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B87F" w14:textId="77777777" w:rsidR="007D78F0" w:rsidRDefault="007D78F0">
      <w:pPr>
        <w:widowControl w:val="0"/>
        <w:pBdr>
          <w:top w:val="nil"/>
          <w:left w:val="nil"/>
          <w:bottom w:val="nil"/>
          <w:right w:val="nil"/>
          <w:between w:val="nil"/>
        </w:pBdr>
        <w:spacing w:after="0" w:line="276" w:lineRule="auto"/>
      </w:pPr>
    </w:p>
    <w:p w14:paraId="6E55E608" w14:textId="3718F355" w:rsidR="007D78F0" w:rsidRDefault="00DC0D3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Unifi Aviation, LLC NDA Checklist</w:t>
      </w:r>
    </w:p>
    <w:p w14:paraId="444868BE" w14:textId="4FABD5D3" w:rsidR="00BF30A0" w:rsidRDefault="005129DC">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Mergers and Acquisitions (Buy-Side)</w:t>
      </w:r>
    </w:p>
    <w:p w14:paraId="021E3432" w14:textId="77777777" w:rsidR="000E7F26" w:rsidRDefault="000E7F26" w:rsidP="000E7F26">
      <w:pPr>
        <w:rPr>
          <w:rFonts w:ascii="Times New Roman" w:eastAsia="Times New Roman" w:hAnsi="Times New Roman" w:cs="Times New Roman"/>
          <w:bCs/>
          <w:sz w:val="20"/>
          <w:szCs w:val="20"/>
        </w:rPr>
      </w:pPr>
    </w:p>
    <w:p w14:paraId="05621EF7" w14:textId="64F41ABF" w:rsidR="000E7F26" w:rsidRPr="000E7F26" w:rsidRDefault="000E7F26" w:rsidP="000E7F26">
      <w:pPr>
        <w:rPr>
          <w:rFonts w:ascii="Times New Roman" w:eastAsia="Times New Roman" w:hAnsi="Times New Roman" w:cs="Times New Roman"/>
          <w:bCs/>
          <w:sz w:val="20"/>
          <w:szCs w:val="20"/>
        </w:rPr>
      </w:pPr>
      <w:r w:rsidRPr="000E7F26">
        <w:rPr>
          <w:rFonts w:ascii="Times New Roman" w:eastAsia="Times New Roman" w:hAnsi="Times New Roman" w:cs="Times New Roman"/>
          <w:bCs/>
          <w:sz w:val="20"/>
          <w:szCs w:val="20"/>
        </w:rPr>
        <w:t xml:space="preserve">This playbook is for a unilateral non-disclosure agreement where the Target Company </w:t>
      </w:r>
      <w:r w:rsidR="00A6096F" w:rsidRPr="000E7F26">
        <w:rPr>
          <w:rFonts w:ascii="Times New Roman" w:eastAsia="Times New Roman" w:hAnsi="Times New Roman" w:cs="Times New Roman"/>
          <w:bCs/>
          <w:sz w:val="20"/>
          <w:szCs w:val="20"/>
        </w:rPr>
        <w:t>is likely to have</w:t>
      </w:r>
      <w:r w:rsidRPr="000E7F26">
        <w:rPr>
          <w:rFonts w:ascii="Times New Roman" w:eastAsia="Times New Roman" w:hAnsi="Times New Roman" w:cs="Times New Roman"/>
          <w:bCs/>
          <w:sz w:val="20"/>
          <w:szCs w:val="20"/>
        </w:rPr>
        <w:t xml:space="preserve"> a private equity group or investment banker disclosing Confidential Information on their behalf.</w:t>
      </w:r>
    </w:p>
    <w:p w14:paraId="7066B185" w14:textId="77777777" w:rsidR="007D78F0" w:rsidRDefault="007D78F0">
      <w:pPr>
        <w:pBdr>
          <w:top w:val="nil"/>
          <w:left w:val="nil"/>
          <w:bottom w:val="nil"/>
          <w:right w:val="nil"/>
          <w:between w:val="nil"/>
        </w:pBdr>
        <w:ind w:left="720"/>
        <w:rPr>
          <w:rFonts w:ascii="Times New Roman" w:eastAsia="Times New Roman" w:hAnsi="Times New Roman" w:cs="Times New Roman"/>
          <w:color w:val="000000"/>
          <w:sz w:val="16"/>
          <w:szCs w:val="16"/>
        </w:rPr>
      </w:pPr>
    </w:p>
    <w:tbl>
      <w:tblPr>
        <w:tblStyle w:val="a"/>
        <w:tblW w:w="117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5670"/>
        <w:gridCol w:w="4680"/>
      </w:tblGrid>
      <w:tr w:rsidR="00FC1E1C" w14:paraId="7631D6B2" w14:textId="77777777" w:rsidTr="00FC1E1C">
        <w:trPr>
          <w:cantSplit/>
          <w:trHeight w:val="575"/>
          <w:tblHeader/>
          <w:jc w:val="center"/>
        </w:trPr>
        <w:tc>
          <w:tcPr>
            <w:tcW w:w="1435" w:type="dxa"/>
            <w:tcBorders>
              <w:bottom w:val="single" w:sz="4" w:space="0" w:color="000000"/>
            </w:tcBorders>
            <w:shd w:val="clear" w:color="auto" w:fill="D0CECE"/>
            <w:vAlign w:val="center"/>
          </w:tcPr>
          <w:p w14:paraId="2EB53BD2" w14:textId="77777777" w:rsidR="00FC1E1C" w:rsidRDefault="00FC1E1C">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Section / Topic</w:t>
            </w:r>
          </w:p>
        </w:tc>
        <w:tc>
          <w:tcPr>
            <w:tcW w:w="5670" w:type="dxa"/>
            <w:shd w:val="clear" w:color="auto" w:fill="D0CECE"/>
            <w:vAlign w:val="center"/>
          </w:tcPr>
          <w:p w14:paraId="79C4AE8B" w14:textId="77777777" w:rsidR="00FC1E1C" w:rsidRDefault="00FC1E1C">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Issue</w:t>
            </w:r>
          </w:p>
        </w:tc>
        <w:tc>
          <w:tcPr>
            <w:tcW w:w="4680" w:type="dxa"/>
            <w:shd w:val="clear" w:color="auto" w:fill="D0CECE"/>
            <w:vAlign w:val="center"/>
          </w:tcPr>
          <w:p w14:paraId="096900BD" w14:textId="77777777" w:rsidR="00FC1E1C" w:rsidRDefault="00FC1E1C">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Standard Fallback</w:t>
            </w:r>
          </w:p>
        </w:tc>
      </w:tr>
      <w:tr w:rsidR="00FC1E1C" w14:paraId="186A9E63" w14:textId="77777777" w:rsidTr="00FC1E1C">
        <w:trPr>
          <w:cantSplit/>
          <w:trHeight w:val="530"/>
          <w:jc w:val="center"/>
        </w:trPr>
        <w:tc>
          <w:tcPr>
            <w:tcW w:w="1435" w:type="dxa"/>
            <w:tcBorders>
              <w:top w:val="single" w:sz="4" w:space="0" w:color="000000"/>
              <w:left w:val="single" w:sz="4" w:space="0" w:color="000000"/>
              <w:bottom w:val="single" w:sz="4" w:space="0" w:color="000000"/>
              <w:right w:val="single" w:sz="4" w:space="0" w:color="000000"/>
            </w:tcBorders>
            <w:vAlign w:val="center"/>
          </w:tcPr>
          <w:p w14:paraId="17F5260E" w14:textId="2D357546" w:rsidR="00FC1E1C" w:rsidRDefault="00FC1E1C">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Entity Names</w:t>
            </w:r>
          </w:p>
        </w:tc>
        <w:tc>
          <w:tcPr>
            <w:tcW w:w="5670" w:type="dxa"/>
            <w:tcBorders>
              <w:left w:val="single" w:sz="4" w:space="0" w:color="000000"/>
            </w:tcBorders>
            <w:vAlign w:val="center"/>
          </w:tcPr>
          <w:p w14:paraId="126ABFB6" w14:textId="1BF71499"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Double check which Unifi entity will be receiving/disclosing information and whether it should include affiliates/subsidiaries.</w:t>
            </w:r>
          </w:p>
          <w:p w14:paraId="6F1923EC" w14:textId="3D1CBD12"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Address for all entities:</w:t>
            </w:r>
          </w:p>
          <w:p w14:paraId="6DCBFCE5" w14:textId="1C66F296"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950 East Paces Ferry Road NE, Suite 2000, Atlanta, GA 30326 </w:t>
            </w:r>
          </w:p>
          <w:p w14:paraId="14C4FD88" w14:textId="5B1A3040"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Attn: Legal - Contracts</w:t>
            </w:r>
          </w:p>
          <w:p w14:paraId="32C199D0" w14:textId="02F358B0"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Email: contracts@unifiservice.com</w:t>
            </w:r>
          </w:p>
        </w:tc>
        <w:tc>
          <w:tcPr>
            <w:tcW w:w="4680" w:type="dxa"/>
            <w:vAlign w:val="center"/>
          </w:tcPr>
          <w:p w14:paraId="48369947" w14:textId="283B0FE1"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FC1E1C" w14:paraId="76F2AEB7" w14:textId="77777777" w:rsidTr="00FC1E1C">
        <w:trPr>
          <w:cantSplit/>
          <w:trHeight w:val="512"/>
          <w:jc w:val="center"/>
        </w:trPr>
        <w:tc>
          <w:tcPr>
            <w:tcW w:w="1435" w:type="dxa"/>
            <w:tcBorders>
              <w:top w:val="single" w:sz="4" w:space="0" w:color="000000"/>
              <w:left w:val="single" w:sz="4" w:space="0" w:color="000000"/>
              <w:bottom w:val="single" w:sz="4" w:space="0" w:color="000000"/>
              <w:right w:val="single" w:sz="4" w:space="0" w:color="000000"/>
            </w:tcBorders>
            <w:vAlign w:val="center"/>
          </w:tcPr>
          <w:p w14:paraId="710671E8" w14:textId="36D49022" w:rsidR="00FC1E1C" w:rsidRDefault="00FC1E1C">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Disclosing Party/Target Company</w:t>
            </w:r>
          </w:p>
        </w:tc>
        <w:tc>
          <w:tcPr>
            <w:tcW w:w="5670" w:type="dxa"/>
            <w:tcBorders>
              <w:left w:val="single" w:sz="4" w:space="0" w:color="000000"/>
            </w:tcBorders>
            <w:vAlign w:val="center"/>
          </w:tcPr>
          <w:p w14:paraId="1F4CCC3E" w14:textId="1B93594C"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The name of the target company </w:t>
            </w:r>
            <w:r w:rsidRPr="00A3158B">
              <w:rPr>
                <w:rFonts w:ascii="Times New Roman" w:eastAsia="Times New Roman" w:hAnsi="Times New Roman" w:cs="Times New Roman"/>
                <w:b/>
                <w:bCs/>
                <w:sz w:val="16"/>
                <w:szCs w:val="16"/>
                <w:u w:val="single"/>
              </w:rPr>
              <w:t>must</w:t>
            </w:r>
            <w:r>
              <w:rPr>
                <w:rFonts w:ascii="Times New Roman" w:eastAsia="Times New Roman" w:hAnsi="Times New Roman" w:cs="Times New Roman"/>
                <w:sz w:val="16"/>
                <w:szCs w:val="16"/>
              </w:rPr>
              <w:t xml:space="preserve"> be filled in prior to execution. </w:t>
            </w:r>
          </w:p>
        </w:tc>
        <w:tc>
          <w:tcPr>
            <w:tcW w:w="4680" w:type="dxa"/>
            <w:vAlign w:val="center"/>
          </w:tcPr>
          <w:p w14:paraId="60441CD8" w14:textId="4B5837B9"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Clear with Jessica before accepting</w:t>
            </w:r>
            <w:r w:rsidR="00F83C4A">
              <w:rPr>
                <w:rFonts w:ascii="Times New Roman" w:eastAsia="Times New Roman" w:hAnsi="Times New Roman" w:cs="Times New Roman"/>
                <w:sz w:val="16"/>
                <w:szCs w:val="16"/>
              </w:rPr>
              <w:t xml:space="preserve"> without the Target’s name.</w:t>
            </w:r>
          </w:p>
        </w:tc>
      </w:tr>
      <w:tr w:rsidR="00FC1E1C" w14:paraId="5057A04C" w14:textId="77777777" w:rsidTr="00FC1E1C">
        <w:trPr>
          <w:cantSplit/>
          <w:jc w:val="center"/>
        </w:trPr>
        <w:tc>
          <w:tcPr>
            <w:tcW w:w="1435" w:type="dxa"/>
            <w:vMerge w:val="restart"/>
            <w:tcBorders>
              <w:top w:val="single" w:sz="4" w:space="0" w:color="000000"/>
            </w:tcBorders>
            <w:vAlign w:val="center"/>
          </w:tcPr>
          <w:p w14:paraId="26EEBC91" w14:textId="77777777" w:rsidR="00FC1E1C" w:rsidRDefault="00FC1E1C">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Definition of Representatives</w:t>
            </w:r>
          </w:p>
          <w:p w14:paraId="2FC4BD26" w14:textId="77777777" w:rsidR="00FC1E1C" w:rsidRDefault="00FC1E1C">
            <w:pPr>
              <w:spacing w:before="120" w:after="120"/>
              <w:jc w:val="center"/>
              <w:rPr>
                <w:rFonts w:ascii="Times New Roman" w:eastAsia="Times New Roman" w:hAnsi="Times New Roman" w:cs="Times New Roman"/>
                <w:b/>
                <w:sz w:val="16"/>
                <w:szCs w:val="16"/>
              </w:rPr>
            </w:pPr>
          </w:p>
        </w:tc>
        <w:tc>
          <w:tcPr>
            <w:tcW w:w="5670" w:type="dxa"/>
            <w:vAlign w:val="center"/>
          </w:tcPr>
          <w:p w14:paraId="632E0DC3" w14:textId="3B9E2DA7"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Representatives should include the Receiving Party’s </w:t>
            </w:r>
            <w:r w:rsidRPr="001B5AAA">
              <w:rPr>
                <w:rFonts w:ascii="Times New Roman" w:eastAsia="Times New Roman" w:hAnsi="Times New Roman" w:cs="Times New Roman"/>
                <w:b/>
                <w:bCs/>
                <w:i/>
                <w:iCs/>
                <w:sz w:val="16"/>
                <w:szCs w:val="16"/>
                <w:u w:val="single"/>
              </w:rPr>
              <w:t>and its affiliates’</w:t>
            </w:r>
            <w:r>
              <w:rPr>
                <w:rFonts w:ascii="Times New Roman" w:eastAsia="Times New Roman" w:hAnsi="Times New Roman" w:cs="Times New Roman"/>
                <w:i/>
                <w:iCs/>
                <w:sz w:val="16"/>
                <w:szCs w:val="16"/>
              </w:rPr>
              <w:t xml:space="preserve"> </w:t>
            </w:r>
            <w:r>
              <w:rPr>
                <w:rFonts w:ascii="Times New Roman" w:eastAsia="Times New Roman" w:hAnsi="Times New Roman" w:cs="Times New Roman"/>
                <w:sz w:val="16"/>
                <w:szCs w:val="16"/>
              </w:rPr>
              <w:t xml:space="preserve">officers, directors, employees, agents, attorneys, consultants, potential financing sources, and advisors. </w:t>
            </w:r>
          </w:p>
          <w:p w14:paraId="299936AB" w14:textId="1B797ECD"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Make sure that affiliates are included in the definition of Representatives. We need to be able to share information across our portfolio companies.</w:t>
            </w:r>
          </w:p>
        </w:tc>
        <w:tc>
          <w:tcPr>
            <w:tcW w:w="4680" w:type="dxa"/>
            <w:vAlign w:val="center"/>
          </w:tcPr>
          <w:p w14:paraId="75D30C1E" w14:textId="0D579146"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Disclosing Party may want to add “with the Company’s prior written consent” to potential financing sources. Prefer to strike, but if we accept, let the business team know of this consent requirement. </w:t>
            </w:r>
          </w:p>
        </w:tc>
      </w:tr>
      <w:tr w:rsidR="00FC1E1C" w14:paraId="39349214" w14:textId="77777777" w:rsidTr="00FC1E1C">
        <w:trPr>
          <w:cantSplit/>
          <w:jc w:val="center"/>
        </w:trPr>
        <w:tc>
          <w:tcPr>
            <w:tcW w:w="1435" w:type="dxa"/>
            <w:vMerge/>
            <w:tcBorders>
              <w:top w:val="single" w:sz="4" w:space="0" w:color="000000"/>
            </w:tcBorders>
            <w:vAlign w:val="center"/>
          </w:tcPr>
          <w:p w14:paraId="4CAD635E" w14:textId="77777777" w:rsidR="00FC1E1C" w:rsidRDefault="00FC1E1C">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32C9EC3C" w14:textId="0BB994DD" w:rsidR="00FC1E1C" w:rsidRDefault="00FC1E1C">
            <w:pPr>
              <w:spacing w:before="120" w:after="120"/>
              <w:rPr>
                <w:rFonts w:ascii="Times New Roman" w:eastAsia="Times New Roman" w:hAnsi="Times New Roman" w:cs="Times New Roman"/>
                <w:b/>
                <w:i/>
                <w:sz w:val="16"/>
                <w:szCs w:val="16"/>
              </w:rPr>
            </w:pPr>
            <w:r>
              <w:rPr>
                <w:rFonts w:ascii="Times New Roman" w:eastAsia="Times New Roman" w:hAnsi="Times New Roman" w:cs="Times New Roman"/>
                <w:sz w:val="16"/>
                <w:szCs w:val="16"/>
              </w:rPr>
              <w:t>Disclosing Party may try to limit the definition of Representatives to include only those to whom Confidential Information is provided.</w:t>
            </w:r>
          </w:p>
        </w:tc>
        <w:tc>
          <w:tcPr>
            <w:tcW w:w="4680" w:type="dxa"/>
            <w:vAlign w:val="center"/>
          </w:tcPr>
          <w:p w14:paraId="07788088" w14:textId="24D3798A"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If limited to “those to whom Confidential Information is provided </w:t>
            </w:r>
            <w:r>
              <w:rPr>
                <w:rFonts w:ascii="Times New Roman" w:eastAsia="Times New Roman" w:hAnsi="Times New Roman" w:cs="Times New Roman"/>
                <w:sz w:val="16"/>
                <w:szCs w:val="16"/>
                <w:u w:val="single"/>
              </w:rPr>
              <w:t>by you</w:t>
            </w:r>
            <w:r>
              <w:rPr>
                <w:rFonts w:ascii="Times New Roman" w:eastAsia="Times New Roman" w:hAnsi="Times New Roman" w:cs="Times New Roman"/>
                <w:sz w:val="16"/>
                <w:szCs w:val="16"/>
              </w:rPr>
              <w:t xml:space="preserve">” change to “provided </w:t>
            </w:r>
            <w:r>
              <w:rPr>
                <w:rFonts w:ascii="Times New Roman" w:eastAsia="Times New Roman" w:hAnsi="Times New Roman" w:cs="Times New Roman"/>
                <w:sz w:val="16"/>
                <w:szCs w:val="16"/>
                <w:u w:val="single"/>
              </w:rPr>
              <w:t>by you or on your behalf</w:t>
            </w:r>
            <w:r>
              <w:rPr>
                <w:rFonts w:ascii="Times New Roman" w:eastAsia="Times New Roman" w:hAnsi="Times New Roman" w:cs="Times New Roman"/>
                <w:sz w:val="16"/>
                <w:szCs w:val="16"/>
              </w:rPr>
              <w:t xml:space="preserve">” </w:t>
            </w:r>
          </w:p>
          <w:p w14:paraId="34E7A6DE" w14:textId="77777777"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Otherwise, OK to accept.</w:t>
            </w:r>
          </w:p>
        </w:tc>
      </w:tr>
      <w:tr w:rsidR="00FC1E1C" w14:paraId="2998FF3C" w14:textId="77777777" w:rsidTr="00FC1E1C">
        <w:trPr>
          <w:cantSplit/>
          <w:jc w:val="center"/>
        </w:trPr>
        <w:tc>
          <w:tcPr>
            <w:tcW w:w="1435" w:type="dxa"/>
            <w:vMerge w:val="restart"/>
            <w:vAlign w:val="center"/>
          </w:tcPr>
          <w:p w14:paraId="30D4E4AE" w14:textId="77777777" w:rsidR="00FC1E1C" w:rsidRDefault="00FC1E1C">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Definition of Confidential Information</w:t>
            </w:r>
          </w:p>
        </w:tc>
        <w:tc>
          <w:tcPr>
            <w:tcW w:w="5670" w:type="dxa"/>
            <w:vAlign w:val="center"/>
          </w:tcPr>
          <w:p w14:paraId="7255B1C3" w14:textId="45E8DB3D"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Strike Confidential Information disclosed “before” the date of the Agreement.</w:t>
            </w:r>
          </w:p>
        </w:tc>
        <w:tc>
          <w:tcPr>
            <w:tcW w:w="4680" w:type="dxa"/>
            <w:vAlign w:val="center"/>
          </w:tcPr>
          <w:p w14:paraId="5C917BC7" w14:textId="45869B01"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allow on second turn.</w:t>
            </w:r>
          </w:p>
        </w:tc>
      </w:tr>
      <w:tr w:rsidR="00FC1E1C" w14:paraId="4C500800" w14:textId="77777777" w:rsidTr="00FC1E1C">
        <w:trPr>
          <w:cantSplit/>
          <w:jc w:val="center"/>
        </w:trPr>
        <w:tc>
          <w:tcPr>
            <w:tcW w:w="1435" w:type="dxa"/>
            <w:vMerge/>
            <w:vAlign w:val="center"/>
          </w:tcPr>
          <w:p w14:paraId="69E4B8E2" w14:textId="77777777" w:rsidR="00FC1E1C" w:rsidRDefault="00FC1E1C">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695AE84" w14:textId="16E642DD"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Strike trade secrets and/or require that trade secrets be identified in writing prior to disclosure.</w:t>
            </w:r>
          </w:p>
        </w:tc>
        <w:tc>
          <w:tcPr>
            <w:tcW w:w="4680" w:type="dxa"/>
            <w:vAlign w:val="center"/>
          </w:tcPr>
          <w:p w14:paraId="468F417D" w14:textId="71574145"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OK to include trade secrets on second </w:t>
            </w:r>
            <w:proofErr w:type="gramStart"/>
            <w:r>
              <w:rPr>
                <w:rFonts w:ascii="Times New Roman" w:eastAsia="Times New Roman" w:hAnsi="Times New Roman" w:cs="Times New Roman"/>
                <w:sz w:val="16"/>
                <w:szCs w:val="16"/>
              </w:rPr>
              <w:t>pass, but</w:t>
            </w:r>
            <w:proofErr w:type="gramEnd"/>
            <w:r>
              <w:rPr>
                <w:rFonts w:ascii="Times New Roman" w:eastAsia="Times New Roman" w:hAnsi="Times New Roman" w:cs="Times New Roman"/>
                <w:sz w:val="16"/>
                <w:szCs w:val="16"/>
              </w:rPr>
              <w:t xml:space="preserve"> include language that requires them to be identified in writing.</w:t>
            </w:r>
          </w:p>
        </w:tc>
      </w:tr>
      <w:tr w:rsidR="00FC1E1C" w14:paraId="1EA18658" w14:textId="77777777" w:rsidTr="00FC1E1C">
        <w:trPr>
          <w:cantSplit/>
          <w:trHeight w:val="845"/>
          <w:jc w:val="center"/>
        </w:trPr>
        <w:tc>
          <w:tcPr>
            <w:tcW w:w="1435" w:type="dxa"/>
            <w:vMerge w:val="restart"/>
            <w:vAlign w:val="center"/>
          </w:tcPr>
          <w:p w14:paraId="354FD4F3" w14:textId="77777777" w:rsidR="00FC1E1C" w:rsidRDefault="00FC1E1C">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Confidential Information       Carve-outs</w:t>
            </w:r>
          </w:p>
        </w:tc>
        <w:tc>
          <w:tcPr>
            <w:tcW w:w="5670" w:type="dxa"/>
            <w:vAlign w:val="center"/>
          </w:tcPr>
          <w:p w14:paraId="5CDBD0C0" w14:textId="7D4CB717"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Make sure that Confidential Information includes the following carveouts:</w:t>
            </w:r>
          </w:p>
          <w:p w14:paraId="166919C9" w14:textId="5E4E7A53" w:rsidR="00FF22F0"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007C546E">
              <w:rPr>
                <w:rFonts w:ascii="Times New Roman" w:eastAsia="Times New Roman" w:hAnsi="Times New Roman" w:cs="Times New Roman"/>
                <w:sz w:val="16"/>
                <w:szCs w:val="16"/>
              </w:rPr>
              <w:t>(</w:t>
            </w:r>
            <w:r w:rsidR="007C546E" w:rsidRPr="007C546E">
              <w:rPr>
                <w:rFonts w:ascii="Times New Roman" w:eastAsia="Times New Roman" w:hAnsi="Times New Roman" w:cs="Times New Roman"/>
                <w:sz w:val="16"/>
                <w:szCs w:val="16"/>
              </w:rPr>
              <w:t xml:space="preserve">i) </w:t>
            </w:r>
            <w:r w:rsidR="006A6627">
              <w:rPr>
                <w:rFonts w:ascii="Times New Roman" w:eastAsia="Times New Roman" w:hAnsi="Times New Roman" w:cs="Times New Roman"/>
                <w:sz w:val="16"/>
                <w:szCs w:val="16"/>
              </w:rPr>
              <w:t>information that</w:t>
            </w:r>
            <w:r w:rsidR="00FF22F0">
              <w:rPr>
                <w:rFonts w:ascii="Times New Roman" w:eastAsia="Times New Roman" w:hAnsi="Times New Roman" w:cs="Times New Roman"/>
                <w:sz w:val="16"/>
                <w:szCs w:val="16"/>
              </w:rPr>
              <w:t xml:space="preserve"> </w:t>
            </w:r>
            <w:r w:rsidR="007C546E" w:rsidRPr="007C546E">
              <w:rPr>
                <w:rFonts w:ascii="Times New Roman" w:eastAsia="Times New Roman" w:hAnsi="Times New Roman" w:cs="Times New Roman"/>
                <w:sz w:val="16"/>
                <w:szCs w:val="16"/>
              </w:rPr>
              <w:t xml:space="preserve">was </w:t>
            </w:r>
            <w:r w:rsidR="00E40F74">
              <w:rPr>
                <w:rFonts w:ascii="Times New Roman" w:eastAsia="Times New Roman" w:hAnsi="Times New Roman" w:cs="Times New Roman"/>
                <w:sz w:val="16"/>
                <w:szCs w:val="16"/>
              </w:rPr>
              <w:t>already in the possession of</w:t>
            </w:r>
            <w:r w:rsidR="006A6627">
              <w:rPr>
                <w:rFonts w:ascii="Times New Roman" w:eastAsia="Times New Roman" w:hAnsi="Times New Roman" w:cs="Times New Roman"/>
                <w:sz w:val="16"/>
                <w:szCs w:val="16"/>
              </w:rPr>
              <w:t xml:space="preserve"> </w:t>
            </w:r>
            <w:r w:rsidR="0002632E">
              <w:rPr>
                <w:rFonts w:ascii="Times New Roman" w:eastAsia="Times New Roman" w:hAnsi="Times New Roman" w:cs="Times New Roman"/>
                <w:sz w:val="16"/>
                <w:szCs w:val="16"/>
              </w:rPr>
              <w:t xml:space="preserve">the Receiving Party or its </w:t>
            </w:r>
            <w:r w:rsidR="00016BB7">
              <w:rPr>
                <w:rFonts w:ascii="Times New Roman" w:eastAsia="Times New Roman" w:hAnsi="Times New Roman" w:cs="Times New Roman"/>
                <w:sz w:val="16"/>
                <w:szCs w:val="16"/>
              </w:rPr>
              <w:t>Representatives</w:t>
            </w:r>
            <w:r w:rsidR="00332F20">
              <w:rPr>
                <w:rFonts w:ascii="Times New Roman" w:eastAsia="Times New Roman" w:hAnsi="Times New Roman" w:cs="Times New Roman"/>
                <w:sz w:val="16"/>
                <w:szCs w:val="16"/>
              </w:rPr>
              <w:t xml:space="preserve"> </w:t>
            </w:r>
            <w:r w:rsidR="00016BB7">
              <w:rPr>
                <w:rFonts w:ascii="Times New Roman" w:eastAsia="Times New Roman" w:hAnsi="Times New Roman" w:cs="Times New Roman"/>
                <w:sz w:val="16"/>
                <w:szCs w:val="16"/>
              </w:rPr>
              <w:t>prior to the date of this Agreement</w:t>
            </w:r>
            <w:r w:rsidR="007C546E" w:rsidRPr="007C546E">
              <w:rPr>
                <w:rFonts w:ascii="Times New Roman" w:eastAsia="Times New Roman" w:hAnsi="Times New Roman" w:cs="Times New Roman"/>
                <w:sz w:val="16"/>
                <w:szCs w:val="16"/>
              </w:rPr>
              <w:t>;</w:t>
            </w:r>
          </w:p>
          <w:p w14:paraId="036331EF" w14:textId="6FC51D93" w:rsidR="00FF22F0" w:rsidRDefault="007C546E">
            <w:pPr>
              <w:spacing w:before="120" w:after="120"/>
              <w:rPr>
                <w:rFonts w:ascii="Times New Roman" w:eastAsia="Times New Roman" w:hAnsi="Times New Roman" w:cs="Times New Roman"/>
                <w:sz w:val="16"/>
                <w:szCs w:val="16"/>
              </w:rPr>
            </w:pPr>
            <w:r w:rsidRPr="007C546E">
              <w:rPr>
                <w:rFonts w:ascii="Times New Roman" w:eastAsia="Times New Roman" w:hAnsi="Times New Roman" w:cs="Times New Roman"/>
                <w:sz w:val="16"/>
                <w:szCs w:val="16"/>
              </w:rPr>
              <w:t>(ii)</w:t>
            </w:r>
            <w:r w:rsidR="00016BB7">
              <w:rPr>
                <w:rFonts w:ascii="Times New Roman" w:eastAsia="Times New Roman" w:hAnsi="Times New Roman" w:cs="Times New Roman"/>
                <w:sz w:val="16"/>
                <w:szCs w:val="16"/>
              </w:rPr>
              <w:t xml:space="preserve"> information that</w:t>
            </w:r>
            <w:r w:rsidRPr="007C546E">
              <w:rPr>
                <w:rFonts w:ascii="Times New Roman" w:eastAsia="Times New Roman" w:hAnsi="Times New Roman" w:cs="Times New Roman"/>
                <w:sz w:val="16"/>
                <w:szCs w:val="16"/>
              </w:rPr>
              <w:t xml:space="preserve"> is obtained by the </w:t>
            </w:r>
            <w:r w:rsidR="0002632E">
              <w:rPr>
                <w:rFonts w:ascii="Times New Roman" w:eastAsia="Times New Roman" w:hAnsi="Times New Roman" w:cs="Times New Roman"/>
                <w:sz w:val="16"/>
                <w:szCs w:val="16"/>
              </w:rPr>
              <w:t>R</w:t>
            </w:r>
            <w:r w:rsidRPr="007C546E">
              <w:rPr>
                <w:rFonts w:ascii="Times New Roman" w:eastAsia="Times New Roman" w:hAnsi="Times New Roman" w:cs="Times New Roman"/>
                <w:sz w:val="16"/>
                <w:szCs w:val="16"/>
              </w:rPr>
              <w:t xml:space="preserve">eceiving </w:t>
            </w:r>
            <w:r w:rsidR="0002632E">
              <w:rPr>
                <w:rFonts w:ascii="Times New Roman" w:eastAsia="Times New Roman" w:hAnsi="Times New Roman" w:cs="Times New Roman"/>
                <w:sz w:val="16"/>
                <w:szCs w:val="16"/>
              </w:rPr>
              <w:t>P</w:t>
            </w:r>
            <w:r w:rsidRPr="007C546E">
              <w:rPr>
                <w:rFonts w:ascii="Times New Roman" w:eastAsia="Times New Roman" w:hAnsi="Times New Roman" w:cs="Times New Roman"/>
                <w:sz w:val="16"/>
                <w:szCs w:val="16"/>
              </w:rPr>
              <w:t xml:space="preserve">arty </w:t>
            </w:r>
            <w:r w:rsidR="00016BB7">
              <w:rPr>
                <w:rFonts w:ascii="Times New Roman" w:eastAsia="Times New Roman" w:hAnsi="Times New Roman" w:cs="Times New Roman"/>
                <w:sz w:val="16"/>
                <w:szCs w:val="16"/>
              </w:rPr>
              <w:t>or its Representatives from a third party</w:t>
            </w:r>
            <w:r w:rsidRPr="007C546E">
              <w:rPr>
                <w:rFonts w:ascii="Times New Roman" w:eastAsia="Times New Roman" w:hAnsi="Times New Roman" w:cs="Times New Roman"/>
                <w:sz w:val="16"/>
                <w:szCs w:val="16"/>
              </w:rPr>
              <w:t xml:space="preserve"> </w:t>
            </w:r>
            <w:r w:rsidR="00332F20">
              <w:rPr>
                <w:rFonts w:ascii="Times New Roman" w:eastAsia="Times New Roman" w:hAnsi="Times New Roman" w:cs="Times New Roman"/>
                <w:sz w:val="16"/>
                <w:szCs w:val="16"/>
              </w:rPr>
              <w:t>without breach of</w:t>
            </w:r>
            <w:r w:rsidRPr="007C546E">
              <w:rPr>
                <w:rFonts w:ascii="Times New Roman" w:eastAsia="Times New Roman" w:hAnsi="Times New Roman" w:cs="Times New Roman"/>
                <w:sz w:val="16"/>
                <w:szCs w:val="16"/>
              </w:rPr>
              <w:t xml:space="preserve"> any obligation of confidentiality</w:t>
            </w:r>
            <w:r w:rsidR="006061CC">
              <w:rPr>
                <w:rFonts w:ascii="Times New Roman" w:eastAsia="Times New Roman" w:hAnsi="Times New Roman" w:cs="Times New Roman"/>
                <w:sz w:val="16"/>
                <w:szCs w:val="16"/>
              </w:rPr>
              <w:t xml:space="preserve"> with the Disclosing Party</w:t>
            </w:r>
            <w:r w:rsidRPr="007C546E">
              <w:rPr>
                <w:rFonts w:ascii="Times New Roman" w:eastAsia="Times New Roman" w:hAnsi="Times New Roman" w:cs="Times New Roman"/>
                <w:sz w:val="16"/>
                <w:szCs w:val="16"/>
              </w:rPr>
              <w:t xml:space="preserve">; </w:t>
            </w:r>
          </w:p>
          <w:p w14:paraId="212E165B" w14:textId="426F6C81" w:rsidR="00FF22F0" w:rsidRDefault="007C546E">
            <w:pPr>
              <w:spacing w:before="120" w:after="120"/>
              <w:rPr>
                <w:rFonts w:ascii="Times New Roman" w:eastAsia="Times New Roman" w:hAnsi="Times New Roman" w:cs="Times New Roman"/>
                <w:sz w:val="16"/>
                <w:szCs w:val="16"/>
              </w:rPr>
            </w:pPr>
            <w:r w:rsidRPr="007C546E">
              <w:rPr>
                <w:rFonts w:ascii="Times New Roman" w:eastAsia="Times New Roman" w:hAnsi="Times New Roman" w:cs="Times New Roman"/>
                <w:sz w:val="16"/>
                <w:szCs w:val="16"/>
              </w:rPr>
              <w:t>(iii)</w:t>
            </w:r>
            <w:r w:rsidR="0002632E">
              <w:rPr>
                <w:rFonts w:ascii="Times New Roman" w:eastAsia="Times New Roman" w:hAnsi="Times New Roman" w:cs="Times New Roman"/>
                <w:sz w:val="16"/>
                <w:szCs w:val="16"/>
              </w:rPr>
              <w:t xml:space="preserve"> information that</w:t>
            </w:r>
            <w:r w:rsidRPr="007C546E">
              <w:rPr>
                <w:rFonts w:ascii="Times New Roman" w:eastAsia="Times New Roman" w:hAnsi="Times New Roman" w:cs="Times New Roman"/>
                <w:sz w:val="16"/>
                <w:szCs w:val="16"/>
              </w:rPr>
              <w:t xml:space="preserve"> is or becomes generally available to the public; or </w:t>
            </w:r>
          </w:p>
          <w:p w14:paraId="52A93143" w14:textId="6EF1D423" w:rsidR="00FC1E1C" w:rsidRDefault="007C546E">
            <w:pPr>
              <w:spacing w:before="120" w:after="120"/>
              <w:rPr>
                <w:rFonts w:ascii="Times New Roman" w:eastAsia="Times New Roman" w:hAnsi="Times New Roman" w:cs="Times New Roman"/>
                <w:sz w:val="16"/>
                <w:szCs w:val="16"/>
              </w:rPr>
            </w:pPr>
            <w:r w:rsidRPr="007C546E">
              <w:rPr>
                <w:rFonts w:ascii="Times New Roman" w:eastAsia="Times New Roman" w:hAnsi="Times New Roman" w:cs="Times New Roman"/>
                <w:sz w:val="16"/>
                <w:szCs w:val="16"/>
              </w:rPr>
              <w:t xml:space="preserve">(iv) </w:t>
            </w:r>
            <w:r w:rsidR="006061CC">
              <w:rPr>
                <w:rFonts w:ascii="Times New Roman" w:eastAsia="Times New Roman" w:hAnsi="Times New Roman" w:cs="Times New Roman"/>
                <w:sz w:val="16"/>
                <w:szCs w:val="16"/>
              </w:rPr>
              <w:t xml:space="preserve">information that </w:t>
            </w:r>
            <w:r w:rsidRPr="007C546E">
              <w:rPr>
                <w:rFonts w:ascii="Times New Roman" w:eastAsia="Times New Roman" w:hAnsi="Times New Roman" w:cs="Times New Roman"/>
                <w:sz w:val="16"/>
                <w:szCs w:val="16"/>
              </w:rPr>
              <w:t xml:space="preserve">has been or is independently developed by the </w:t>
            </w:r>
            <w:r w:rsidR="00FF22F0">
              <w:rPr>
                <w:rFonts w:ascii="Times New Roman" w:eastAsia="Times New Roman" w:hAnsi="Times New Roman" w:cs="Times New Roman"/>
                <w:sz w:val="16"/>
                <w:szCs w:val="16"/>
              </w:rPr>
              <w:t>R</w:t>
            </w:r>
            <w:r w:rsidRPr="007C546E">
              <w:rPr>
                <w:rFonts w:ascii="Times New Roman" w:eastAsia="Times New Roman" w:hAnsi="Times New Roman" w:cs="Times New Roman"/>
                <w:sz w:val="16"/>
                <w:szCs w:val="16"/>
              </w:rPr>
              <w:t xml:space="preserve">eceiving </w:t>
            </w:r>
            <w:r w:rsidR="00FF22F0">
              <w:rPr>
                <w:rFonts w:ascii="Times New Roman" w:eastAsia="Times New Roman" w:hAnsi="Times New Roman" w:cs="Times New Roman"/>
                <w:sz w:val="16"/>
                <w:szCs w:val="16"/>
              </w:rPr>
              <w:t>P</w:t>
            </w:r>
            <w:r w:rsidRPr="007C546E">
              <w:rPr>
                <w:rFonts w:ascii="Times New Roman" w:eastAsia="Times New Roman" w:hAnsi="Times New Roman" w:cs="Times New Roman"/>
                <w:sz w:val="16"/>
                <w:szCs w:val="16"/>
              </w:rPr>
              <w:t xml:space="preserve">arty or </w:t>
            </w:r>
            <w:r w:rsidR="00FF22F0">
              <w:rPr>
                <w:rFonts w:ascii="Times New Roman" w:eastAsia="Times New Roman" w:hAnsi="Times New Roman" w:cs="Times New Roman"/>
                <w:sz w:val="16"/>
                <w:szCs w:val="16"/>
              </w:rPr>
              <w:t>its Representatives</w:t>
            </w:r>
            <w:r w:rsidRPr="007C546E">
              <w:rPr>
                <w:rFonts w:ascii="Times New Roman" w:eastAsia="Times New Roman" w:hAnsi="Times New Roman" w:cs="Times New Roman"/>
                <w:sz w:val="16"/>
                <w:szCs w:val="16"/>
              </w:rPr>
              <w:t xml:space="preserve">, </w:t>
            </w:r>
            <w:r w:rsidR="00FF22F0">
              <w:rPr>
                <w:rFonts w:ascii="Times New Roman" w:eastAsia="Times New Roman" w:hAnsi="Times New Roman" w:cs="Times New Roman"/>
                <w:sz w:val="16"/>
                <w:szCs w:val="16"/>
              </w:rPr>
              <w:t>without use</w:t>
            </w:r>
            <w:r w:rsidR="00CD79D4">
              <w:rPr>
                <w:rFonts w:ascii="Times New Roman" w:eastAsia="Times New Roman" w:hAnsi="Times New Roman" w:cs="Times New Roman"/>
                <w:sz w:val="16"/>
                <w:szCs w:val="16"/>
              </w:rPr>
              <w:t>, reference to,</w:t>
            </w:r>
            <w:r w:rsidR="00FF22F0">
              <w:rPr>
                <w:rFonts w:ascii="Times New Roman" w:eastAsia="Times New Roman" w:hAnsi="Times New Roman" w:cs="Times New Roman"/>
                <w:sz w:val="16"/>
                <w:szCs w:val="16"/>
              </w:rPr>
              <w:t xml:space="preserve"> or disclosure of the Confidential Information.</w:t>
            </w:r>
          </w:p>
        </w:tc>
        <w:tc>
          <w:tcPr>
            <w:tcW w:w="4680" w:type="dxa"/>
            <w:vAlign w:val="center"/>
          </w:tcPr>
          <w:p w14:paraId="3FD3C004" w14:textId="7A411696" w:rsidR="00FC1E1C" w:rsidRDefault="00FF22F0">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FC1E1C" w14:paraId="03294E59" w14:textId="77777777" w:rsidTr="00FC1E1C">
        <w:trPr>
          <w:cantSplit/>
          <w:trHeight w:val="1034"/>
          <w:jc w:val="center"/>
        </w:trPr>
        <w:tc>
          <w:tcPr>
            <w:tcW w:w="1435" w:type="dxa"/>
            <w:vMerge/>
            <w:vAlign w:val="center"/>
          </w:tcPr>
          <w:p w14:paraId="35ABA9A6" w14:textId="77777777" w:rsidR="00FC1E1C" w:rsidRDefault="00FC1E1C">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15980A51" w14:textId="6C0A67E9" w:rsidR="00FC1E1C" w:rsidRDefault="00C31897">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Strike or add</w:t>
            </w:r>
            <w:r w:rsidR="00FC1E1C">
              <w:rPr>
                <w:rFonts w:ascii="Times New Roman" w:eastAsia="Times New Roman" w:hAnsi="Times New Roman" w:cs="Times New Roman"/>
                <w:sz w:val="16"/>
                <w:szCs w:val="16"/>
              </w:rPr>
              <w:t xml:space="preserve"> “reasonable” documentation where documentation is required as evidence for carveouts. </w:t>
            </w:r>
          </w:p>
        </w:tc>
        <w:tc>
          <w:tcPr>
            <w:tcW w:w="4680" w:type="dxa"/>
            <w:vAlign w:val="center"/>
          </w:tcPr>
          <w:p w14:paraId="6D1AA6F4" w14:textId="2D0989B0" w:rsidR="00FC1E1C" w:rsidRDefault="00FC1E1C">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E3553E" w14:paraId="03A7A785" w14:textId="77777777" w:rsidTr="00FC1E1C">
        <w:trPr>
          <w:cantSplit/>
          <w:trHeight w:val="251"/>
          <w:jc w:val="center"/>
        </w:trPr>
        <w:tc>
          <w:tcPr>
            <w:tcW w:w="1435" w:type="dxa"/>
            <w:vMerge w:val="restart"/>
            <w:vAlign w:val="center"/>
          </w:tcPr>
          <w:p w14:paraId="62AF57CA" w14:textId="77777777" w:rsidR="00E3553E" w:rsidRDefault="00E3553E" w:rsidP="00CB03B4">
            <w:pPr>
              <w:spacing w:before="120" w:after="120"/>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br/>
            </w:r>
            <w:r>
              <w:rPr>
                <w:rFonts w:ascii="Times New Roman" w:eastAsia="Times New Roman" w:hAnsi="Times New Roman" w:cs="Times New Roman"/>
                <w:b/>
                <w:sz w:val="16"/>
                <w:szCs w:val="16"/>
              </w:rPr>
              <w:t>Disclosure or Use of Confidential Information</w:t>
            </w:r>
          </w:p>
        </w:tc>
        <w:tc>
          <w:tcPr>
            <w:tcW w:w="5670" w:type="dxa"/>
            <w:vAlign w:val="center"/>
          </w:tcPr>
          <w:p w14:paraId="7BC7C7B5" w14:textId="33774489" w:rsidR="00E3553E" w:rsidRDefault="00E3553E"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For </w:t>
            </w:r>
            <w:r w:rsidR="00127FD1">
              <w:rPr>
                <w:rFonts w:ascii="Times New Roman" w:eastAsia="Times New Roman" w:hAnsi="Times New Roman" w:cs="Times New Roman"/>
                <w:sz w:val="16"/>
                <w:szCs w:val="16"/>
              </w:rPr>
              <w:t xml:space="preserve">a requirement that </w:t>
            </w:r>
            <w:r>
              <w:rPr>
                <w:rFonts w:ascii="Times New Roman" w:eastAsia="Times New Roman" w:hAnsi="Times New Roman" w:cs="Times New Roman"/>
                <w:sz w:val="16"/>
                <w:szCs w:val="16"/>
              </w:rPr>
              <w:t xml:space="preserve">Representatives </w:t>
            </w:r>
            <w:r w:rsidR="003D2CDD">
              <w:rPr>
                <w:rFonts w:ascii="Times New Roman" w:eastAsia="Times New Roman" w:hAnsi="Times New Roman" w:cs="Times New Roman"/>
                <w:sz w:val="16"/>
                <w:szCs w:val="16"/>
              </w:rPr>
              <w:t xml:space="preserve">must </w:t>
            </w:r>
            <w:r>
              <w:rPr>
                <w:rFonts w:ascii="Times New Roman" w:eastAsia="Times New Roman" w:hAnsi="Times New Roman" w:cs="Times New Roman"/>
                <w:sz w:val="16"/>
                <w:szCs w:val="16"/>
              </w:rPr>
              <w:t xml:space="preserve">have a “need to know” Confidential Information, change to </w:t>
            </w:r>
            <w:r w:rsidR="00127FD1">
              <w:rPr>
                <w:rFonts w:ascii="Times New Roman" w:eastAsia="Times New Roman" w:hAnsi="Times New Roman" w:cs="Times New Roman"/>
                <w:sz w:val="16"/>
                <w:szCs w:val="16"/>
              </w:rPr>
              <w:t xml:space="preserve">those </w:t>
            </w:r>
            <w:r>
              <w:rPr>
                <w:rFonts w:ascii="Times New Roman" w:eastAsia="Times New Roman" w:hAnsi="Times New Roman" w:cs="Times New Roman"/>
                <w:sz w:val="16"/>
                <w:szCs w:val="16"/>
              </w:rPr>
              <w:t xml:space="preserve">that “have a </w:t>
            </w:r>
            <w:r w:rsidRPr="00535C03">
              <w:rPr>
                <w:rFonts w:ascii="Times New Roman" w:eastAsia="Times New Roman" w:hAnsi="Times New Roman" w:cs="Times New Roman"/>
                <w:b/>
                <w:bCs/>
                <w:sz w:val="16"/>
                <w:szCs w:val="16"/>
                <w:u w:val="single"/>
              </w:rPr>
              <w:t>good faith</w:t>
            </w:r>
            <w:r>
              <w:rPr>
                <w:rFonts w:ascii="Times New Roman" w:eastAsia="Times New Roman" w:hAnsi="Times New Roman" w:cs="Times New Roman"/>
                <w:sz w:val="16"/>
                <w:szCs w:val="16"/>
              </w:rPr>
              <w:t xml:space="preserve"> need to know.”</w:t>
            </w:r>
          </w:p>
        </w:tc>
        <w:tc>
          <w:tcPr>
            <w:tcW w:w="4680" w:type="dxa"/>
            <w:vAlign w:val="center"/>
          </w:tcPr>
          <w:p w14:paraId="3A456E1B" w14:textId="7334A8FC" w:rsidR="00E3553E" w:rsidRDefault="00E3553E"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on second turn.</w:t>
            </w:r>
          </w:p>
        </w:tc>
      </w:tr>
      <w:tr w:rsidR="00E3553E" w14:paraId="175F5BCD" w14:textId="77777777" w:rsidTr="00FC1E1C">
        <w:trPr>
          <w:cantSplit/>
          <w:trHeight w:val="575"/>
          <w:jc w:val="center"/>
        </w:trPr>
        <w:tc>
          <w:tcPr>
            <w:tcW w:w="1435" w:type="dxa"/>
            <w:vMerge/>
            <w:vAlign w:val="center"/>
          </w:tcPr>
          <w:p w14:paraId="4A6C20F0" w14:textId="77777777" w:rsidR="00E3553E" w:rsidRDefault="00E3553E"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31387812" w14:textId="0ACFDAC7" w:rsidR="00E3553E" w:rsidRDefault="00E3553E"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Add that Receiving Party will use “use commercially reasonable efforts” to hold Confidential Information in trust and confidence. Strike any requirement to hold in “strict” confidence.</w:t>
            </w:r>
          </w:p>
        </w:tc>
        <w:tc>
          <w:tcPr>
            <w:tcW w:w="4680" w:type="dxa"/>
            <w:vAlign w:val="center"/>
          </w:tcPr>
          <w:p w14:paraId="5E631F0F" w14:textId="31931588" w:rsidR="00E3553E" w:rsidRDefault="00E3553E"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on second turn.</w:t>
            </w:r>
          </w:p>
        </w:tc>
      </w:tr>
      <w:tr w:rsidR="00CB03B4" w14:paraId="187322D3" w14:textId="77777777" w:rsidTr="00FC1E1C">
        <w:trPr>
          <w:cantSplit/>
          <w:trHeight w:val="719"/>
          <w:jc w:val="center"/>
        </w:trPr>
        <w:tc>
          <w:tcPr>
            <w:tcW w:w="1435" w:type="dxa"/>
            <w:vAlign w:val="center"/>
          </w:tcPr>
          <w:p w14:paraId="40517B19" w14:textId="77777777" w:rsidR="00CB03B4" w:rsidRDefault="00CB03B4" w:rsidP="00CB03B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Breaches by Third Parties</w:t>
            </w:r>
          </w:p>
        </w:tc>
        <w:tc>
          <w:tcPr>
            <w:tcW w:w="5670" w:type="dxa"/>
            <w:vAlign w:val="center"/>
          </w:tcPr>
          <w:p w14:paraId="10EC4DB2" w14:textId="3AAA374A" w:rsidR="00CB03B4" w:rsidRDefault="0077785D"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Limit our</w:t>
            </w:r>
            <w:r w:rsidR="00CB03B4">
              <w:rPr>
                <w:rFonts w:ascii="Times New Roman" w:eastAsia="Times New Roman" w:hAnsi="Times New Roman" w:cs="Times New Roman"/>
                <w:sz w:val="16"/>
                <w:szCs w:val="16"/>
              </w:rPr>
              <w:t xml:space="preserve"> responsibility for breaches of the Agreement by third parties to just </w:t>
            </w:r>
            <w:r>
              <w:rPr>
                <w:rFonts w:ascii="Times New Roman" w:eastAsia="Times New Roman" w:hAnsi="Times New Roman" w:cs="Times New Roman"/>
                <w:sz w:val="16"/>
                <w:szCs w:val="16"/>
              </w:rPr>
              <w:t>our</w:t>
            </w:r>
            <w:r w:rsidR="00CB03B4">
              <w:rPr>
                <w:rFonts w:ascii="Times New Roman" w:eastAsia="Times New Roman" w:hAnsi="Times New Roman" w:cs="Times New Roman"/>
                <w:sz w:val="16"/>
                <w:szCs w:val="16"/>
              </w:rPr>
              <w:t xml:space="preserve"> Representatives.</w:t>
            </w:r>
          </w:p>
        </w:tc>
        <w:tc>
          <w:tcPr>
            <w:tcW w:w="4680" w:type="dxa"/>
            <w:vAlign w:val="center"/>
          </w:tcPr>
          <w:p w14:paraId="546D5072" w14:textId="79942EFD" w:rsidR="00CB03B4" w:rsidRDefault="0077785D"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CB03B4" w14:paraId="12925572" w14:textId="77777777" w:rsidTr="00FC1E1C">
        <w:trPr>
          <w:cantSplit/>
          <w:trHeight w:val="719"/>
          <w:jc w:val="center"/>
        </w:trPr>
        <w:tc>
          <w:tcPr>
            <w:tcW w:w="1435" w:type="dxa"/>
            <w:vMerge w:val="restart"/>
            <w:vAlign w:val="center"/>
          </w:tcPr>
          <w:p w14:paraId="140BC1C9" w14:textId="77777777" w:rsidR="00CB03B4" w:rsidRDefault="00CB03B4" w:rsidP="00CB03B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Compelled Disclosure</w:t>
            </w:r>
          </w:p>
        </w:tc>
        <w:tc>
          <w:tcPr>
            <w:tcW w:w="5670" w:type="dxa"/>
            <w:vAlign w:val="center"/>
          </w:tcPr>
          <w:p w14:paraId="221605CA" w14:textId="17E500F8" w:rsidR="00CB03B4" w:rsidRDefault="0093386B"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Delete any</w:t>
            </w:r>
            <w:r w:rsidR="00CB03B4">
              <w:rPr>
                <w:rFonts w:ascii="Times New Roman" w:eastAsia="Times New Roman" w:hAnsi="Times New Roman" w:cs="Times New Roman"/>
                <w:sz w:val="16"/>
                <w:szCs w:val="16"/>
              </w:rPr>
              <w:t xml:space="preserve"> requirement to provide Company </w:t>
            </w:r>
            <w:r>
              <w:rPr>
                <w:rFonts w:ascii="Times New Roman" w:eastAsia="Times New Roman" w:hAnsi="Times New Roman" w:cs="Times New Roman"/>
                <w:sz w:val="16"/>
                <w:szCs w:val="16"/>
              </w:rPr>
              <w:t>or Disclosing Party w</w:t>
            </w:r>
            <w:r w:rsidR="00CB03B4">
              <w:rPr>
                <w:rFonts w:ascii="Times New Roman" w:eastAsia="Times New Roman" w:hAnsi="Times New Roman" w:cs="Times New Roman"/>
                <w:sz w:val="16"/>
                <w:szCs w:val="16"/>
              </w:rPr>
              <w:t>ith advance</w:t>
            </w:r>
            <w:r>
              <w:rPr>
                <w:rFonts w:ascii="Times New Roman" w:eastAsia="Times New Roman" w:hAnsi="Times New Roman" w:cs="Times New Roman"/>
                <w:sz w:val="16"/>
                <w:szCs w:val="16"/>
              </w:rPr>
              <w:t xml:space="preserve">/prior </w:t>
            </w:r>
            <w:r w:rsidR="00CB03B4">
              <w:rPr>
                <w:rFonts w:ascii="Times New Roman" w:eastAsia="Times New Roman" w:hAnsi="Times New Roman" w:cs="Times New Roman"/>
                <w:sz w:val="16"/>
                <w:szCs w:val="16"/>
              </w:rPr>
              <w:t>notice or the language “as advised by counsel</w:t>
            </w:r>
            <w:r>
              <w:rPr>
                <w:rFonts w:ascii="Times New Roman" w:eastAsia="Times New Roman" w:hAnsi="Times New Roman" w:cs="Times New Roman"/>
                <w:sz w:val="16"/>
                <w:szCs w:val="16"/>
              </w:rPr>
              <w:t>.”</w:t>
            </w:r>
          </w:p>
        </w:tc>
        <w:tc>
          <w:tcPr>
            <w:tcW w:w="4680" w:type="dxa"/>
            <w:vAlign w:val="center"/>
          </w:tcPr>
          <w:p w14:paraId="41E8D656" w14:textId="1294EDF8" w:rsidR="00CB03B4" w:rsidRDefault="00D161C8"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CB03B4" w14:paraId="7838B999" w14:textId="77777777" w:rsidTr="00FC1E1C">
        <w:trPr>
          <w:cantSplit/>
          <w:trHeight w:val="575"/>
          <w:jc w:val="center"/>
        </w:trPr>
        <w:tc>
          <w:tcPr>
            <w:tcW w:w="1435" w:type="dxa"/>
            <w:vMerge/>
            <w:vAlign w:val="center"/>
          </w:tcPr>
          <w:p w14:paraId="12E4A699"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68D7E730" w14:textId="75F0F7BA" w:rsidR="00CB03B4" w:rsidRDefault="00D161C8"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Strike “immediately” </w:t>
            </w:r>
            <w:proofErr w:type="gramStart"/>
            <w:r w:rsidR="00CB03B4">
              <w:rPr>
                <w:rFonts w:ascii="Times New Roman" w:eastAsia="Times New Roman" w:hAnsi="Times New Roman" w:cs="Times New Roman"/>
                <w:sz w:val="16"/>
                <w:szCs w:val="16"/>
              </w:rPr>
              <w:t>with regard to</w:t>
            </w:r>
            <w:proofErr w:type="gramEnd"/>
            <w:r w:rsidR="00CB03B4">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 xml:space="preserve">Disclosing Party </w:t>
            </w:r>
            <w:r w:rsidR="00CB03B4">
              <w:rPr>
                <w:rFonts w:ascii="Times New Roman" w:eastAsia="Times New Roman" w:hAnsi="Times New Roman" w:cs="Times New Roman"/>
                <w:sz w:val="16"/>
                <w:szCs w:val="16"/>
              </w:rPr>
              <w:t>providing notice.</w:t>
            </w:r>
            <w:r w:rsidR="00C230D8">
              <w:rPr>
                <w:rFonts w:ascii="Times New Roman" w:eastAsia="Times New Roman" w:hAnsi="Times New Roman" w:cs="Times New Roman"/>
                <w:sz w:val="16"/>
                <w:szCs w:val="16"/>
              </w:rPr>
              <w:t xml:space="preserve"> </w:t>
            </w:r>
            <w:r w:rsidR="00C230D8">
              <w:rPr>
                <w:rFonts w:ascii="Times New Roman" w:eastAsia="Times New Roman" w:hAnsi="Times New Roman" w:cs="Times New Roman"/>
                <w:sz w:val="16"/>
                <w:szCs w:val="16"/>
              </w:rPr>
              <w:t>Can change to “promptly.”</w:t>
            </w:r>
          </w:p>
        </w:tc>
        <w:tc>
          <w:tcPr>
            <w:tcW w:w="4680" w:type="dxa"/>
            <w:vAlign w:val="center"/>
          </w:tcPr>
          <w:p w14:paraId="3DCD11B3" w14:textId="2668D174" w:rsidR="00CB03B4" w:rsidRDefault="00C230D8"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CB03B4" w14:paraId="1CB9804C" w14:textId="77777777" w:rsidTr="00FC1E1C">
        <w:trPr>
          <w:cantSplit/>
          <w:trHeight w:val="719"/>
          <w:jc w:val="center"/>
        </w:trPr>
        <w:tc>
          <w:tcPr>
            <w:tcW w:w="1435" w:type="dxa"/>
            <w:vMerge/>
            <w:vAlign w:val="center"/>
          </w:tcPr>
          <w:p w14:paraId="33352D47"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1A16B8AA" w14:textId="221972EE" w:rsidR="00CB03B4" w:rsidRDefault="00713AEF"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Limit</w:t>
            </w:r>
            <w:r w:rsidR="00CB03B4">
              <w:rPr>
                <w:rFonts w:ascii="Times New Roman" w:eastAsia="Times New Roman" w:hAnsi="Times New Roman" w:cs="Times New Roman"/>
                <w:sz w:val="16"/>
                <w:szCs w:val="16"/>
              </w:rPr>
              <w:t xml:space="preserve"> notice to situations “</w:t>
            </w:r>
            <w:r w:rsidR="00CD79D4">
              <w:rPr>
                <w:rFonts w:ascii="Times New Roman" w:eastAsia="Times New Roman" w:hAnsi="Times New Roman" w:cs="Times New Roman"/>
                <w:sz w:val="16"/>
                <w:szCs w:val="16"/>
              </w:rPr>
              <w:t xml:space="preserve">to the extent </w:t>
            </w:r>
            <w:r w:rsidR="00CB03B4">
              <w:rPr>
                <w:rFonts w:ascii="Times New Roman" w:eastAsia="Times New Roman" w:hAnsi="Times New Roman" w:cs="Times New Roman"/>
                <w:sz w:val="16"/>
                <w:szCs w:val="16"/>
              </w:rPr>
              <w:t>legally permissible and reasonably practicable.”</w:t>
            </w:r>
          </w:p>
        </w:tc>
        <w:tc>
          <w:tcPr>
            <w:tcW w:w="4680" w:type="dxa"/>
            <w:vAlign w:val="center"/>
          </w:tcPr>
          <w:p w14:paraId="0896ABBC" w14:textId="0063405F" w:rsidR="00CB03B4" w:rsidRDefault="00713AEF" w:rsidP="00713AEF">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Push to include “legally permissible.” OK</w:t>
            </w:r>
            <w:r w:rsidR="00CB03B4">
              <w:rPr>
                <w:rFonts w:ascii="Times New Roman" w:eastAsia="Times New Roman" w:hAnsi="Times New Roman" w:cs="Times New Roman"/>
                <w:sz w:val="16"/>
                <w:szCs w:val="16"/>
              </w:rPr>
              <w:t xml:space="preserve"> to </w:t>
            </w:r>
            <w:r>
              <w:rPr>
                <w:rFonts w:ascii="Times New Roman" w:eastAsia="Times New Roman" w:hAnsi="Times New Roman" w:cs="Times New Roman"/>
                <w:sz w:val="16"/>
                <w:szCs w:val="16"/>
              </w:rPr>
              <w:t>not include</w:t>
            </w:r>
            <w:r w:rsidR="00CB03B4">
              <w:rPr>
                <w:rFonts w:ascii="Times New Roman" w:eastAsia="Times New Roman" w:hAnsi="Times New Roman" w:cs="Times New Roman"/>
                <w:sz w:val="16"/>
                <w:szCs w:val="16"/>
              </w:rPr>
              <w:t xml:space="preserve"> “reasonably practicable” on </w:t>
            </w:r>
            <w:r>
              <w:rPr>
                <w:rFonts w:ascii="Times New Roman" w:eastAsia="Times New Roman" w:hAnsi="Times New Roman" w:cs="Times New Roman"/>
                <w:sz w:val="16"/>
                <w:szCs w:val="16"/>
              </w:rPr>
              <w:t>second turn.</w:t>
            </w:r>
          </w:p>
        </w:tc>
      </w:tr>
      <w:tr w:rsidR="00CB03B4" w14:paraId="008F1DC2" w14:textId="77777777" w:rsidTr="00FC1E1C">
        <w:trPr>
          <w:cantSplit/>
          <w:trHeight w:val="872"/>
          <w:jc w:val="center"/>
        </w:trPr>
        <w:tc>
          <w:tcPr>
            <w:tcW w:w="1435" w:type="dxa"/>
            <w:vMerge/>
            <w:vAlign w:val="center"/>
          </w:tcPr>
          <w:p w14:paraId="137BB07D"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F11A416" w14:textId="00B2A299" w:rsidR="00CB03B4" w:rsidRPr="003E663B" w:rsidRDefault="00C56342" w:rsidP="00C56342">
            <w:pPr>
              <w:spacing w:before="120" w:after="120"/>
              <w:rPr>
                <w:rFonts w:ascii="Times New Roman" w:eastAsia="Times New Roman" w:hAnsi="Times New Roman" w:cs="Times New Roman"/>
                <w:sz w:val="16"/>
                <w:szCs w:val="16"/>
              </w:rPr>
            </w:pPr>
            <w:r w:rsidRPr="00C56342">
              <w:rPr>
                <w:rFonts w:ascii="Times New Roman" w:eastAsia="Times New Roman" w:hAnsi="Times New Roman" w:cs="Times New Roman"/>
                <w:sz w:val="16"/>
                <w:szCs w:val="16"/>
              </w:rPr>
              <w:t xml:space="preserve">Ensure that we can disclose </w:t>
            </w:r>
            <w:r>
              <w:rPr>
                <w:rFonts w:ascii="Times New Roman" w:eastAsia="Times New Roman" w:hAnsi="Times New Roman" w:cs="Times New Roman"/>
                <w:sz w:val="16"/>
                <w:szCs w:val="16"/>
              </w:rPr>
              <w:t>Confidential Information under this section pursuant to</w:t>
            </w:r>
            <w:r w:rsidR="003E663B">
              <w:rPr>
                <w:rFonts w:ascii="Times New Roman" w:eastAsia="Times New Roman" w:hAnsi="Times New Roman" w:cs="Times New Roman"/>
                <w:sz w:val="16"/>
                <w:szCs w:val="16"/>
              </w:rPr>
              <w:t xml:space="preserve"> </w:t>
            </w:r>
            <w:r w:rsidRPr="00C56342">
              <w:rPr>
                <w:rFonts w:ascii="Times New Roman" w:eastAsia="Times New Roman" w:hAnsi="Times New Roman" w:cs="Times New Roman"/>
                <w:sz w:val="16"/>
                <w:szCs w:val="16"/>
              </w:rPr>
              <w:t>an order of any court of competent jurisdiction or any regulatory, judicial, governmental or similar body, or any taxation authority of competent jurisdiction;</w:t>
            </w:r>
          </w:p>
        </w:tc>
        <w:tc>
          <w:tcPr>
            <w:tcW w:w="4680" w:type="dxa"/>
            <w:vAlign w:val="center"/>
          </w:tcPr>
          <w:p w14:paraId="06C1B3C1" w14:textId="294BBC71" w:rsidR="00CB03B4" w:rsidRPr="0070196B" w:rsidRDefault="003E663B" w:rsidP="00CB03B4">
            <w:pPr>
              <w:spacing w:before="120" w:after="120"/>
              <w:rPr>
                <w:rFonts w:ascii="Times New Roman" w:eastAsia="Times New Roman" w:hAnsi="Times New Roman" w:cs="Times New Roman"/>
                <w:sz w:val="16"/>
                <w:szCs w:val="16"/>
                <w:highlight w:val="yellow"/>
              </w:rPr>
            </w:pPr>
            <w:r w:rsidRPr="005C2C2F">
              <w:rPr>
                <w:rFonts w:ascii="Times New Roman" w:eastAsia="Times New Roman" w:hAnsi="Times New Roman" w:cs="Times New Roman"/>
                <w:sz w:val="16"/>
                <w:szCs w:val="16"/>
              </w:rPr>
              <w:t>N/A</w:t>
            </w:r>
          </w:p>
        </w:tc>
      </w:tr>
      <w:tr w:rsidR="00CB03B4" w14:paraId="60619962" w14:textId="77777777" w:rsidTr="00FC1E1C">
        <w:trPr>
          <w:cantSplit/>
          <w:trHeight w:val="458"/>
          <w:jc w:val="center"/>
        </w:trPr>
        <w:tc>
          <w:tcPr>
            <w:tcW w:w="1435" w:type="dxa"/>
            <w:vMerge/>
            <w:vAlign w:val="center"/>
          </w:tcPr>
          <w:p w14:paraId="5F4F5E52"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2E25ADE" w14:textId="4DFB4512" w:rsidR="00CB03B4" w:rsidRDefault="000A0F1F"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Add</w:t>
            </w:r>
            <w:r w:rsidR="00CB03B4">
              <w:rPr>
                <w:rFonts w:ascii="Times New Roman" w:eastAsia="Times New Roman" w:hAnsi="Times New Roman" w:cs="Times New Roman"/>
                <w:sz w:val="16"/>
                <w:szCs w:val="16"/>
              </w:rPr>
              <w:t xml:space="preserve"> “at the Company’s sole expense” to the requirement</w:t>
            </w:r>
            <w:r w:rsidR="00D14740">
              <w:rPr>
                <w:rFonts w:ascii="Times New Roman" w:eastAsia="Times New Roman" w:hAnsi="Times New Roman" w:cs="Times New Roman"/>
                <w:sz w:val="16"/>
                <w:szCs w:val="16"/>
              </w:rPr>
              <w:t xml:space="preserve"> that the Disclosing Party assist</w:t>
            </w:r>
            <w:r w:rsidR="00CB03B4">
              <w:rPr>
                <w:rFonts w:ascii="Times New Roman" w:eastAsia="Times New Roman" w:hAnsi="Times New Roman" w:cs="Times New Roman"/>
                <w:sz w:val="16"/>
                <w:szCs w:val="16"/>
              </w:rPr>
              <w:t xml:space="preserve"> the Company in taking protective measures.</w:t>
            </w:r>
          </w:p>
        </w:tc>
        <w:tc>
          <w:tcPr>
            <w:tcW w:w="4680" w:type="dxa"/>
            <w:vAlign w:val="center"/>
          </w:tcPr>
          <w:p w14:paraId="40C4996A" w14:textId="153D03A1" w:rsidR="00CB03B4" w:rsidRDefault="00B1036C"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without this language on second turn.</w:t>
            </w:r>
          </w:p>
        </w:tc>
      </w:tr>
      <w:tr w:rsidR="00CB03B4" w14:paraId="7A925C32" w14:textId="77777777" w:rsidTr="00FC1E1C">
        <w:trPr>
          <w:cantSplit/>
          <w:trHeight w:val="548"/>
          <w:jc w:val="center"/>
        </w:trPr>
        <w:tc>
          <w:tcPr>
            <w:tcW w:w="1435" w:type="dxa"/>
            <w:vMerge w:val="restart"/>
            <w:vAlign w:val="center"/>
          </w:tcPr>
          <w:p w14:paraId="1B46294F" w14:textId="77777777" w:rsidR="00CB03B4" w:rsidRDefault="00CB03B4" w:rsidP="00CB03B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Return/Destroy Confidential Information</w:t>
            </w:r>
          </w:p>
        </w:tc>
        <w:tc>
          <w:tcPr>
            <w:tcW w:w="5670" w:type="dxa"/>
            <w:vAlign w:val="center"/>
          </w:tcPr>
          <w:p w14:paraId="1A87A9EC" w14:textId="77777777" w:rsidR="009C79E2" w:rsidRPr="003E663B" w:rsidRDefault="00CE3FE0" w:rsidP="00CB03B4">
            <w:pPr>
              <w:spacing w:before="120" w:after="120"/>
              <w:rPr>
                <w:rFonts w:ascii="Times New Roman" w:eastAsia="Times New Roman" w:hAnsi="Times New Roman" w:cs="Times New Roman"/>
                <w:sz w:val="16"/>
                <w:szCs w:val="16"/>
              </w:rPr>
            </w:pPr>
            <w:r w:rsidRPr="003E663B">
              <w:rPr>
                <w:rFonts w:ascii="Times New Roman" w:eastAsia="Times New Roman" w:hAnsi="Times New Roman" w:cs="Times New Roman"/>
                <w:sz w:val="16"/>
                <w:szCs w:val="16"/>
              </w:rPr>
              <w:t xml:space="preserve">Add </w:t>
            </w:r>
            <w:r w:rsidR="009C79E2" w:rsidRPr="003E663B">
              <w:rPr>
                <w:rFonts w:ascii="Times New Roman" w:eastAsia="Times New Roman" w:hAnsi="Times New Roman" w:cs="Times New Roman"/>
                <w:sz w:val="16"/>
                <w:szCs w:val="16"/>
              </w:rPr>
              <w:t xml:space="preserve">the following language if needed: </w:t>
            </w:r>
          </w:p>
          <w:p w14:paraId="6DAB73F8" w14:textId="30AA90F4" w:rsidR="00CB03B4" w:rsidRPr="003E663B" w:rsidRDefault="009C79E2" w:rsidP="00CB03B4">
            <w:pPr>
              <w:spacing w:before="120" w:after="120"/>
              <w:rPr>
                <w:rFonts w:ascii="Times New Roman" w:eastAsia="Times New Roman" w:hAnsi="Times New Roman" w:cs="Times New Roman"/>
                <w:sz w:val="16"/>
                <w:szCs w:val="16"/>
              </w:rPr>
            </w:pPr>
            <w:r w:rsidRPr="003E663B">
              <w:rPr>
                <w:rFonts w:ascii="Times New Roman" w:eastAsia="Times New Roman" w:hAnsi="Times New Roman" w:cs="Times New Roman"/>
                <w:b/>
                <w:bCs/>
                <w:sz w:val="16"/>
                <w:szCs w:val="16"/>
                <w:u w:val="single"/>
              </w:rPr>
              <w:t>Upon</w:t>
            </w:r>
            <w:r w:rsidR="0038401E" w:rsidRPr="003E663B">
              <w:rPr>
                <w:rFonts w:ascii="Times New Roman" w:eastAsia="Times New Roman" w:hAnsi="Times New Roman" w:cs="Times New Roman"/>
                <w:b/>
                <w:bCs/>
                <w:sz w:val="16"/>
                <w:szCs w:val="16"/>
                <w:u w:val="single"/>
              </w:rPr>
              <w:t xml:space="preserve"> Disclosing Party’s written request,</w:t>
            </w:r>
            <w:r w:rsidR="00CE3FE0" w:rsidRPr="003E663B">
              <w:rPr>
                <w:rFonts w:ascii="Times New Roman" w:eastAsia="Times New Roman" w:hAnsi="Times New Roman" w:cs="Times New Roman"/>
                <w:sz w:val="16"/>
                <w:szCs w:val="16"/>
              </w:rPr>
              <w:t xml:space="preserve"> Receiving Party may </w:t>
            </w:r>
            <w:r w:rsidR="00CE3FE0" w:rsidRPr="003E663B">
              <w:rPr>
                <w:rFonts w:ascii="Times New Roman" w:eastAsia="Times New Roman" w:hAnsi="Times New Roman" w:cs="Times New Roman"/>
                <w:b/>
                <w:bCs/>
                <w:sz w:val="16"/>
                <w:szCs w:val="16"/>
                <w:u w:val="single"/>
              </w:rPr>
              <w:t>either</w:t>
            </w:r>
            <w:r w:rsidR="00CB03B4" w:rsidRPr="003E663B">
              <w:rPr>
                <w:rFonts w:ascii="Times New Roman" w:eastAsia="Times New Roman" w:hAnsi="Times New Roman" w:cs="Times New Roman"/>
                <w:sz w:val="16"/>
                <w:szCs w:val="16"/>
              </w:rPr>
              <w:t xml:space="preserve"> return </w:t>
            </w:r>
            <w:r w:rsidR="00CB03B4" w:rsidRPr="003E663B">
              <w:rPr>
                <w:rFonts w:ascii="Times New Roman" w:eastAsia="Times New Roman" w:hAnsi="Times New Roman" w:cs="Times New Roman"/>
                <w:b/>
                <w:bCs/>
                <w:sz w:val="16"/>
                <w:szCs w:val="16"/>
                <w:u w:val="single"/>
              </w:rPr>
              <w:t>or</w:t>
            </w:r>
            <w:r w:rsidR="00CB03B4" w:rsidRPr="003E663B">
              <w:rPr>
                <w:rFonts w:ascii="Times New Roman" w:eastAsia="Times New Roman" w:hAnsi="Times New Roman" w:cs="Times New Roman"/>
                <w:sz w:val="16"/>
                <w:szCs w:val="16"/>
              </w:rPr>
              <w:t xml:space="preserve"> </w:t>
            </w:r>
            <w:r w:rsidR="00CB03B4" w:rsidRPr="003E663B">
              <w:rPr>
                <w:rFonts w:ascii="Times New Roman" w:eastAsia="Times New Roman" w:hAnsi="Times New Roman" w:cs="Times New Roman"/>
                <w:b/>
                <w:bCs/>
                <w:sz w:val="16"/>
                <w:szCs w:val="16"/>
                <w:u w:val="single"/>
              </w:rPr>
              <w:t>destroy</w:t>
            </w:r>
            <w:r w:rsidR="00CB03B4" w:rsidRPr="003E663B">
              <w:rPr>
                <w:rFonts w:ascii="Times New Roman" w:eastAsia="Times New Roman" w:hAnsi="Times New Roman" w:cs="Times New Roman"/>
                <w:sz w:val="16"/>
                <w:szCs w:val="16"/>
              </w:rPr>
              <w:t xml:space="preserve"> </w:t>
            </w:r>
            <w:r w:rsidR="00CE3FE0" w:rsidRPr="003E663B">
              <w:rPr>
                <w:rFonts w:ascii="Times New Roman" w:eastAsia="Times New Roman" w:hAnsi="Times New Roman" w:cs="Times New Roman"/>
                <w:sz w:val="16"/>
                <w:szCs w:val="16"/>
              </w:rPr>
              <w:t xml:space="preserve">the Confidential Information </w:t>
            </w:r>
            <w:r w:rsidR="00CE3FE0" w:rsidRPr="003E663B">
              <w:rPr>
                <w:rFonts w:ascii="Times New Roman" w:eastAsia="Times New Roman" w:hAnsi="Times New Roman" w:cs="Times New Roman"/>
                <w:b/>
                <w:bCs/>
                <w:sz w:val="16"/>
                <w:szCs w:val="16"/>
                <w:u w:val="single"/>
              </w:rPr>
              <w:t>at</w:t>
            </w:r>
            <w:r w:rsidR="00CB03B4" w:rsidRPr="003E663B">
              <w:rPr>
                <w:rFonts w:ascii="Times New Roman" w:eastAsia="Times New Roman" w:hAnsi="Times New Roman" w:cs="Times New Roman"/>
                <w:b/>
                <w:bCs/>
                <w:sz w:val="16"/>
                <w:szCs w:val="16"/>
                <w:u w:val="single"/>
              </w:rPr>
              <w:t xml:space="preserve"> </w:t>
            </w:r>
            <w:r w:rsidR="00F02466" w:rsidRPr="003E663B">
              <w:rPr>
                <w:rFonts w:ascii="Times New Roman" w:eastAsia="Times New Roman" w:hAnsi="Times New Roman" w:cs="Times New Roman"/>
                <w:b/>
                <w:bCs/>
                <w:sz w:val="16"/>
                <w:szCs w:val="16"/>
                <w:u w:val="single"/>
              </w:rPr>
              <w:t>Receiving Party’s sole election</w:t>
            </w:r>
            <w:r w:rsidR="00F02466" w:rsidRPr="003E663B">
              <w:rPr>
                <w:rFonts w:ascii="Times New Roman" w:eastAsia="Times New Roman" w:hAnsi="Times New Roman" w:cs="Times New Roman"/>
                <w:sz w:val="16"/>
                <w:szCs w:val="16"/>
              </w:rPr>
              <w:t>.</w:t>
            </w:r>
          </w:p>
        </w:tc>
        <w:tc>
          <w:tcPr>
            <w:tcW w:w="4680" w:type="dxa"/>
            <w:vAlign w:val="center"/>
          </w:tcPr>
          <w:p w14:paraId="3B656372" w14:textId="77777777" w:rsidR="008A536F" w:rsidRPr="003E663B" w:rsidRDefault="0038401E" w:rsidP="00CB03B4">
            <w:pPr>
              <w:spacing w:before="120" w:after="120"/>
              <w:rPr>
                <w:rFonts w:ascii="Times New Roman" w:eastAsia="Times New Roman" w:hAnsi="Times New Roman" w:cs="Times New Roman"/>
                <w:sz w:val="16"/>
                <w:szCs w:val="16"/>
              </w:rPr>
            </w:pPr>
            <w:r w:rsidRPr="003E663B">
              <w:rPr>
                <w:rFonts w:ascii="Times New Roman" w:eastAsia="Times New Roman" w:hAnsi="Times New Roman" w:cs="Times New Roman"/>
                <w:sz w:val="16"/>
                <w:szCs w:val="16"/>
              </w:rPr>
              <w:t xml:space="preserve">Prefer to remove language on first turn that Receiving Party will return or destroy Confidential Information </w:t>
            </w:r>
            <w:r w:rsidR="008A536F" w:rsidRPr="003E663B">
              <w:rPr>
                <w:rFonts w:ascii="Times New Roman" w:eastAsia="Times New Roman" w:hAnsi="Times New Roman" w:cs="Times New Roman"/>
                <w:sz w:val="16"/>
                <w:szCs w:val="16"/>
              </w:rPr>
              <w:t>(1) upon the termination of the Agreement or (2) “at the conclusion of our discussions.” OK to accept on second turn.</w:t>
            </w:r>
          </w:p>
          <w:p w14:paraId="658CDABE" w14:textId="677370E9" w:rsidR="00CB03B4" w:rsidRPr="003E663B" w:rsidRDefault="00CB03B4" w:rsidP="00CB03B4">
            <w:pPr>
              <w:spacing w:before="120" w:after="120"/>
              <w:rPr>
                <w:rFonts w:ascii="Times New Roman" w:eastAsia="Times New Roman" w:hAnsi="Times New Roman" w:cs="Times New Roman"/>
                <w:sz w:val="16"/>
                <w:szCs w:val="16"/>
              </w:rPr>
            </w:pPr>
            <w:r w:rsidRPr="003E663B">
              <w:rPr>
                <w:rFonts w:ascii="Times New Roman" w:eastAsia="Times New Roman" w:hAnsi="Times New Roman" w:cs="Times New Roman"/>
                <w:sz w:val="16"/>
                <w:szCs w:val="16"/>
              </w:rPr>
              <w:t xml:space="preserve">OK to </w:t>
            </w:r>
            <w:r w:rsidR="003E7A06" w:rsidRPr="003E663B">
              <w:rPr>
                <w:rFonts w:ascii="Times New Roman" w:eastAsia="Times New Roman" w:hAnsi="Times New Roman" w:cs="Times New Roman"/>
                <w:sz w:val="16"/>
                <w:szCs w:val="16"/>
              </w:rPr>
              <w:t xml:space="preserve">remove “sole election” on second </w:t>
            </w:r>
            <w:proofErr w:type="gramStart"/>
            <w:r w:rsidR="003E7A06" w:rsidRPr="003E663B">
              <w:rPr>
                <w:rFonts w:ascii="Times New Roman" w:eastAsia="Times New Roman" w:hAnsi="Times New Roman" w:cs="Times New Roman"/>
                <w:sz w:val="16"/>
                <w:szCs w:val="16"/>
              </w:rPr>
              <w:t>turn, but</w:t>
            </w:r>
            <w:proofErr w:type="gramEnd"/>
            <w:r w:rsidR="003E7A06" w:rsidRPr="003E663B">
              <w:rPr>
                <w:rFonts w:ascii="Times New Roman" w:eastAsia="Times New Roman" w:hAnsi="Times New Roman" w:cs="Times New Roman"/>
                <w:sz w:val="16"/>
                <w:szCs w:val="16"/>
              </w:rPr>
              <w:t xml:space="preserve"> keep the ability to</w:t>
            </w:r>
            <w:r w:rsidR="008A536F" w:rsidRPr="003E663B">
              <w:rPr>
                <w:rFonts w:ascii="Times New Roman" w:eastAsia="Times New Roman" w:hAnsi="Times New Roman" w:cs="Times New Roman"/>
                <w:sz w:val="16"/>
                <w:szCs w:val="16"/>
              </w:rPr>
              <w:t xml:space="preserve"> either return or destroy.</w:t>
            </w:r>
            <w:r w:rsidR="003E7A06" w:rsidRPr="003E663B">
              <w:rPr>
                <w:rFonts w:ascii="Times New Roman" w:eastAsia="Times New Roman" w:hAnsi="Times New Roman" w:cs="Times New Roman"/>
                <w:sz w:val="16"/>
                <w:szCs w:val="16"/>
              </w:rPr>
              <w:t xml:space="preserve"> </w:t>
            </w:r>
          </w:p>
        </w:tc>
      </w:tr>
      <w:tr w:rsidR="00CB03B4" w14:paraId="36FDEB4C" w14:textId="77777777" w:rsidTr="00FC1E1C">
        <w:trPr>
          <w:cantSplit/>
          <w:trHeight w:val="548"/>
          <w:jc w:val="center"/>
        </w:trPr>
        <w:tc>
          <w:tcPr>
            <w:tcW w:w="1435" w:type="dxa"/>
            <w:vMerge/>
            <w:vAlign w:val="center"/>
          </w:tcPr>
          <w:p w14:paraId="5BE7D8D5"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68764828" w14:textId="25638654" w:rsidR="00CB03B4" w:rsidRPr="00137C7B" w:rsidRDefault="00F02466" w:rsidP="00CB03B4">
            <w:pPr>
              <w:spacing w:before="120" w:after="120"/>
              <w:rPr>
                <w:rFonts w:ascii="Times New Roman" w:eastAsia="Times New Roman" w:hAnsi="Times New Roman" w:cs="Times New Roman"/>
                <w:sz w:val="16"/>
                <w:szCs w:val="16"/>
                <w:highlight w:val="yellow"/>
              </w:rPr>
            </w:pPr>
            <w:r w:rsidRPr="003E663B">
              <w:rPr>
                <w:rFonts w:ascii="Times New Roman" w:eastAsia="Times New Roman" w:hAnsi="Times New Roman" w:cs="Times New Roman"/>
                <w:sz w:val="16"/>
                <w:szCs w:val="16"/>
              </w:rPr>
              <w:t>Change “</w:t>
            </w:r>
            <w:r w:rsidR="00CB03B4" w:rsidRPr="003E663B">
              <w:rPr>
                <w:rFonts w:ascii="Times New Roman" w:eastAsia="Times New Roman" w:hAnsi="Times New Roman" w:cs="Times New Roman"/>
                <w:sz w:val="16"/>
                <w:szCs w:val="16"/>
              </w:rPr>
              <w:t>demand” to “upon written request.”</w:t>
            </w:r>
          </w:p>
        </w:tc>
        <w:tc>
          <w:tcPr>
            <w:tcW w:w="4680" w:type="dxa"/>
            <w:vAlign w:val="center"/>
          </w:tcPr>
          <w:p w14:paraId="1CBB0C23" w14:textId="79219573" w:rsidR="00CB03B4" w:rsidRDefault="00CB03B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w:t>
            </w:r>
            <w:r w:rsidR="003E663B">
              <w:rPr>
                <w:rFonts w:ascii="Times New Roman" w:eastAsia="Times New Roman" w:hAnsi="Times New Roman" w:cs="Times New Roman"/>
                <w:sz w:val="16"/>
                <w:szCs w:val="16"/>
              </w:rPr>
              <w:t xml:space="preserve"> without on second turn.</w:t>
            </w:r>
          </w:p>
        </w:tc>
      </w:tr>
      <w:tr w:rsidR="00CB03B4" w14:paraId="114FA5BB" w14:textId="77777777" w:rsidTr="00FC1E1C">
        <w:trPr>
          <w:cantSplit/>
          <w:trHeight w:val="548"/>
          <w:jc w:val="center"/>
        </w:trPr>
        <w:tc>
          <w:tcPr>
            <w:tcW w:w="1435" w:type="dxa"/>
            <w:vMerge/>
            <w:vAlign w:val="center"/>
          </w:tcPr>
          <w:p w14:paraId="2DC751B4"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529634C4" w14:textId="0A942999" w:rsidR="00CB03B4" w:rsidRPr="00137C7B" w:rsidRDefault="003E663B" w:rsidP="00CB03B4">
            <w:pPr>
              <w:spacing w:before="120" w:after="120"/>
              <w:rPr>
                <w:rFonts w:ascii="Times New Roman" w:eastAsia="Times New Roman" w:hAnsi="Times New Roman" w:cs="Times New Roman"/>
                <w:sz w:val="16"/>
                <w:szCs w:val="16"/>
                <w:highlight w:val="yellow"/>
              </w:rPr>
            </w:pPr>
            <w:r w:rsidRPr="003E663B">
              <w:rPr>
                <w:rFonts w:ascii="Times New Roman" w:eastAsia="Times New Roman" w:hAnsi="Times New Roman" w:cs="Times New Roman"/>
                <w:sz w:val="16"/>
                <w:szCs w:val="16"/>
              </w:rPr>
              <w:t>Delete any requirement to return</w:t>
            </w:r>
            <w:r w:rsidR="00CB03B4" w:rsidRPr="003E663B">
              <w:rPr>
                <w:rFonts w:ascii="Times New Roman" w:eastAsia="Times New Roman" w:hAnsi="Times New Roman" w:cs="Times New Roman"/>
                <w:sz w:val="16"/>
                <w:szCs w:val="16"/>
              </w:rPr>
              <w:t xml:space="preserve"> “copies, written notes, photographs, and memoranda, produced or taken by Recipient in connection with its investigation of the Company.”</w:t>
            </w:r>
          </w:p>
        </w:tc>
        <w:tc>
          <w:tcPr>
            <w:tcW w:w="4680" w:type="dxa"/>
            <w:vAlign w:val="center"/>
          </w:tcPr>
          <w:p w14:paraId="67731CE4" w14:textId="32093C9F" w:rsidR="00CB03B4" w:rsidRDefault="003E663B"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OK to </w:t>
            </w:r>
            <w:r w:rsidR="005C2C2F">
              <w:rPr>
                <w:rFonts w:ascii="Times New Roman" w:eastAsia="Times New Roman" w:hAnsi="Times New Roman" w:cs="Times New Roman"/>
                <w:sz w:val="16"/>
                <w:szCs w:val="16"/>
              </w:rPr>
              <w:t>accept on second turn.</w:t>
            </w:r>
          </w:p>
        </w:tc>
      </w:tr>
      <w:tr w:rsidR="00CB03B4" w14:paraId="5B0A84BF" w14:textId="77777777" w:rsidTr="00FC1E1C">
        <w:trPr>
          <w:cantSplit/>
          <w:trHeight w:val="548"/>
          <w:jc w:val="center"/>
        </w:trPr>
        <w:tc>
          <w:tcPr>
            <w:tcW w:w="1435" w:type="dxa"/>
            <w:vMerge/>
            <w:vAlign w:val="center"/>
          </w:tcPr>
          <w:p w14:paraId="3795C469"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79CC2F2" w14:textId="6362EA69" w:rsidR="00CB03B4" w:rsidRPr="00137C7B" w:rsidRDefault="00F06B78" w:rsidP="00CB03B4">
            <w:pPr>
              <w:spacing w:before="120" w:after="120"/>
              <w:rPr>
                <w:rFonts w:ascii="Times New Roman" w:eastAsia="Times New Roman" w:hAnsi="Times New Roman" w:cs="Times New Roman"/>
                <w:sz w:val="16"/>
                <w:szCs w:val="16"/>
                <w:highlight w:val="yellow"/>
              </w:rPr>
            </w:pPr>
            <w:r w:rsidRPr="005C2C2F">
              <w:rPr>
                <w:rFonts w:ascii="Times New Roman" w:eastAsia="Times New Roman" w:hAnsi="Times New Roman" w:cs="Times New Roman"/>
                <w:sz w:val="16"/>
                <w:szCs w:val="16"/>
              </w:rPr>
              <w:t>Strike any</w:t>
            </w:r>
            <w:r w:rsidR="00CB03B4" w:rsidRPr="005C2C2F">
              <w:rPr>
                <w:rFonts w:ascii="Times New Roman" w:eastAsia="Times New Roman" w:hAnsi="Times New Roman" w:cs="Times New Roman"/>
                <w:sz w:val="16"/>
                <w:szCs w:val="16"/>
              </w:rPr>
              <w:t xml:space="preserve"> requirement to certify destruction of materials by and officer of </w:t>
            </w:r>
            <w:r w:rsidRPr="005C2C2F">
              <w:rPr>
                <w:rFonts w:ascii="Times New Roman" w:eastAsia="Times New Roman" w:hAnsi="Times New Roman" w:cs="Times New Roman"/>
                <w:sz w:val="16"/>
                <w:szCs w:val="16"/>
              </w:rPr>
              <w:t>Receiving Party or change to “confirm in writing” rather than “certify.”</w:t>
            </w:r>
          </w:p>
        </w:tc>
        <w:tc>
          <w:tcPr>
            <w:tcW w:w="4680" w:type="dxa"/>
            <w:vAlign w:val="center"/>
          </w:tcPr>
          <w:p w14:paraId="23EF6661" w14:textId="77777777" w:rsidR="00CB03B4" w:rsidRDefault="00CB03B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Reject on first </w:t>
            </w:r>
            <w:proofErr w:type="gramStart"/>
            <w:r>
              <w:rPr>
                <w:rFonts w:ascii="Times New Roman" w:eastAsia="Times New Roman" w:hAnsi="Times New Roman" w:cs="Times New Roman"/>
                <w:sz w:val="16"/>
                <w:szCs w:val="16"/>
              </w:rPr>
              <w:t>turn, but</w:t>
            </w:r>
            <w:proofErr w:type="gramEnd"/>
            <w:r>
              <w:rPr>
                <w:rFonts w:ascii="Times New Roman" w:eastAsia="Times New Roman" w:hAnsi="Times New Roman" w:cs="Times New Roman"/>
                <w:sz w:val="16"/>
                <w:szCs w:val="16"/>
              </w:rPr>
              <w:t xml:space="preserve"> will accept “confirmed in writing” rather than “certified in writing.”</w:t>
            </w:r>
          </w:p>
          <w:p w14:paraId="32374E03" w14:textId="77777777" w:rsidR="00CB03B4" w:rsidRDefault="00CB03B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Accept on second turn.</w:t>
            </w:r>
          </w:p>
        </w:tc>
      </w:tr>
      <w:tr w:rsidR="00CB03B4" w14:paraId="19B98009" w14:textId="77777777" w:rsidTr="00FC1E1C">
        <w:trPr>
          <w:cantSplit/>
          <w:trHeight w:val="548"/>
          <w:jc w:val="center"/>
        </w:trPr>
        <w:tc>
          <w:tcPr>
            <w:tcW w:w="1435" w:type="dxa"/>
            <w:vMerge/>
            <w:vAlign w:val="center"/>
          </w:tcPr>
          <w:p w14:paraId="3D937219" w14:textId="77777777" w:rsidR="00CB03B4" w:rsidRDefault="00CB03B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5C8CF356" w14:textId="479AA953" w:rsidR="00CB03B4" w:rsidRPr="00137C7B" w:rsidRDefault="005C2C2F" w:rsidP="00CB03B4">
            <w:pPr>
              <w:spacing w:before="120" w:after="120"/>
              <w:rPr>
                <w:rFonts w:ascii="Times New Roman" w:eastAsia="Times New Roman" w:hAnsi="Times New Roman" w:cs="Times New Roman"/>
                <w:sz w:val="16"/>
                <w:szCs w:val="16"/>
                <w:highlight w:val="yellow"/>
              </w:rPr>
            </w:pPr>
            <w:r w:rsidRPr="005C2C2F">
              <w:rPr>
                <w:rFonts w:ascii="Times New Roman" w:eastAsia="Times New Roman" w:hAnsi="Times New Roman" w:cs="Times New Roman"/>
                <w:sz w:val="16"/>
                <w:szCs w:val="16"/>
              </w:rPr>
              <w:t>Add that we may retain</w:t>
            </w:r>
            <w:r w:rsidR="00CB03B4" w:rsidRPr="005C2C2F">
              <w:rPr>
                <w:rFonts w:ascii="Times New Roman" w:eastAsia="Times New Roman" w:hAnsi="Times New Roman" w:cs="Times New Roman"/>
                <w:sz w:val="16"/>
                <w:szCs w:val="16"/>
              </w:rPr>
              <w:t xml:space="preserve"> Confidential Information pursuant to </w:t>
            </w:r>
            <w:r w:rsidRPr="005C2C2F">
              <w:rPr>
                <w:rFonts w:ascii="Times New Roman" w:eastAsia="Times New Roman" w:hAnsi="Times New Roman" w:cs="Times New Roman"/>
                <w:sz w:val="16"/>
                <w:szCs w:val="16"/>
              </w:rPr>
              <w:t>our</w:t>
            </w:r>
            <w:r w:rsidR="00CB03B4" w:rsidRPr="005C2C2F">
              <w:rPr>
                <w:rFonts w:ascii="Times New Roman" w:eastAsia="Times New Roman" w:hAnsi="Times New Roman" w:cs="Times New Roman"/>
                <w:sz w:val="16"/>
                <w:szCs w:val="16"/>
              </w:rPr>
              <w:t xml:space="preserve"> electronic record retention policies or in compliance with applicable law.</w:t>
            </w:r>
          </w:p>
        </w:tc>
        <w:tc>
          <w:tcPr>
            <w:tcW w:w="4680" w:type="dxa"/>
            <w:vAlign w:val="center"/>
          </w:tcPr>
          <w:p w14:paraId="2660044F" w14:textId="398D57DE" w:rsidR="00CB03B4" w:rsidRDefault="005C2C2F"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that any retained Confidential Information may remain subject to the terms of the Agreement.</w:t>
            </w:r>
          </w:p>
        </w:tc>
      </w:tr>
      <w:tr w:rsidR="00207514" w14:paraId="718E740E" w14:textId="77777777" w:rsidTr="00564899">
        <w:trPr>
          <w:cantSplit/>
          <w:trHeight w:val="719"/>
          <w:jc w:val="center"/>
        </w:trPr>
        <w:tc>
          <w:tcPr>
            <w:tcW w:w="1435" w:type="dxa"/>
            <w:vMerge w:val="restart"/>
            <w:vAlign w:val="center"/>
          </w:tcPr>
          <w:p w14:paraId="4FE8DF18" w14:textId="77777777" w:rsidR="00207514" w:rsidRDefault="00207514" w:rsidP="00CB03B4">
            <w:pPr>
              <w:spacing w:before="120" w:after="120"/>
              <w:jc w:val="center"/>
              <w:rPr>
                <w:rFonts w:ascii="Times New Roman" w:eastAsia="Times New Roman" w:hAnsi="Times New Roman" w:cs="Times New Roman"/>
                <w:b/>
                <w:sz w:val="16"/>
                <w:szCs w:val="16"/>
              </w:rPr>
            </w:pPr>
            <w:r w:rsidRPr="00A109FC">
              <w:rPr>
                <w:rFonts w:ascii="Times New Roman" w:eastAsia="Times New Roman" w:hAnsi="Times New Roman" w:cs="Times New Roman"/>
                <w:b/>
                <w:sz w:val="16"/>
                <w:szCs w:val="16"/>
              </w:rPr>
              <w:t>No Contact</w:t>
            </w:r>
          </w:p>
        </w:tc>
        <w:tc>
          <w:tcPr>
            <w:tcW w:w="10350" w:type="dxa"/>
            <w:gridSpan w:val="2"/>
            <w:vAlign w:val="center"/>
          </w:tcPr>
          <w:p w14:paraId="6CC3DDA5" w14:textId="4FE16F16" w:rsidR="00207514" w:rsidRDefault="00207514" w:rsidP="00CB03B4">
            <w:pPr>
              <w:spacing w:before="120" w:after="120"/>
              <w:rPr>
                <w:rFonts w:ascii="Times New Roman" w:eastAsia="Times New Roman" w:hAnsi="Times New Roman" w:cs="Times New Roman"/>
                <w:sz w:val="16"/>
                <w:szCs w:val="16"/>
              </w:rPr>
            </w:pPr>
            <w:r w:rsidRPr="0021308D">
              <w:rPr>
                <w:rFonts w:ascii="Times New Roman" w:eastAsia="Times New Roman" w:hAnsi="Times New Roman" w:cs="Times New Roman"/>
                <w:b/>
                <w:bCs/>
                <w:sz w:val="16"/>
                <w:szCs w:val="16"/>
                <w:u w:val="single"/>
              </w:rPr>
              <w:t>Note</w:t>
            </w:r>
            <w:r>
              <w:rPr>
                <w:rFonts w:ascii="Times New Roman" w:eastAsia="Times New Roman" w:hAnsi="Times New Roman" w:cs="Times New Roman"/>
                <w:sz w:val="16"/>
                <w:szCs w:val="16"/>
              </w:rPr>
              <w:t>: Consider the context for these NDAs – most are for strategic acquisitions and many of these companies share customers and/or employees with us. No</w:t>
            </w:r>
            <w:r>
              <w:rPr>
                <w:rFonts w:ascii="Times New Roman" w:eastAsia="Times New Roman" w:hAnsi="Times New Roman" w:cs="Times New Roman"/>
                <w:sz w:val="16"/>
                <w:szCs w:val="16"/>
              </w:rPr>
              <w:t xml:space="preserve"> contact provisions</w:t>
            </w:r>
            <w:r>
              <w:rPr>
                <w:rFonts w:ascii="Times New Roman" w:eastAsia="Times New Roman" w:hAnsi="Times New Roman" w:cs="Times New Roman"/>
                <w:sz w:val="16"/>
                <w:szCs w:val="16"/>
              </w:rPr>
              <w:t xml:space="preserve"> need to be very narrowly drawn.</w:t>
            </w:r>
          </w:p>
        </w:tc>
      </w:tr>
      <w:tr w:rsidR="00207514" w14:paraId="1F90DD3C" w14:textId="77777777" w:rsidTr="00FC1E1C">
        <w:trPr>
          <w:cantSplit/>
          <w:trHeight w:val="719"/>
          <w:jc w:val="center"/>
        </w:trPr>
        <w:tc>
          <w:tcPr>
            <w:tcW w:w="1435" w:type="dxa"/>
            <w:vMerge/>
            <w:vAlign w:val="center"/>
          </w:tcPr>
          <w:p w14:paraId="1B0A8B98" w14:textId="77777777" w:rsidR="00207514" w:rsidRDefault="00207514" w:rsidP="00CB03B4">
            <w:pPr>
              <w:spacing w:before="120" w:after="120"/>
              <w:jc w:val="center"/>
              <w:rPr>
                <w:rFonts w:ascii="Times New Roman" w:eastAsia="Times New Roman" w:hAnsi="Times New Roman" w:cs="Times New Roman"/>
                <w:b/>
                <w:sz w:val="16"/>
                <w:szCs w:val="16"/>
              </w:rPr>
            </w:pPr>
          </w:p>
        </w:tc>
        <w:tc>
          <w:tcPr>
            <w:tcW w:w="5670" w:type="dxa"/>
            <w:vAlign w:val="center"/>
          </w:tcPr>
          <w:p w14:paraId="7E9A0FF2" w14:textId="1C006295" w:rsidR="00207514" w:rsidRPr="00890AC5" w:rsidRDefault="00207514" w:rsidP="009E68EA">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Generally fine to accept language that requires us to get approval from the Target Company, or to go through their investment banker/PE advisor, before we approach or discuss Confidential Information with any employees of the Target Company. </w:t>
            </w:r>
          </w:p>
        </w:tc>
        <w:tc>
          <w:tcPr>
            <w:tcW w:w="4680" w:type="dxa"/>
            <w:vAlign w:val="center"/>
          </w:tcPr>
          <w:p w14:paraId="7762ACEC" w14:textId="5FE7ABCB" w:rsidR="00207514" w:rsidRDefault="0020751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207514" w14:paraId="4F89DD43" w14:textId="77777777" w:rsidTr="00FC1E1C">
        <w:trPr>
          <w:cantSplit/>
          <w:trHeight w:val="719"/>
          <w:jc w:val="center"/>
        </w:trPr>
        <w:tc>
          <w:tcPr>
            <w:tcW w:w="1435" w:type="dxa"/>
            <w:vMerge/>
            <w:vAlign w:val="center"/>
          </w:tcPr>
          <w:p w14:paraId="01072AEF" w14:textId="77777777" w:rsidR="00207514" w:rsidRDefault="0020751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B06D165" w14:textId="1148B28A" w:rsidR="00207514" w:rsidRPr="00E64915" w:rsidRDefault="0020751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When this requirement involves our Representatives, change so that we will</w:t>
            </w:r>
            <w:r w:rsidRPr="00E64915">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w:t>
            </w:r>
            <w:r w:rsidRPr="00E64915">
              <w:rPr>
                <w:rFonts w:ascii="Times New Roman" w:eastAsia="Times New Roman" w:hAnsi="Times New Roman" w:cs="Times New Roman"/>
                <w:sz w:val="16"/>
                <w:szCs w:val="16"/>
              </w:rPr>
              <w:t xml:space="preserve">direct your Representatives not to” contact or communicate any employee </w:t>
            </w:r>
            <w:r>
              <w:rPr>
                <w:rFonts w:ascii="Times New Roman" w:eastAsia="Times New Roman" w:hAnsi="Times New Roman" w:cs="Times New Roman"/>
                <w:sz w:val="16"/>
                <w:szCs w:val="16"/>
              </w:rPr>
              <w:t>of Target Company.</w:t>
            </w:r>
          </w:p>
        </w:tc>
        <w:tc>
          <w:tcPr>
            <w:tcW w:w="4680" w:type="dxa"/>
            <w:vAlign w:val="center"/>
          </w:tcPr>
          <w:p w14:paraId="1F9BB682" w14:textId="6372E4BB" w:rsidR="00207514" w:rsidRDefault="0020751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on second turn.</w:t>
            </w:r>
          </w:p>
        </w:tc>
      </w:tr>
      <w:tr w:rsidR="00207514" w14:paraId="6F61BC4F" w14:textId="77777777" w:rsidTr="00FC1E1C">
        <w:trPr>
          <w:cantSplit/>
          <w:trHeight w:val="719"/>
          <w:jc w:val="center"/>
        </w:trPr>
        <w:tc>
          <w:tcPr>
            <w:tcW w:w="1435" w:type="dxa"/>
            <w:vMerge/>
            <w:vAlign w:val="center"/>
          </w:tcPr>
          <w:p w14:paraId="76FA2F63" w14:textId="77777777" w:rsidR="00207514" w:rsidRDefault="0020751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76F8DB9A" w14:textId="2256000B" w:rsidR="00207514" w:rsidRPr="00137C7B" w:rsidRDefault="00207514" w:rsidP="00CB03B4">
            <w:pPr>
              <w:spacing w:before="120" w:after="120"/>
              <w:rPr>
                <w:rFonts w:ascii="Times New Roman" w:eastAsia="Times New Roman" w:hAnsi="Times New Roman" w:cs="Times New Roman"/>
                <w:sz w:val="16"/>
                <w:szCs w:val="16"/>
                <w:highlight w:val="yellow"/>
              </w:rPr>
            </w:pPr>
            <w:r w:rsidRPr="00523C8C">
              <w:rPr>
                <w:rFonts w:ascii="Times New Roman" w:eastAsia="Times New Roman" w:hAnsi="Times New Roman" w:cs="Times New Roman"/>
                <w:sz w:val="16"/>
                <w:szCs w:val="16"/>
              </w:rPr>
              <w:t>Strike any requirement to not contact</w:t>
            </w:r>
            <w:r w:rsidRPr="00523C8C">
              <w:rPr>
                <w:rFonts w:ascii="Times New Roman" w:eastAsia="Times New Roman" w:hAnsi="Times New Roman" w:cs="Times New Roman"/>
                <w:sz w:val="16"/>
                <w:szCs w:val="16"/>
              </w:rPr>
              <w:t xml:space="preserve"> customers, suppliers, consultants, etc.</w:t>
            </w:r>
            <w:r w:rsidRPr="00523C8C">
              <w:rPr>
                <w:rFonts w:ascii="Times New Roman" w:eastAsia="Times New Roman" w:hAnsi="Times New Roman" w:cs="Times New Roman"/>
                <w:sz w:val="16"/>
                <w:szCs w:val="16"/>
              </w:rPr>
              <w:t>, of the Target Company.</w:t>
            </w:r>
          </w:p>
        </w:tc>
        <w:tc>
          <w:tcPr>
            <w:tcW w:w="4680" w:type="dxa"/>
            <w:vAlign w:val="center"/>
          </w:tcPr>
          <w:p w14:paraId="59BA403E" w14:textId="3C71F652" w:rsidR="00207514" w:rsidRDefault="0020751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If we have to accept on second turn, try to include the following carveout: “</w:t>
            </w:r>
            <w:r w:rsidRPr="00F62389">
              <w:rPr>
                <w:rFonts w:ascii="Times New Roman" w:eastAsia="Times New Roman" w:hAnsi="Times New Roman" w:cs="Times New Roman"/>
                <w:sz w:val="16"/>
                <w:szCs w:val="16"/>
              </w:rPr>
              <w:t xml:space="preserve">in each case except for contacts in the ordinary course of business and/or consistent with past practice, so long as the </w:t>
            </w:r>
            <w:r>
              <w:rPr>
                <w:rFonts w:ascii="Times New Roman" w:eastAsia="Times New Roman" w:hAnsi="Times New Roman" w:cs="Times New Roman"/>
                <w:sz w:val="16"/>
                <w:szCs w:val="16"/>
              </w:rPr>
              <w:t xml:space="preserve">Target </w:t>
            </w:r>
            <w:r w:rsidRPr="00F62389">
              <w:rPr>
                <w:rFonts w:ascii="Times New Roman" w:eastAsia="Times New Roman" w:hAnsi="Times New Roman" w:cs="Times New Roman"/>
                <w:sz w:val="16"/>
                <w:szCs w:val="16"/>
              </w:rPr>
              <w:t>Company is not identified and you do not disclose any Confidential Information or the fact that the Company is pursuing the Purpose in connection therewith</w:t>
            </w:r>
            <w:r>
              <w:rPr>
                <w:rFonts w:ascii="Times New Roman" w:eastAsia="Times New Roman" w:hAnsi="Times New Roman" w:cs="Times New Roman"/>
                <w:sz w:val="16"/>
                <w:szCs w:val="16"/>
              </w:rPr>
              <w:t>.”</w:t>
            </w:r>
          </w:p>
        </w:tc>
      </w:tr>
      <w:tr w:rsidR="00207514" w14:paraId="47168B39" w14:textId="77777777" w:rsidTr="00FC1E1C">
        <w:trPr>
          <w:cantSplit/>
          <w:trHeight w:val="719"/>
          <w:jc w:val="center"/>
        </w:trPr>
        <w:tc>
          <w:tcPr>
            <w:tcW w:w="1435" w:type="dxa"/>
            <w:vMerge/>
            <w:vAlign w:val="center"/>
          </w:tcPr>
          <w:p w14:paraId="138216B1" w14:textId="77777777" w:rsidR="00207514" w:rsidRDefault="0020751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00AD3EAD" w14:textId="1C6A8E27" w:rsidR="00207514" w:rsidRPr="00137C7B" w:rsidRDefault="00207514" w:rsidP="00CB03B4">
            <w:pPr>
              <w:spacing w:before="120" w:after="120"/>
              <w:rPr>
                <w:rFonts w:ascii="Times New Roman" w:eastAsia="Times New Roman" w:hAnsi="Times New Roman" w:cs="Times New Roman"/>
                <w:sz w:val="16"/>
                <w:szCs w:val="16"/>
                <w:highlight w:val="yellow"/>
              </w:rPr>
            </w:pPr>
            <w:r w:rsidRPr="00F62389">
              <w:rPr>
                <w:rFonts w:ascii="Times New Roman" w:eastAsia="Times New Roman" w:hAnsi="Times New Roman" w:cs="Times New Roman"/>
                <w:sz w:val="16"/>
                <w:szCs w:val="16"/>
              </w:rPr>
              <w:t>Remove “indirectly” or “indirect contact” with respect to any contact</w:t>
            </w:r>
            <w:r>
              <w:rPr>
                <w:rFonts w:ascii="Times New Roman" w:eastAsia="Times New Roman" w:hAnsi="Times New Roman" w:cs="Times New Roman"/>
                <w:sz w:val="16"/>
                <w:szCs w:val="16"/>
              </w:rPr>
              <w:t xml:space="preserve"> barred by this section.</w:t>
            </w:r>
          </w:p>
        </w:tc>
        <w:tc>
          <w:tcPr>
            <w:tcW w:w="4680" w:type="dxa"/>
            <w:vAlign w:val="center"/>
          </w:tcPr>
          <w:p w14:paraId="61CA510F" w14:textId="77777777" w:rsidR="00207514" w:rsidRDefault="00207514"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on second turn.</w:t>
            </w:r>
          </w:p>
        </w:tc>
      </w:tr>
      <w:tr w:rsidR="00207514" w14:paraId="5B5F0401" w14:textId="77777777" w:rsidTr="00FC1E1C">
        <w:trPr>
          <w:cantSplit/>
          <w:trHeight w:val="719"/>
          <w:jc w:val="center"/>
        </w:trPr>
        <w:tc>
          <w:tcPr>
            <w:tcW w:w="1435" w:type="dxa"/>
            <w:vMerge/>
            <w:vAlign w:val="center"/>
          </w:tcPr>
          <w:p w14:paraId="369250FE" w14:textId="77777777" w:rsidR="00207514" w:rsidRDefault="00207514"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263A0009" w14:textId="32FA3588" w:rsidR="00207514" w:rsidRPr="00F62389" w:rsidRDefault="0040463F"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Remove any requirement that we need to seek the Target Company and/or Disclosing Party’s consent to approach or engage in discussions with any bank, financial institution, fund, or any other </w:t>
            </w:r>
            <w:r w:rsidR="00F4069C">
              <w:rPr>
                <w:rFonts w:ascii="Times New Roman" w:eastAsia="Times New Roman" w:hAnsi="Times New Roman" w:cs="Times New Roman"/>
                <w:sz w:val="16"/>
                <w:szCs w:val="16"/>
              </w:rPr>
              <w:t>debt or equity provider (or potential co-investor).</w:t>
            </w:r>
          </w:p>
        </w:tc>
        <w:tc>
          <w:tcPr>
            <w:tcW w:w="4680" w:type="dxa"/>
            <w:vAlign w:val="center"/>
          </w:tcPr>
          <w:p w14:paraId="1A2011FE" w14:textId="40A4A235" w:rsidR="00207514" w:rsidRDefault="00F4069C"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Clear with business before accepting.</w:t>
            </w:r>
          </w:p>
        </w:tc>
      </w:tr>
      <w:tr w:rsidR="00CB03B4" w14:paraId="1A343183" w14:textId="77777777" w:rsidTr="00FC1E1C">
        <w:trPr>
          <w:cantSplit/>
          <w:trHeight w:val="719"/>
          <w:jc w:val="center"/>
        </w:trPr>
        <w:tc>
          <w:tcPr>
            <w:tcW w:w="1435" w:type="dxa"/>
            <w:vAlign w:val="center"/>
          </w:tcPr>
          <w:p w14:paraId="0998DCA5" w14:textId="77777777" w:rsidR="00CB03B4" w:rsidRDefault="00CB03B4" w:rsidP="00CB03B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Company Liability for Use of Confidential Information </w:t>
            </w:r>
          </w:p>
        </w:tc>
        <w:tc>
          <w:tcPr>
            <w:tcW w:w="5670" w:type="dxa"/>
            <w:vAlign w:val="center"/>
          </w:tcPr>
          <w:p w14:paraId="485564CE" w14:textId="3E6E932B" w:rsidR="00CB03B4" w:rsidRPr="00137C7B" w:rsidRDefault="003F127D" w:rsidP="00CB03B4">
            <w:pPr>
              <w:spacing w:before="120" w:after="120"/>
              <w:rPr>
                <w:rFonts w:ascii="Times New Roman" w:eastAsia="Times New Roman" w:hAnsi="Times New Roman" w:cs="Times New Roman"/>
                <w:sz w:val="16"/>
                <w:szCs w:val="16"/>
                <w:highlight w:val="yellow"/>
              </w:rPr>
            </w:pPr>
            <w:r w:rsidRPr="003F127D">
              <w:rPr>
                <w:rFonts w:ascii="Times New Roman" w:eastAsia="Times New Roman" w:hAnsi="Times New Roman" w:cs="Times New Roman"/>
                <w:sz w:val="16"/>
                <w:szCs w:val="16"/>
              </w:rPr>
              <w:t>Can try to limit</w:t>
            </w:r>
            <w:r w:rsidR="00CB03B4" w:rsidRPr="003F127D">
              <w:rPr>
                <w:rFonts w:ascii="Times New Roman" w:eastAsia="Times New Roman" w:hAnsi="Times New Roman" w:cs="Times New Roman"/>
                <w:sz w:val="16"/>
                <w:szCs w:val="16"/>
              </w:rPr>
              <w:t xml:space="preserve"> disclaimer of liability for accuracy</w:t>
            </w:r>
            <w:r w:rsidRPr="003F127D">
              <w:rPr>
                <w:rFonts w:ascii="Times New Roman" w:eastAsia="Times New Roman" w:hAnsi="Times New Roman" w:cs="Times New Roman"/>
                <w:sz w:val="16"/>
                <w:szCs w:val="16"/>
              </w:rPr>
              <w:t xml:space="preserve"> or</w:t>
            </w:r>
            <w:r w:rsidR="00CB03B4" w:rsidRPr="003F127D">
              <w:rPr>
                <w:rFonts w:ascii="Times New Roman" w:eastAsia="Times New Roman" w:hAnsi="Times New Roman" w:cs="Times New Roman"/>
                <w:sz w:val="16"/>
                <w:szCs w:val="16"/>
              </w:rPr>
              <w:t xml:space="preserve"> completeness Confidential Information </w:t>
            </w:r>
            <w:r w:rsidRPr="003F127D">
              <w:rPr>
                <w:rFonts w:ascii="Times New Roman" w:eastAsia="Times New Roman" w:hAnsi="Times New Roman" w:cs="Times New Roman"/>
                <w:sz w:val="16"/>
                <w:szCs w:val="16"/>
              </w:rPr>
              <w:t>for instances of</w:t>
            </w:r>
            <w:r w:rsidR="00CB03B4" w:rsidRPr="003F127D">
              <w:rPr>
                <w:rFonts w:ascii="Times New Roman" w:eastAsia="Times New Roman" w:hAnsi="Times New Roman" w:cs="Times New Roman"/>
                <w:sz w:val="16"/>
                <w:szCs w:val="16"/>
              </w:rPr>
              <w:t xml:space="preserve"> fraud or willful misconduct</w:t>
            </w:r>
            <w:r w:rsidRPr="003F127D">
              <w:rPr>
                <w:rFonts w:ascii="Times New Roman" w:eastAsia="Times New Roman" w:hAnsi="Times New Roman" w:cs="Times New Roman"/>
                <w:sz w:val="16"/>
                <w:szCs w:val="16"/>
              </w:rPr>
              <w:t>, but unlikely to be accepted.</w:t>
            </w:r>
          </w:p>
        </w:tc>
        <w:tc>
          <w:tcPr>
            <w:tcW w:w="4680" w:type="dxa"/>
            <w:vAlign w:val="center"/>
          </w:tcPr>
          <w:p w14:paraId="0F091BE4" w14:textId="3ED14C8D" w:rsidR="00CB03B4" w:rsidRDefault="003F127D"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not include on second turn</w:t>
            </w:r>
            <w:r w:rsidR="00CB03B4">
              <w:rPr>
                <w:rFonts w:ascii="Times New Roman" w:eastAsia="Times New Roman" w:hAnsi="Times New Roman" w:cs="Times New Roman"/>
                <w:sz w:val="16"/>
                <w:szCs w:val="16"/>
              </w:rPr>
              <w:t>.</w:t>
            </w:r>
          </w:p>
        </w:tc>
      </w:tr>
      <w:tr w:rsidR="002E1E93" w14:paraId="6A5BC91B" w14:textId="77777777" w:rsidTr="00B24A26">
        <w:trPr>
          <w:cantSplit/>
          <w:trHeight w:val="719"/>
          <w:jc w:val="center"/>
        </w:trPr>
        <w:tc>
          <w:tcPr>
            <w:tcW w:w="1435" w:type="dxa"/>
            <w:vMerge w:val="restart"/>
            <w:vAlign w:val="center"/>
          </w:tcPr>
          <w:p w14:paraId="20835814" w14:textId="3E9333F7" w:rsidR="002E1E93" w:rsidRPr="00D14740" w:rsidRDefault="002E1E93" w:rsidP="00D14740">
            <w:pPr>
              <w:widowControl w:val="0"/>
              <w:pBdr>
                <w:top w:val="nil"/>
                <w:left w:val="nil"/>
                <w:bottom w:val="nil"/>
                <w:right w:val="nil"/>
                <w:between w:val="nil"/>
              </w:pBdr>
              <w:spacing w:line="276" w:lineRule="auto"/>
              <w:jc w:val="center"/>
              <w:rPr>
                <w:rFonts w:ascii="Times New Roman" w:eastAsia="Times New Roman" w:hAnsi="Times New Roman" w:cs="Times New Roman"/>
                <w:b/>
                <w:bCs/>
                <w:sz w:val="16"/>
                <w:szCs w:val="16"/>
              </w:rPr>
            </w:pPr>
            <w:r w:rsidRPr="00A109FC">
              <w:rPr>
                <w:rFonts w:ascii="Times New Roman" w:eastAsia="Times New Roman" w:hAnsi="Times New Roman" w:cs="Times New Roman"/>
                <w:b/>
                <w:bCs/>
                <w:sz w:val="16"/>
                <w:szCs w:val="16"/>
              </w:rPr>
              <w:t>Non-Solicitation</w:t>
            </w:r>
          </w:p>
        </w:tc>
        <w:tc>
          <w:tcPr>
            <w:tcW w:w="10350" w:type="dxa"/>
            <w:gridSpan w:val="2"/>
            <w:vAlign w:val="center"/>
          </w:tcPr>
          <w:p w14:paraId="5F98978E" w14:textId="64E912BC" w:rsidR="002E1E93" w:rsidRDefault="002E1E93" w:rsidP="00CB03B4">
            <w:pPr>
              <w:spacing w:before="120" w:after="120"/>
              <w:rPr>
                <w:rFonts w:ascii="Times New Roman" w:eastAsia="Times New Roman" w:hAnsi="Times New Roman" w:cs="Times New Roman"/>
                <w:sz w:val="16"/>
                <w:szCs w:val="16"/>
              </w:rPr>
            </w:pPr>
            <w:r w:rsidRPr="0021308D">
              <w:rPr>
                <w:rFonts w:ascii="Times New Roman" w:eastAsia="Times New Roman" w:hAnsi="Times New Roman" w:cs="Times New Roman"/>
                <w:b/>
                <w:bCs/>
                <w:sz w:val="16"/>
                <w:szCs w:val="16"/>
                <w:u w:val="single"/>
              </w:rPr>
              <w:t>Note</w:t>
            </w:r>
            <w:r>
              <w:rPr>
                <w:rFonts w:ascii="Times New Roman" w:eastAsia="Times New Roman" w:hAnsi="Times New Roman" w:cs="Times New Roman"/>
                <w:sz w:val="16"/>
                <w:szCs w:val="16"/>
              </w:rPr>
              <w:t>: Consider the context for these NDAs – most are for strategic acquisitions and many of these companies share customers and/or employees with us. Non-solicitations need to be very narrowly drawn.</w:t>
            </w:r>
          </w:p>
        </w:tc>
      </w:tr>
      <w:tr w:rsidR="002E1E93" w14:paraId="0D8A8026" w14:textId="77777777" w:rsidTr="00FC1E1C">
        <w:trPr>
          <w:cantSplit/>
          <w:trHeight w:val="719"/>
          <w:jc w:val="center"/>
        </w:trPr>
        <w:tc>
          <w:tcPr>
            <w:tcW w:w="1435" w:type="dxa"/>
            <w:vMerge/>
            <w:vAlign w:val="center"/>
          </w:tcPr>
          <w:p w14:paraId="2A04483C" w14:textId="77777777" w:rsidR="002E1E93" w:rsidRPr="00D14740" w:rsidRDefault="002E1E93" w:rsidP="00D14740">
            <w:pPr>
              <w:widowControl w:val="0"/>
              <w:pBdr>
                <w:top w:val="nil"/>
                <w:left w:val="nil"/>
                <w:bottom w:val="nil"/>
                <w:right w:val="nil"/>
                <w:between w:val="nil"/>
              </w:pBdr>
              <w:spacing w:line="276" w:lineRule="auto"/>
              <w:jc w:val="center"/>
              <w:rPr>
                <w:rFonts w:ascii="Times New Roman" w:eastAsia="Times New Roman" w:hAnsi="Times New Roman" w:cs="Times New Roman"/>
                <w:b/>
                <w:bCs/>
                <w:sz w:val="16"/>
                <w:szCs w:val="16"/>
              </w:rPr>
            </w:pPr>
          </w:p>
        </w:tc>
        <w:tc>
          <w:tcPr>
            <w:tcW w:w="5670" w:type="dxa"/>
            <w:vAlign w:val="center"/>
          </w:tcPr>
          <w:p w14:paraId="0153EFAE" w14:textId="4DC8260D" w:rsidR="002E1E93" w:rsidRPr="0021308D" w:rsidRDefault="002E1E93" w:rsidP="00CB03B4">
            <w:pPr>
              <w:spacing w:before="120" w:after="120"/>
              <w:rPr>
                <w:rFonts w:ascii="Times New Roman" w:eastAsia="Times New Roman" w:hAnsi="Times New Roman" w:cs="Times New Roman"/>
                <w:b/>
                <w:bCs/>
                <w:sz w:val="16"/>
                <w:szCs w:val="16"/>
                <w:u w:val="single"/>
              </w:rPr>
            </w:pPr>
            <w:r>
              <w:rPr>
                <w:rFonts w:ascii="Times New Roman" w:eastAsia="Times New Roman" w:hAnsi="Times New Roman" w:cs="Times New Roman"/>
                <w:sz w:val="16"/>
                <w:szCs w:val="16"/>
              </w:rPr>
              <w:t>Limit the term of the non-solicitation to 1 year from the effective date of the NDA.</w:t>
            </w:r>
          </w:p>
        </w:tc>
        <w:tc>
          <w:tcPr>
            <w:tcW w:w="4680" w:type="dxa"/>
            <w:vAlign w:val="center"/>
          </w:tcPr>
          <w:p w14:paraId="0C1E9D70" w14:textId="0A77160A" w:rsidR="002E1E93"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Push for 1 </w:t>
            </w:r>
            <w:proofErr w:type="gramStart"/>
            <w:r>
              <w:rPr>
                <w:rFonts w:ascii="Times New Roman" w:eastAsia="Times New Roman" w:hAnsi="Times New Roman" w:cs="Times New Roman"/>
                <w:sz w:val="16"/>
                <w:szCs w:val="16"/>
              </w:rPr>
              <w:t>year, but</w:t>
            </w:r>
            <w:proofErr w:type="gramEnd"/>
            <w:r>
              <w:rPr>
                <w:rFonts w:ascii="Times New Roman" w:eastAsia="Times New Roman" w:hAnsi="Times New Roman" w:cs="Times New Roman"/>
                <w:sz w:val="16"/>
                <w:szCs w:val="16"/>
              </w:rPr>
              <w:t xml:space="preserve"> can</w:t>
            </w:r>
            <w:r>
              <w:rPr>
                <w:rFonts w:ascii="Times New Roman" w:eastAsia="Times New Roman" w:hAnsi="Times New Roman" w:cs="Times New Roman"/>
                <w:sz w:val="16"/>
                <w:szCs w:val="16"/>
              </w:rPr>
              <w:t xml:space="preserve"> accept 18 months-2 years </w:t>
            </w:r>
            <w:r>
              <w:rPr>
                <w:rFonts w:ascii="Times New Roman" w:eastAsia="Times New Roman" w:hAnsi="Times New Roman" w:cs="Times New Roman"/>
                <w:sz w:val="16"/>
                <w:szCs w:val="16"/>
              </w:rPr>
              <w:t xml:space="preserve">from the effective date </w:t>
            </w:r>
            <w:r>
              <w:rPr>
                <w:rFonts w:ascii="Times New Roman" w:eastAsia="Times New Roman" w:hAnsi="Times New Roman" w:cs="Times New Roman"/>
                <w:sz w:val="16"/>
                <w:szCs w:val="16"/>
              </w:rPr>
              <w:t>on the second turn</w:t>
            </w:r>
            <w:r>
              <w:rPr>
                <w:rFonts w:ascii="Times New Roman" w:eastAsia="Times New Roman" w:hAnsi="Times New Roman" w:cs="Times New Roman"/>
                <w:sz w:val="16"/>
                <w:szCs w:val="16"/>
              </w:rPr>
              <w:t>. C</w:t>
            </w:r>
            <w:r>
              <w:rPr>
                <w:rFonts w:ascii="Times New Roman" w:eastAsia="Times New Roman" w:hAnsi="Times New Roman" w:cs="Times New Roman"/>
                <w:sz w:val="16"/>
                <w:szCs w:val="16"/>
              </w:rPr>
              <w:t>lear with business.</w:t>
            </w:r>
          </w:p>
        </w:tc>
      </w:tr>
      <w:tr w:rsidR="002E1E93" w14:paraId="3AE2BA48" w14:textId="77777777" w:rsidTr="00FC1E1C">
        <w:trPr>
          <w:cantSplit/>
          <w:trHeight w:val="719"/>
          <w:jc w:val="center"/>
        </w:trPr>
        <w:tc>
          <w:tcPr>
            <w:tcW w:w="1435" w:type="dxa"/>
            <w:vMerge/>
            <w:vAlign w:val="center"/>
          </w:tcPr>
          <w:p w14:paraId="5E3F0FCF"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344E73D5" w14:textId="206E73F4" w:rsidR="002E1E93"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Limit to management-level employees. CAN include directors, officers, or key personnel (but don’t add if not already there).</w:t>
            </w:r>
          </w:p>
        </w:tc>
        <w:tc>
          <w:tcPr>
            <w:tcW w:w="4680" w:type="dxa"/>
            <w:vAlign w:val="center"/>
          </w:tcPr>
          <w:p w14:paraId="6766E56A" w14:textId="4F326C8A" w:rsidR="002E1E93"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OK to accept on second turn.</w:t>
            </w:r>
          </w:p>
        </w:tc>
      </w:tr>
      <w:tr w:rsidR="002E1E93" w14:paraId="24D4C286" w14:textId="77777777" w:rsidTr="00FC1E1C">
        <w:trPr>
          <w:cantSplit/>
          <w:trHeight w:val="719"/>
          <w:jc w:val="center"/>
        </w:trPr>
        <w:tc>
          <w:tcPr>
            <w:tcW w:w="1435" w:type="dxa"/>
            <w:vMerge/>
            <w:vAlign w:val="center"/>
          </w:tcPr>
          <w:p w14:paraId="27111F38"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56E7709F" w14:textId="2C734688" w:rsidR="002E1E93" w:rsidRPr="0077202F" w:rsidRDefault="002E1E93" w:rsidP="00CB03B4">
            <w:pPr>
              <w:spacing w:before="120" w:after="120"/>
              <w:rPr>
                <w:rFonts w:ascii="Times New Roman" w:eastAsia="Times New Roman" w:hAnsi="Times New Roman" w:cs="Times New Roman"/>
                <w:sz w:val="16"/>
                <w:szCs w:val="16"/>
                <w:highlight w:val="yellow"/>
              </w:rPr>
            </w:pPr>
            <w:r w:rsidRPr="00845188">
              <w:rPr>
                <w:rFonts w:ascii="Times New Roman" w:eastAsia="Times New Roman" w:hAnsi="Times New Roman" w:cs="Times New Roman"/>
                <w:sz w:val="16"/>
                <w:szCs w:val="16"/>
              </w:rPr>
              <w:t xml:space="preserve">Limit to employees that Receiving Party first </w:t>
            </w:r>
            <w:proofErr w:type="gramStart"/>
            <w:r w:rsidRPr="00845188">
              <w:rPr>
                <w:rFonts w:ascii="Times New Roman" w:eastAsia="Times New Roman" w:hAnsi="Times New Roman" w:cs="Times New Roman"/>
                <w:sz w:val="16"/>
                <w:szCs w:val="16"/>
              </w:rPr>
              <w:t>came into contact with</w:t>
            </w:r>
            <w:proofErr w:type="gramEnd"/>
            <w:r w:rsidRPr="00845188">
              <w:rPr>
                <w:rFonts w:ascii="Times New Roman" w:eastAsia="Times New Roman" w:hAnsi="Times New Roman" w:cs="Times New Roman"/>
                <w:sz w:val="16"/>
                <w:szCs w:val="16"/>
              </w:rPr>
              <w:t xml:space="preserve"> as part of the Transaction/evaluation of the Purpose.</w:t>
            </w:r>
          </w:p>
        </w:tc>
        <w:tc>
          <w:tcPr>
            <w:tcW w:w="4680" w:type="dxa"/>
            <w:vAlign w:val="center"/>
          </w:tcPr>
          <w:p w14:paraId="164043F1" w14:textId="16246BBC" w:rsidR="002E1E93" w:rsidRPr="0077202F" w:rsidRDefault="002E1E93" w:rsidP="00CB03B4">
            <w:pPr>
              <w:spacing w:before="120" w:after="120"/>
              <w:rPr>
                <w:rFonts w:ascii="Times New Roman" w:eastAsia="Times New Roman" w:hAnsi="Times New Roman" w:cs="Times New Roman"/>
                <w:sz w:val="16"/>
                <w:szCs w:val="16"/>
                <w:highlight w:val="yellow"/>
              </w:rPr>
            </w:pPr>
            <w:r w:rsidRPr="00845188">
              <w:rPr>
                <w:rFonts w:ascii="Times New Roman" w:eastAsia="Times New Roman" w:hAnsi="Times New Roman" w:cs="Times New Roman"/>
                <w:sz w:val="16"/>
                <w:szCs w:val="16"/>
              </w:rPr>
              <w:t>Clear with business before accepting.</w:t>
            </w:r>
          </w:p>
        </w:tc>
      </w:tr>
      <w:tr w:rsidR="002E1E93" w14:paraId="0461CB90" w14:textId="77777777" w:rsidTr="00FC1E1C">
        <w:trPr>
          <w:cantSplit/>
          <w:trHeight w:val="719"/>
          <w:jc w:val="center"/>
        </w:trPr>
        <w:tc>
          <w:tcPr>
            <w:tcW w:w="1435" w:type="dxa"/>
            <w:vMerge/>
            <w:vAlign w:val="center"/>
          </w:tcPr>
          <w:p w14:paraId="11374F32"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11E5F3B4" w14:textId="434B9B88" w:rsidR="002E1E93" w:rsidRPr="00475366" w:rsidRDefault="002E1E93" w:rsidP="00CB03B4">
            <w:pPr>
              <w:spacing w:before="120" w:after="120"/>
              <w:rPr>
                <w:rFonts w:ascii="Times New Roman" w:eastAsia="Times New Roman" w:hAnsi="Times New Roman" w:cs="Times New Roman"/>
                <w:sz w:val="16"/>
                <w:szCs w:val="16"/>
              </w:rPr>
            </w:pPr>
            <w:r w:rsidRPr="00475366">
              <w:rPr>
                <w:rFonts w:ascii="Times New Roman" w:eastAsia="Times New Roman" w:hAnsi="Times New Roman" w:cs="Times New Roman"/>
                <w:sz w:val="16"/>
                <w:szCs w:val="16"/>
              </w:rPr>
              <w:t xml:space="preserve">Remove </w:t>
            </w:r>
            <w:r>
              <w:rPr>
                <w:rFonts w:ascii="Times New Roman" w:eastAsia="Times New Roman" w:hAnsi="Times New Roman" w:cs="Times New Roman"/>
                <w:sz w:val="16"/>
                <w:szCs w:val="16"/>
              </w:rPr>
              <w:t>R</w:t>
            </w:r>
            <w:r w:rsidRPr="00475366">
              <w:rPr>
                <w:rFonts w:ascii="Times New Roman" w:eastAsia="Times New Roman" w:hAnsi="Times New Roman" w:cs="Times New Roman"/>
                <w:sz w:val="16"/>
                <w:szCs w:val="16"/>
              </w:rPr>
              <w:t>epresentatives from this requirement.</w:t>
            </w:r>
          </w:p>
        </w:tc>
        <w:tc>
          <w:tcPr>
            <w:tcW w:w="4680" w:type="dxa"/>
            <w:vAlign w:val="center"/>
          </w:tcPr>
          <w:p w14:paraId="3DC2FF42" w14:textId="5CD8DB17" w:rsidR="002E1E93" w:rsidRPr="00475366" w:rsidRDefault="002E1E93" w:rsidP="00CB03B4">
            <w:pPr>
              <w:spacing w:before="120" w:after="120"/>
              <w:rPr>
                <w:rFonts w:ascii="Times New Roman" w:eastAsia="Times New Roman" w:hAnsi="Times New Roman" w:cs="Times New Roman"/>
                <w:sz w:val="16"/>
                <w:szCs w:val="16"/>
              </w:rPr>
            </w:pPr>
            <w:r w:rsidRPr="00475366">
              <w:rPr>
                <w:rFonts w:ascii="Times New Roman" w:eastAsia="Times New Roman" w:hAnsi="Times New Roman" w:cs="Times New Roman"/>
                <w:sz w:val="16"/>
                <w:szCs w:val="16"/>
              </w:rPr>
              <w:t>If required to include Representatives, change to the language: “you shall not, and shall direct your Representatives not to . . .”</w:t>
            </w:r>
          </w:p>
        </w:tc>
      </w:tr>
      <w:tr w:rsidR="002E1E93" w14:paraId="291F344D" w14:textId="77777777" w:rsidTr="00FC1E1C">
        <w:trPr>
          <w:cantSplit/>
          <w:trHeight w:val="719"/>
          <w:jc w:val="center"/>
        </w:trPr>
        <w:tc>
          <w:tcPr>
            <w:tcW w:w="1435" w:type="dxa"/>
            <w:vMerge/>
            <w:vAlign w:val="center"/>
          </w:tcPr>
          <w:p w14:paraId="36CB0DD5"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26DE78E6" w14:textId="5A66DAA1" w:rsidR="002E1E93" w:rsidRPr="00475366"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Consider making the non-solicitation mutual.</w:t>
            </w:r>
          </w:p>
        </w:tc>
        <w:tc>
          <w:tcPr>
            <w:tcW w:w="4680" w:type="dxa"/>
            <w:vAlign w:val="center"/>
          </w:tcPr>
          <w:p w14:paraId="3FD0E533" w14:textId="02CB6CB9" w:rsidR="002E1E93" w:rsidRPr="00475366" w:rsidRDefault="002E1E93" w:rsidP="00CB03B4">
            <w:pPr>
              <w:spacing w:before="120" w:after="120"/>
              <w:rPr>
                <w:rFonts w:ascii="Times New Roman" w:eastAsia="Times New Roman" w:hAnsi="Times New Roman" w:cs="Times New Roman"/>
                <w:sz w:val="16"/>
                <w:szCs w:val="16"/>
              </w:rPr>
            </w:pPr>
            <w:r w:rsidRPr="00475366">
              <w:rPr>
                <w:rFonts w:ascii="Times New Roman" w:eastAsia="Times New Roman" w:hAnsi="Times New Roman" w:cs="Times New Roman"/>
                <w:sz w:val="16"/>
                <w:szCs w:val="16"/>
              </w:rPr>
              <w:t xml:space="preserve">OK to accept on second turn. </w:t>
            </w:r>
          </w:p>
        </w:tc>
      </w:tr>
      <w:tr w:rsidR="002E1E93" w14:paraId="349802E2" w14:textId="77777777" w:rsidTr="00FC1E1C">
        <w:trPr>
          <w:cantSplit/>
          <w:trHeight w:val="719"/>
          <w:jc w:val="center"/>
        </w:trPr>
        <w:tc>
          <w:tcPr>
            <w:tcW w:w="1435" w:type="dxa"/>
            <w:vMerge/>
            <w:vAlign w:val="center"/>
          </w:tcPr>
          <w:p w14:paraId="7EE6E1C1"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7A6FA0C5" w14:textId="2C03E5E8" w:rsidR="002E1E93"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Strike any non-solicitation requirement with respect to former employees.</w:t>
            </w:r>
          </w:p>
        </w:tc>
        <w:tc>
          <w:tcPr>
            <w:tcW w:w="4680" w:type="dxa"/>
            <w:vAlign w:val="center"/>
          </w:tcPr>
          <w:p w14:paraId="2777A8EB" w14:textId="00F90BD0" w:rsidR="002E1E93" w:rsidRPr="00475366" w:rsidRDefault="002E1E93"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2E1E93" w14:paraId="618F1320" w14:textId="77777777" w:rsidTr="00FC1E1C">
        <w:trPr>
          <w:cantSplit/>
          <w:trHeight w:val="719"/>
          <w:jc w:val="center"/>
        </w:trPr>
        <w:tc>
          <w:tcPr>
            <w:tcW w:w="1435" w:type="dxa"/>
            <w:vMerge/>
            <w:vAlign w:val="center"/>
          </w:tcPr>
          <w:p w14:paraId="0FCB811D" w14:textId="77777777" w:rsidR="002E1E93" w:rsidRDefault="002E1E93" w:rsidP="00CB03B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7A066C47" w14:textId="77777777" w:rsidR="002E1E93" w:rsidRDefault="002E1E93" w:rsidP="002E1E93">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Make sure that the non-solicitation includes our standard carveouts:</w:t>
            </w:r>
          </w:p>
          <w:p w14:paraId="6374E1B8" w14:textId="77777777" w:rsidR="002E1E93" w:rsidRDefault="002E1E93" w:rsidP="002E1E93">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(1) </w:t>
            </w:r>
            <w:r w:rsidRPr="00703559">
              <w:rPr>
                <w:rFonts w:ascii="Times New Roman" w:eastAsia="Times New Roman" w:hAnsi="Times New Roman" w:cs="Times New Roman"/>
                <w:sz w:val="16"/>
                <w:szCs w:val="16"/>
              </w:rPr>
              <w:t xml:space="preserve">generalized searches for employees </w:t>
            </w:r>
            <w:proofErr w:type="gramStart"/>
            <w:r w:rsidRPr="00703559">
              <w:rPr>
                <w:rFonts w:ascii="Times New Roman" w:eastAsia="Times New Roman" w:hAnsi="Times New Roman" w:cs="Times New Roman"/>
                <w:sz w:val="16"/>
                <w:szCs w:val="16"/>
              </w:rPr>
              <w:t>through the use of</w:t>
            </w:r>
            <w:proofErr w:type="gramEnd"/>
            <w:r w:rsidRPr="00703559">
              <w:rPr>
                <w:rFonts w:ascii="Times New Roman" w:eastAsia="Times New Roman" w:hAnsi="Times New Roman" w:cs="Times New Roman"/>
                <w:sz w:val="16"/>
                <w:szCs w:val="16"/>
              </w:rPr>
              <w:t xml:space="preserve"> public advertisements in the media (including </w:t>
            </w:r>
            <w:proofErr w:type="gramStart"/>
            <w:r w:rsidRPr="00703559">
              <w:rPr>
                <w:rFonts w:ascii="Times New Roman" w:eastAsia="Times New Roman" w:hAnsi="Times New Roman" w:cs="Times New Roman"/>
                <w:sz w:val="16"/>
                <w:szCs w:val="16"/>
              </w:rPr>
              <w:t>through the use of</w:t>
            </w:r>
            <w:proofErr w:type="gramEnd"/>
            <w:r w:rsidRPr="00703559">
              <w:rPr>
                <w:rFonts w:ascii="Times New Roman" w:eastAsia="Times New Roman" w:hAnsi="Times New Roman" w:cs="Times New Roman"/>
                <w:sz w:val="16"/>
                <w:szCs w:val="16"/>
              </w:rPr>
              <w:t xml:space="preserve"> employment agencies or search firms) that are not targeted specifically at any employees of the </w:t>
            </w:r>
            <w:r>
              <w:rPr>
                <w:rFonts w:ascii="Times New Roman" w:eastAsia="Times New Roman" w:hAnsi="Times New Roman" w:cs="Times New Roman"/>
                <w:sz w:val="16"/>
                <w:szCs w:val="16"/>
              </w:rPr>
              <w:t>Target Company;</w:t>
            </w:r>
          </w:p>
          <w:p w14:paraId="0D24F2AE" w14:textId="6B909EE9" w:rsidR="00564F9D" w:rsidRDefault="002E1E93" w:rsidP="00A9750B">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w:t>
            </w:r>
            <w:r>
              <w:rPr>
                <w:rFonts w:ascii="Times New Roman" w:eastAsia="Times New Roman" w:hAnsi="Times New Roman" w:cs="Times New Roman"/>
                <w:sz w:val="16"/>
                <w:szCs w:val="16"/>
              </w:rPr>
              <w:t>2</w:t>
            </w:r>
            <w:r>
              <w:rPr>
                <w:rFonts w:ascii="Times New Roman" w:eastAsia="Times New Roman" w:hAnsi="Times New Roman" w:cs="Times New Roman"/>
                <w:sz w:val="16"/>
                <w:szCs w:val="16"/>
              </w:rPr>
              <w:t xml:space="preserve">) </w:t>
            </w:r>
            <w:r w:rsidR="00387C8D">
              <w:rPr>
                <w:rFonts w:ascii="Times New Roman" w:eastAsia="Times New Roman" w:hAnsi="Times New Roman" w:cs="Times New Roman"/>
                <w:sz w:val="16"/>
                <w:szCs w:val="16"/>
              </w:rPr>
              <w:t xml:space="preserve">any </w:t>
            </w:r>
            <w:r>
              <w:rPr>
                <w:rFonts w:ascii="Times New Roman" w:eastAsia="Times New Roman" w:hAnsi="Times New Roman" w:cs="Times New Roman"/>
                <w:sz w:val="16"/>
                <w:szCs w:val="16"/>
              </w:rPr>
              <w:t xml:space="preserve">employee that Receiving Party </w:t>
            </w:r>
            <w:r w:rsidR="007432AE">
              <w:rPr>
                <w:rFonts w:ascii="Times New Roman" w:eastAsia="Times New Roman" w:hAnsi="Times New Roman" w:cs="Times New Roman"/>
                <w:sz w:val="16"/>
                <w:szCs w:val="16"/>
              </w:rPr>
              <w:t xml:space="preserve">or its Representatives </w:t>
            </w:r>
            <w:r>
              <w:rPr>
                <w:rFonts w:ascii="Times New Roman" w:eastAsia="Times New Roman" w:hAnsi="Times New Roman" w:cs="Times New Roman"/>
                <w:sz w:val="16"/>
                <w:szCs w:val="16"/>
              </w:rPr>
              <w:t xml:space="preserve">was already in </w:t>
            </w:r>
            <w:r w:rsidR="007432AE">
              <w:rPr>
                <w:rFonts w:ascii="Times New Roman" w:eastAsia="Times New Roman" w:hAnsi="Times New Roman" w:cs="Times New Roman"/>
                <w:sz w:val="16"/>
                <w:szCs w:val="16"/>
              </w:rPr>
              <w:t xml:space="preserve">employment </w:t>
            </w:r>
            <w:r>
              <w:rPr>
                <w:rFonts w:ascii="Times New Roman" w:eastAsia="Times New Roman" w:hAnsi="Times New Roman" w:cs="Times New Roman"/>
                <w:sz w:val="16"/>
                <w:szCs w:val="16"/>
              </w:rPr>
              <w:t>discussions with prior to the Effective Dat</w:t>
            </w:r>
            <w:r w:rsidR="00564F9D">
              <w:rPr>
                <w:rFonts w:ascii="Times New Roman" w:eastAsia="Times New Roman" w:hAnsi="Times New Roman" w:cs="Times New Roman"/>
                <w:sz w:val="16"/>
                <w:szCs w:val="16"/>
              </w:rPr>
              <w:t>e</w:t>
            </w:r>
            <w:r w:rsidR="00A9750B">
              <w:rPr>
                <w:rFonts w:ascii="Times New Roman" w:eastAsia="Times New Roman" w:hAnsi="Times New Roman" w:cs="Times New Roman"/>
                <w:sz w:val="16"/>
                <w:szCs w:val="16"/>
              </w:rPr>
              <w:t>.</w:t>
            </w:r>
          </w:p>
        </w:tc>
        <w:tc>
          <w:tcPr>
            <w:tcW w:w="4680" w:type="dxa"/>
            <w:vAlign w:val="center"/>
          </w:tcPr>
          <w:p w14:paraId="5D7EB914" w14:textId="206D59B9" w:rsidR="002E1E93" w:rsidRPr="00475366" w:rsidRDefault="00387C8D" w:rsidP="00CB03B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Must have these included. Clear with business before accepting. </w:t>
            </w:r>
          </w:p>
        </w:tc>
      </w:tr>
      <w:tr w:rsidR="00CB03B4" w14:paraId="022BAA00" w14:textId="77777777" w:rsidTr="00FC1E1C">
        <w:trPr>
          <w:cantSplit/>
          <w:trHeight w:val="719"/>
          <w:jc w:val="center"/>
        </w:trPr>
        <w:tc>
          <w:tcPr>
            <w:tcW w:w="1435" w:type="dxa"/>
            <w:vMerge w:val="restart"/>
            <w:vAlign w:val="center"/>
          </w:tcPr>
          <w:p w14:paraId="2D262738" w14:textId="77777777" w:rsidR="00CB03B4" w:rsidRDefault="00CB03B4" w:rsidP="00CB03B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Remedies</w:t>
            </w:r>
          </w:p>
        </w:tc>
        <w:tc>
          <w:tcPr>
            <w:tcW w:w="5670" w:type="dxa"/>
            <w:vAlign w:val="center"/>
          </w:tcPr>
          <w:p w14:paraId="2BBB607E" w14:textId="38F1A4CF" w:rsidR="00CB03B4" w:rsidRPr="00AD441A" w:rsidRDefault="00CB03B4" w:rsidP="00CB03B4">
            <w:pPr>
              <w:spacing w:before="120" w:after="120"/>
              <w:rPr>
                <w:rFonts w:ascii="Times New Roman" w:eastAsia="Times New Roman" w:hAnsi="Times New Roman" w:cs="Times New Roman"/>
                <w:sz w:val="16"/>
                <w:szCs w:val="16"/>
              </w:rPr>
            </w:pPr>
            <w:r w:rsidRPr="00AD441A">
              <w:rPr>
                <w:rFonts w:ascii="Times New Roman" w:eastAsia="Times New Roman" w:hAnsi="Times New Roman" w:cs="Times New Roman"/>
                <w:sz w:val="16"/>
                <w:szCs w:val="16"/>
              </w:rPr>
              <w:t>Make remedies section mutual to include Receiving Par</w:t>
            </w:r>
            <w:r w:rsidR="00CB7F9E">
              <w:rPr>
                <w:rFonts w:ascii="Times New Roman" w:eastAsia="Times New Roman" w:hAnsi="Times New Roman" w:cs="Times New Roman"/>
                <w:sz w:val="16"/>
                <w:szCs w:val="16"/>
              </w:rPr>
              <w:t>ty.</w:t>
            </w:r>
          </w:p>
        </w:tc>
        <w:tc>
          <w:tcPr>
            <w:tcW w:w="4680" w:type="dxa"/>
            <w:vAlign w:val="center"/>
          </w:tcPr>
          <w:p w14:paraId="4E7190BF" w14:textId="57ABD69D" w:rsidR="00CB03B4" w:rsidRPr="0077202F" w:rsidRDefault="00CB7F9E" w:rsidP="00CB03B4">
            <w:pPr>
              <w:spacing w:before="120" w:after="120"/>
              <w:rPr>
                <w:rFonts w:ascii="Times New Roman" w:eastAsia="Times New Roman" w:hAnsi="Times New Roman" w:cs="Times New Roman"/>
                <w:sz w:val="16"/>
                <w:szCs w:val="16"/>
                <w:highlight w:val="yellow"/>
              </w:rPr>
            </w:pPr>
            <w:r w:rsidRPr="00CB7F9E">
              <w:rPr>
                <w:rFonts w:ascii="Times New Roman" w:eastAsia="Times New Roman" w:hAnsi="Times New Roman" w:cs="Times New Roman"/>
                <w:sz w:val="16"/>
                <w:szCs w:val="16"/>
              </w:rPr>
              <w:t>N/A</w:t>
            </w:r>
          </w:p>
        </w:tc>
      </w:tr>
      <w:tr w:rsidR="00D86054" w14:paraId="06576EDF" w14:textId="77777777" w:rsidTr="00FC1E1C">
        <w:trPr>
          <w:cantSplit/>
          <w:trHeight w:val="719"/>
          <w:jc w:val="center"/>
        </w:trPr>
        <w:tc>
          <w:tcPr>
            <w:tcW w:w="1435" w:type="dxa"/>
            <w:vMerge/>
            <w:vAlign w:val="center"/>
          </w:tcPr>
          <w:p w14:paraId="60258044" w14:textId="77777777" w:rsidR="00D86054" w:rsidRDefault="00D86054" w:rsidP="00D8605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19B68860" w14:textId="0C9DB6DF" w:rsidR="00D86054" w:rsidRPr="0077202F" w:rsidRDefault="00D86054" w:rsidP="00D86054">
            <w:pPr>
              <w:spacing w:before="120" w:after="120"/>
              <w:rPr>
                <w:rFonts w:ascii="Times New Roman" w:eastAsia="Times New Roman" w:hAnsi="Times New Roman" w:cs="Times New Roman"/>
                <w:sz w:val="16"/>
                <w:szCs w:val="16"/>
                <w:highlight w:val="yellow"/>
              </w:rPr>
            </w:pPr>
            <w:r w:rsidRPr="00CB7F9E">
              <w:rPr>
                <w:rFonts w:ascii="Times New Roman" w:eastAsia="Times New Roman" w:hAnsi="Times New Roman" w:cs="Times New Roman"/>
                <w:sz w:val="16"/>
                <w:szCs w:val="16"/>
              </w:rPr>
              <w:t xml:space="preserve">Change “money damages </w:t>
            </w:r>
            <w:r w:rsidRPr="00CB7F9E">
              <w:rPr>
                <w:rFonts w:ascii="Times New Roman" w:eastAsia="Times New Roman" w:hAnsi="Times New Roman" w:cs="Times New Roman"/>
                <w:b/>
                <w:sz w:val="16"/>
                <w:szCs w:val="16"/>
              </w:rPr>
              <w:t>would</w:t>
            </w:r>
            <w:r w:rsidRPr="00CB7F9E">
              <w:rPr>
                <w:rFonts w:ascii="Times New Roman" w:eastAsia="Times New Roman" w:hAnsi="Times New Roman" w:cs="Times New Roman"/>
                <w:sz w:val="16"/>
                <w:szCs w:val="16"/>
              </w:rPr>
              <w:t xml:space="preserve"> not be sufficient for remedy for a breach” to money damage </w:t>
            </w:r>
            <w:r w:rsidRPr="00CB7F9E">
              <w:rPr>
                <w:rFonts w:ascii="Times New Roman" w:eastAsia="Times New Roman" w:hAnsi="Times New Roman" w:cs="Times New Roman"/>
                <w:b/>
                <w:sz w:val="16"/>
                <w:szCs w:val="16"/>
              </w:rPr>
              <w:t xml:space="preserve">may </w:t>
            </w:r>
            <w:proofErr w:type="gramStart"/>
            <w:r w:rsidRPr="00CB7F9E">
              <w:rPr>
                <w:rFonts w:ascii="Times New Roman" w:eastAsia="Times New Roman" w:hAnsi="Times New Roman" w:cs="Times New Roman"/>
                <w:sz w:val="16"/>
                <w:szCs w:val="16"/>
              </w:rPr>
              <w:t>not</w:t>
            </w:r>
            <w:proofErr w:type="gramEnd"/>
            <w:r w:rsidRPr="00CB7F9E">
              <w:rPr>
                <w:rFonts w:ascii="Times New Roman" w:eastAsia="Times New Roman" w:hAnsi="Times New Roman" w:cs="Times New Roman"/>
                <w:sz w:val="16"/>
                <w:szCs w:val="16"/>
              </w:rPr>
              <w:t xml:space="preserve"> sufficient for remedy for a breach; and “Company </w:t>
            </w:r>
            <w:r w:rsidRPr="00CB7F9E">
              <w:rPr>
                <w:rFonts w:ascii="Times New Roman" w:eastAsia="Times New Roman" w:hAnsi="Times New Roman" w:cs="Times New Roman"/>
                <w:b/>
                <w:sz w:val="16"/>
                <w:szCs w:val="16"/>
              </w:rPr>
              <w:t xml:space="preserve">shall </w:t>
            </w:r>
            <w:r w:rsidRPr="00CB7F9E">
              <w:rPr>
                <w:rFonts w:ascii="Times New Roman" w:eastAsia="Times New Roman" w:hAnsi="Times New Roman" w:cs="Times New Roman"/>
                <w:sz w:val="16"/>
                <w:szCs w:val="16"/>
              </w:rPr>
              <w:t xml:space="preserve">be entitled” to “Company </w:t>
            </w:r>
            <w:r w:rsidRPr="00CB7F9E">
              <w:rPr>
                <w:rFonts w:ascii="Times New Roman" w:eastAsia="Times New Roman" w:hAnsi="Times New Roman" w:cs="Times New Roman"/>
                <w:b/>
                <w:sz w:val="16"/>
                <w:szCs w:val="16"/>
              </w:rPr>
              <w:t>may</w:t>
            </w:r>
            <w:r w:rsidRPr="00CB7F9E">
              <w:rPr>
                <w:rFonts w:ascii="Times New Roman" w:eastAsia="Times New Roman" w:hAnsi="Times New Roman" w:cs="Times New Roman"/>
                <w:sz w:val="16"/>
                <w:szCs w:val="16"/>
              </w:rPr>
              <w:t xml:space="preserve"> be entitled”.</w:t>
            </w:r>
          </w:p>
        </w:tc>
        <w:tc>
          <w:tcPr>
            <w:tcW w:w="4680" w:type="dxa"/>
            <w:vAlign w:val="center"/>
          </w:tcPr>
          <w:p w14:paraId="0A9A82ED" w14:textId="75FC0844" w:rsidR="00D86054" w:rsidRPr="0077202F" w:rsidRDefault="00D86054" w:rsidP="00D86054">
            <w:pPr>
              <w:spacing w:before="120" w:after="120"/>
              <w:rPr>
                <w:rFonts w:ascii="Times New Roman" w:eastAsia="Times New Roman" w:hAnsi="Times New Roman" w:cs="Times New Roman"/>
                <w:sz w:val="16"/>
                <w:szCs w:val="16"/>
                <w:highlight w:val="yellow"/>
              </w:rPr>
            </w:pPr>
            <w:r w:rsidRPr="00CB7F9E">
              <w:rPr>
                <w:rFonts w:ascii="Times New Roman" w:eastAsia="Times New Roman" w:hAnsi="Times New Roman" w:cs="Times New Roman"/>
                <w:sz w:val="16"/>
                <w:szCs w:val="16"/>
              </w:rPr>
              <w:t>OK to accept on second turn.</w:t>
            </w:r>
          </w:p>
        </w:tc>
      </w:tr>
      <w:tr w:rsidR="00AC2246" w14:paraId="287613BC" w14:textId="77777777" w:rsidTr="00FC1E1C">
        <w:trPr>
          <w:cantSplit/>
          <w:jc w:val="center"/>
        </w:trPr>
        <w:tc>
          <w:tcPr>
            <w:tcW w:w="1435" w:type="dxa"/>
            <w:vAlign w:val="center"/>
          </w:tcPr>
          <w:p w14:paraId="721206EA" w14:textId="2C3C7398" w:rsidR="00AC2246" w:rsidRDefault="00AC2246"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Indemnification</w:t>
            </w:r>
          </w:p>
        </w:tc>
        <w:tc>
          <w:tcPr>
            <w:tcW w:w="5670" w:type="dxa"/>
            <w:vAlign w:val="center"/>
          </w:tcPr>
          <w:p w14:paraId="38A03745" w14:textId="0D9A7106" w:rsidR="00AC2246" w:rsidRPr="000D0CA5" w:rsidRDefault="00AC2246"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Remove all indemnification requirements.</w:t>
            </w:r>
          </w:p>
        </w:tc>
        <w:tc>
          <w:tcPr>
            <w:tcW w:w="4680" w:type="dxa"/>
            <w:vAlign w:val="center"/>
          </w:tcPr>
          <w:p w14:paraId="75751A12" w14:textId="7F96A657" w:rsidR="00AC2246" w:rsidRPr="000D0CA5" w:rsidRDefault="00AC2246"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AC2246" w14:paraId="7D3EF46B" w14:textId="77777777" w:rsidTr="00FC1E1C">
        <w:trPr>
          <w:cantSplit/>
          <w:jc w:val="center"/>
        </w:trPr>
        <w:tc>
          <w:tcPr>
            <w:tcW w:w="1435" w:type="dxa"/>
            <w:vAlign w:val="center"/>
          </w:tcPr>
          <w:p w14:paraId="49EF7278" w14:textId="067EEE3B" w:rsidR="00AC2246" w:rsidRDefault="00AC2246"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Waiver of Consequential Damages</w:t>
            </w:r>
          </w:p>
        </w:tc>
        <w:tc>
          <w:tcPr>
            <w:tcW w:w="5670" w:type="dxa"/>
            <w:vAlign w:val="center"/>
          </w:tcPr>
          <w:p w14:paraId="020741E9" w14:textId="6F93B606" w:rsidR="00AC2246" w:rsidRPr="000D0CA5" w:rsidRDefault="00AC2246"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Remove</w:t>
            </w:r>
            <w:r w:rsidR="001D7B3F">
              <w:rPr>
                <w:rFonts w:ascii="Times New Roman" w:eastAsia="Times New Roman" w:hAnsi="Times New Roman" w:cs="Times New Roman"/>
                <w:sz w:val="16"/>
                <w:szCs w:val="16"/>
              </w:rPr>
              <w:t xml:space="preserve"> any waiver of consequential, indirect, etc., damages.</w:t>
            </w:r>
          </w:p>
        </w:tc>
        <w:tc>
          <w:tcPr>
            <w:tcW w:w="4680" w:type="dxa"/>
            <w:vAlign w:val="center"/>
          </w:tcPr>
          <w:p w14:paraId="6B7832BA" w14:textId="01A836E4" w:rsidR="00AC2246" w:rsidRPr="000D0CA5" w:rsidRDefault="001F6A2D"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Cannot accept. Continue to push back on this. This is non-negotiable.</w:t>
            </w:r>
          </w:p>
        </w:tc>
      </w:tr>
      <w:tr w:rsidR="00D86054" w14:paraId="39BCBD15" w14:textId="77777777" w:rsidTr="00FC1E1C">
        <w:trPr>
          <w:cantSplit/>
          <w:jc w:val="center"/>
        </w:trPr>
        <w:tc>
          <w:tcPr>
            <w:tcW w:w="1435" w:type="dxa"/>
            <w:vAlign w:val="center"/>
          </w:tcPr>
          <w:p w14:paraId="6EAA6E1C" w14:textId="77777777" w:rsidR="00D86054" w:rsidRDefault="00D86054"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Assignment</w:t>
            </w:r>
          </w:p>
        </w:tc>
        <w:tc>
          <w:tcPr>
            <w:tcW w:w="5670" w:type="dxa"/>
            <w:vAlign w:val="center"/>
          </w:tcPr>
          <w:p w14:paraId="1B4F15CB" w14:textId="660897CF" w:rsidR="00D86054" w:rsidRPr="000D0CA5" w:rsidRDefault="00D86054"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Make consent to assign the agreement mutual.</w:t>
            </w:r>
          </w:p>
        </w:tc>
        <w:tc>
          <w:tcPr>
            <w:tcW w:w="4680" w:type="dxa"/>
            <w:vAlign w:val="center"/>
          </w:tcPr>
          <w:p w14:paraId="4403DCB2" w14:textId="733F49FF" w:rsidR="00D86054" w:rsidRPr="000D0CA5" w:rsidRDefault="00D86054"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N/A</w:t>
            </w:r>
          </w:p>
        </w:tc>
      </w:tr>
      <w:tr w:rsidR="006B526D" w14:paraId="3F5AF79A" w14:textId="77777777" w:rsidTr="00FC1E1C">
        <w:trPr>
          <w:cantSplit/>
          <w:jc w:val="center"/>
        </w:trPr>
        <w:tc>
          <w:tcPr>
            <w:tcW w:w="1435" w:type="dxa"/>
            <w:vMerge w:val="restart"/>
            <w:vAlign w:val="center"/>
          </w:tcPr>
          <w:p w14:paraId="18AE91C4" w14:textId="77777777" w:rsidR="006B526D" w:rsidRDefault="006B526D"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Choice of Law </w:t>
            </w:r>
          </w:p>
        </w:tc>
        <w:tc>
          <w:tcPr>
            <w:tcW w:w="5670" w:type="dxa"/>
            <w:vAlign w:val="center"/>
          </w:tcPr>
          <w:p w14:paraId="7C1ADC73" w14:textId="1E9B3C60" w:rsidR="006B526D" w:rsidRPr="000D0CA5" w:rsidRDefault="006B526D"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Change governing law to Georgia.</w:t>
            </w:r>
          </w:p>
        </w:tc>
        <w:tc>
          <w:tcPr>
            <w:tcW w:w="4680" w:type="dxa"/>
            <w:vAlign w:val="center"/>
          </w:tcPr>
          <w:p w14:paraId="2D881639" w14:textId="730451FA" w:rsidR="006B526D" w:rsidRPr="000D0CA5" w:rsidRDefault="006B526D"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 xml:space="preserve">New York or Delaware. </w:t>
            </w:r>
          </w:p>
        </w:tc>
      </w:tr>
      <w:tr w:rsidR="006B526D" w14:paraId="439B337A" w14:textId="77777777" w:rsidTr="00FC1E1C">
        <w:trPr>
          <w:cantSplit/>
          <w:jc w:val="center"/>
        </w:trPr>
        <w:tc>
          <w:tcPr>
            <w:tcW w:w="1435" w:type="dxa"/>
            <w:vMerge/>
            <w:vAlign w:val="center"/>
          </w:tcPr>
          <w:p w14:paraId="1FD9AF3B" w14:textId="77777777" w:rsidR="006B526D" w:rsidRDefault="006B526D" w:rsidP="00D8605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7D242D91" w14:textId="063C3397" w:rsidR="006B526D" w:rsidRPr="000D0CA5" w:rsidRDefault="006B526D"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Strike venue clause. </w:t>
            </w:r>
          </w:p>
        </w:tc>
        <w:tc>
          <w:tcPr>
            <w:tcW w:w="4680" w:type="dxa"/>
            <w:vAlign w:val="center"/>
          </w:tcPr>
          <w:p w14:paraId="6FF50A49" w14:textId="56726DC5" w:rsidR="006B526D" w:rsidRPr="000D0CA5" w:rsidRDefault="006B526D"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Prefer Georgia. If they won’t accept governing law as Georgia and we must include venue, then push for New York or Delaware.</w:t>
            </w:r>
          </w:p>
        </w:tc>
      </w:tr>
      <w:tr w:rsidR="006B526D" w14:paraId="058A2BCD" w14:textId="77777777" w:rsidTr="00FC1E1C">
        <w:trPr>
          <w:cantSplit/>
          <w:jc w:val="center"/>
        </w:trPr>
        <w:tc>
          <w:tcPr>
            <w:tcW w:w="1435" w:type="dxa"/>
            <w:vMerge/>
            <w:vAlign w:val="center"/>
          </w:tcPr>
          <w:p w14:paraId="7AE553EC" w14:textId="77777777" w:rsidR="006B526D" w:rsidRDefault="006B526D" w:rsidP="00D8605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20BF0568" w14:textId="77777777" w:rsidR="006B526D" w:rsidRDefault="006B526D" w:rsidP="006B526D">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Add the following language to any provision regarding the costs for the prevailing party in any action.</w:t>
            </w:r>
          </w:p>
          <w:p w14:paraId="4AD16FF5" w14:textId="5B3F2785" w:rsidR="006B526D" w:rsidRDefault="006B526D" w:rsidP="006B526D">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“The prevailing party, </w:t>
            </w:r>
            <w:r w:rsidRPr="00F96670">
              <w:rPr>
                <w:rFonts w:ascii="Times New Roman" w:eastAsia="Times New Roman" w:hAnsi="Times New Roman" w:cs="Times New Roman"/>
                <w:b/>
                <w:bCs/>
                <w:sz w:val="16"/>
                <w:szCs w:val="16"/>
                <w:u w:val="single"/>
              </w:rPr>
              <w:t>as determined by a court of competent jurisdiction through a final, non-appealable judgment</w:t>
            </w:r>
            <w:r w:rsidRPr="003C36F4">
              <w:rPr>
                <w:rFonts w:ascii="Times New Roman" w:eastAsia="Times New Roman" w:hAnsi="Times New Roman" w:cs="Times New Roman"/>
                <w:sz w:val="16"/>
                <w:szCs w:val="16"/>
              </w:rPr>
              <w:t xml:space="preserve">, to enforce this Agreement shall be entitled to </w:t>
            </w:r>
            <w:r w:rsidRPr="000245F7">
              <w:rPr>
                <w:rFonts w:ascii="Times New Roman" w:eastAsia="Times New Roman" w:hAnsi="Times New Roman" w:cs="Times New Roman"/>
                <w:b/>
                <w:bCs/>
                <w:sz w:val="16"/>
                <w:szCs w:val="16"/>
                <w:u w:val="single"/>
              </w:rPr>
              <w:t>reasonable and documented</w:t>
            </w:r>
            <w:r w:rsidRPr="003C36F4">
              <w:rPr>
                <w:rFonts w:ascii="Times New Roman" w:eastAsia="Times New Roman" w:hAnsi="Times New Roman" w:cs="Times New Roman"/>
                <w:sz w:val="16"/>
                <w:szCs w:val="16"/>
              </w:rPr>
              <w:t xml:space="preserve"> costs and attorneys’ fees incurred in connection with such action.  </w:t>
            </w:r>
          </w:p>
        </w:tc>
        <w:tc>
          <w:tcPr>
            <w:tcW w:w="4680" w:type="dxa"/>
            <w:vAlign w:val="center"/>
          </w:tcPr>
          <w:p w14:paraId="5FC0E125" w14:textId="12E8D622" w:rsidR="006B526D" w:rsidRDefault="006B526D"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N/A</w:t>
            </w:r>
          </w:p>
        </w:tc>
      </w:tr>
      <w:tr w:rsidR="00D86054" w14:paraId="5F51CAD7" w14:textId="77777777" w:rsidTr="00FC1E1C">
        <w:trPr>
          <w:cantSplit/>
          <w:jc w:val="center"/>
        </w:trPr>
        <w:tc>
          <w:tcPr>
            <w:tcW w:w="1435" w:type="dxa"/>
            <w:vMerge w:val="restart"/>
            <w:vAlign w:val="center"/>
          </w:tcPr>
          <w:p w14:paraId="341296CE" w14:textId="77777777" w:rsidR="00D86054" w:rsidRDefault="00D86054"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Term</w:t>
            </w:r>
          </w:p>
        </w:tc>
        <w:tc>
          <w:tcPr>
            <w:tcW w:w="5670" w:type="dxa"/>
            <w:vAlign w:val="center"/>
          </w:tcPr>
          <w:p w14:paraId="2D2FC5C5" w14:textId="77777777" w:rsidR="00D86054" w:rsidRDefault="00D86054"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The Agreement shall terminate upon the earlier of (i) the</w:t>
            </w:r>
            <w:r w:rsidRPr="001766EF">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 xml:space="preserve">one (1) year anniversary of the Effective Date or (ii) the date the Parties enter into a final definitive agreement with respect to the Purpose/Transaction. </w:t>
            </w:r>
          </w:p>
          <w:p w14:paraId="48301B40" w14:textId="3C69BD36" w:rsidR="00D86054" w:rsidRPr="001766EF" w:rsidRDefault="00D86054" w:rsidP="00D86054">
            <w:pPr>
              <w:spacing w:before="120" w:after="120"/>
              <w:rPr>
                <w:rFonts w:ascii="Times New Roman" w:eastAsia="Times New Roman" w:hAnsi="Times New Roman" w:cs="Times New Roman"/>
                <w:sz w:val="16"/>
                <w:szCs w:val="16"/>
              </w:rPr>
            </w:pPr>
            <w:r>
              <w:rPr>
                <w:rFonts w:ascii="Times New Roman" w:eastAsia="Times New Roman" w:hAnsi="Times New Roman" w:cs="Times New Roman"/>
                <w:sz w:val="16"/>
                <w:szCs w:val="16"/>
              </w:rPr>
              <w:t>Strike any kind of perpetual or continuing term, except with respect to any Confidential Information retained under the “return or destruction” section.</w:t>
            </w:r>
          </w:p>
        </w:tc>
        <w:tc>
          <w:tcPr>
            <w:tcW w:w="4680" w:type="dxa"/>
            <w:vAlign w:val="center"/>
          </w:tcPr>
          <w:p w14:paraId="78924BDA" w14:textId="2A11B298" w:rsidR="00D86054" w:rsidRPr="001766EF" w:rsidRDefault="00D86054" w:rsidP="00D86054">
            <w:pPr>
              <w:spacing w:before="120" w:after="120"/>
              <w:rPr>
                <w:rFonts w:ascii="Times New Roman" w:eastAsia="Times New Roman" w:hAnsi="Times New Roman" w:cs="Times New Roman"/>
                <w:sz w:val="16"/>
                <w:szCs w:val="16"/>
              </w:rPr>
            </w:pPr>
            <w:r w:rsidRPr="001766EF">
              <w:rPr>
                <w:rFonts w:ascii="Times New Roman" w:eastAsia="Times New Roman" w:hAnsi="Times New Roman" w:cs="Times New Roman"/>
                <w:sz w:val="16"/>
                <w:szCs w:val="16"/>
              </w:rPr>
              <w:t xml:space="preserve">Can accept 18 months to 2 years on second turn. </w:t>
            </w:r>
          </w:p>
        </w:tc>
      </w:tr>
      <w:tr w:rsidR="00D86054" w14:paraId="628C50C0" w14:textId="77777777" w:rsidTr="00FC1E1C">
        <w:trPr>
          <w:cantSplit/>
          <w:trHeight w:val="575"/>
          <w:jc w:val="center"/>
        </w:trPr>
        <w:tc>
          <w:tcPr>
            <w:tcW w:w="1435" w:type="dxa"/>
            <w:vMerge/>
            <w:vAlign w:val="center"/>
          </w:tcPr>
          <w:p w14:paraId="0FF16B47" w14:textId="77777777" w:rsidR="00D86054" w:rsidRDefault="00D86054" w:rsidP="00D8605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3BAD330C" w14:textId="6B4C9997" w:rsidR="00D86054" w:rsidRPr="00BC168F" w:rsidRDefault="00D86054" w:rsidP="00D86054">
            <w:pPr>
              <w:spacing w:before="120" w:after="120"/>
              <w:rPr>
                <w:rFonts w:ascii="Times New Roman" w:eastAsia="Times New Roman" w:hAnsi="Times New Roman" w:cs="Times New Roman"/>
                <w:sz w:val="16"/>
                <w:szCs w:val="16"/>
              </w:rPr>
            </w:pPr>
            <w:r w:rsidRPr="00B409E1">
              <w:rPr>
                <w:rFonts w:ascii="Times New Roman" w:eastAsia="Times New Roman" w:hAnsi="Times New Roman" w:cs="Times New Roman"/>
                <w:sz w:val="16"/>
                <w:szCs w:val="16"/>
              </w:rPr>
              <w:t>Add that the Agreement may be terminated at any time by the mutual written agreement of the Parties</w:t>
            </w:r>
            <w:r w:rsidRPr="00B409E1">
              <w:rPr>
                <w:rFonts w:ascii="Times New Roman" w:eastAsia="Times New Roman" w:hAnsi="Times New Roman" w:cs="Times New Roman"/>
                <w:sz w:val="16"/>
                <w:szCs w:val="16"/>
              </w:rPr>
              <w:t>.</w:t>
            </w:r>
          </w:p>
        </w:tc>
        <w:tc>
          <w:tcPr>
            <w:tcW w:w="4680" w:type="dxa"/>
            <w:vAlign w:val="center"/>
          </w:tcPr>
          <w:p w14:paraId="7E8C2C4C" w14:textId="5C687CB1" w:rsidR="00D86054" w:rsidRPr="0077202F" w:rsidRDefault="00D86054" w:rsidP="00D86054">
            <w:pPr>
              <w:spacing w:before="120" w:after="120"/>
              <w:rPr>
                <w:rFonts w:ascii="Times New Roman" w:eastAsia="Times New Roman" w:hAnsi="Times New Roman" w:cs="Times New Roman"/>
                <w:sz w:val="16"/>
                <w:szCs w:val="16"/>
                <w:highlight w:val="yellow"/>
              </w:rPr>
            </w:pPr>
            <w:r w:rsidRPr="000D0CA5">
              <w:rPr>
                <w:rFonts w:ascii="Times New Roman" w:eastAsia="Times New Roman" w:hAnsi="Times New Roman" w:cs="Times New Roman"/>
                <w:sz w:val="16"/>
                <w:szCs w:val="16"/>
              </w:rPr>
              <w:t xml:space="preserve">Can </w:t>
            </w:r>
            <w:r>
              <w:rPr>
                <w:rFonts w:ascii="Times New Roman" w:eastAsia="Times New Roman" w:hAnsi="Times New Roman" w:cs="Times New Roman"/>
                <w:sz w:val="16"/>
                <w:szCs w:val="16"/>
              </w:rPr>
              <w:t>proceed without this change on the</w:t>
            </w:r>
            <w:r w:rsidRPr="000D0CA5">
              <w:rPr>
                <w:rFonts w:ascii="Times New Roman" w:eastAsia="Times New Roman" w:hAnsi="Times New Roman" w:cs="Times New Roman"/>
                <w:sz w:val="16"/>
                <w:szCs w:val="16"/>
              </w:rPr>
              <w:t xml:space="preserve"> second turn, if we get a limited term.</w:t>
            </w:r>
          </w:p>
        </w:tc>
      </w:tr>
      <w:tr w:rsidR="00D86054" w14:paraId="6B39D820" w14:textId="77777777" w:rsidTr="00FC1E1C">
        <w:trPr>
          <w:cantSplit/>
          <w:trHeight w:val="575"/>
          <w:jc w:val="center"/>
        </w:trPr>
        <w:tc>
          <w:tcPr>
            <w:tcW w:w="1435" w:type="dxa"/>
            <w:vMerge/>
            <w:vAlign w:val="center"/>
          </w:tcPr>
          <w:p w14:paraId="5FDF83C1" w14:textId="77777777" w:rsidR="00D86054" w:rsidRDefault="00D86054" w:rsidP="00D86054">
            <w:pPr>
              <w:widowControl w:val="0"/>
              <w:pBdr>
                <w:top w:val="nil"/>
                <w:left w:val="nil"/>
                <w:bottom w:val="nil"/>
                <w:right w:val="nil"/>
                <w:between w:val="nil"/>
              </w:pBdr>
              <w:spacing w:line="276" w:lineRule="auto"/>
              <w:rPr>
                <w:rFonts w:ascii="Times New Roman" w:eastAsia="Times New Roman" w:hAnsi="Times New Roman" w:cs="Times New Roman"/>
                <w:sz w:val="16"/>
                <w:szCs w:val="16"/>
              </w:rPr>
            </w:pPr>
          </w:p>
        </w:tc>
        <w:tc>
          <w:tcPr>
            <w:tcW w:w="5670" w:type="dxa"/>
            <w:vAlign w:val="center"/>
          </w:tcPr>
          <w:p w14:paraId="1CCE614D" w14:textId="0CF433E0" w:rsidR="00D86054" w:rsidRPr="0077202F" w:rsidRDefault="00D86054" w:rsidP="00D86054">
            <w:pPr>
              <w:spacing w:before="120" w:after="120"/>
              <w:rPr>
                <w:rFonts w:ascii="Times New Roman" w:eastAsia="Times New Roman" w:hAnsi="Times New Roman" w:cs="Times New Roman"/>
                <w:sz w:val="16"/>
                <w:szCs w:val="16"/>
                <w:highlight w:val="yellow"/>
              </w:rPr>
            </w:pPr>
            <w:r w:rsidRPr="00BC168F">
              <w:rPr>
                <w:rFonts w:ascii="Times New Roman" w:eastAsia="Times New Roman" w:hAnsi="Times New Roman" w:cs="Times New Roman"/>
                <w:sz w:val="16"/>
                <w:szCs w:val="16"/>
              </w:rPr>
              <w:t xml:space="preserve">Narrow protection of trade secrets to the term of the agreement (or a specific </w:t>
            </w:r>
            <w:proofErr w:type="gramStart"/>
            <w:r w:rsidRPr="00BC168F">
              <w:rPr>
                <w:rFonts w:ascii="Times New Roman" w:eastAsia="Times New Roman" w:hAnsi="Times New Roman" w:cs="Times New Roman"/>
                <w:sz w:val="16"/>
                <w:szCs w:val="16"/>
              </w:rPr>
              <w:t>time period</w:t>
            </w:r>
            <w:proofErr w:type="gramEnd"/>
            <w:r w:rsidRPr="00BC168F">
              <w:rPr>
                <w:rFonts w:ascii="Times New Roman" w:eastAsia="Times New Roman" w:hAnsi="Times New Roman" w:cs="Times New Roman"/>
                <w:sz w:val="16"/>
                <w:szCs w:val="16"/>
              </w:rPr>
              <w:t>) or add “provided that the Company shall clearly identify, in writing, any trade secrets as such”</w:t>
            </w:r>
          </w:p>
        </w:tc>
        <w:tc>
          <w:tcPr>
            <w:tcW w:w="4680" w:type="dxa"/>
            <w:vAlign w:val="center"/>
          </w:tcPr>
          <w:p w14:paraId="347786D0" w14:textId="412AB4C1" w:rsidR="00D86054" w:rsidRPr="0077202F" w:rsidRDefault="00D86054" w:rsidP="00D86054">
            <w:pPr>
              <w:spacing w:before="120" w:after="120"/>
              <w:rPr>
                <w:rFonts w:ascii="Times New Roman" w:eastAsia="Times New Roman" w:hAnsi="Times New Roman" w:cs="Times New Roman"/>
                <w:sz w:val="16"/>
                <w:szCs w:val="16"/>
                <w:highlight w:val="yellow"/>
              </w:rPr>
            </w:pPr>
            <w:r w:rsidRPr="00443D40">
              <w:rPr>
                <w:rFonts w:ascii="Times New Roman" w:eastAsia="Times New Roman" w:hAnsi="Times New Roman" w:cs="Times New Roman"/>
                <w:sz w:val="16"/>
                <w:szCs w:val="16"/>
              </w:rPr>
              <w:t>N/A.</w:t>
            </w:r>
          </w:p>
        </w:tc>
      </w:tr>
      <w:tr w:rsidR="00D86054" w14:paraId="799AAC2E" w14:textId="77777777" w:rsidTr="00FC1E1C">
        <w:trPr>
          <w:cantSplit/>
          <w:trHeight w:val="575"/>
          <w:jc w:val="center"/>
        </w:trPr>
        <w:tc>
          <w:tcPr>
            <w:tcW w:w="1435" w:type="dxa"/>
            <w:vAlign w:val="center"/>
          </w:tcPr>
          <w:p w14:paraId="390ED0D5" w14:textId="77777777" w:rsidR="00D86054" w:rsidRDefault="00D86054" w:rsidP="00D86054">
            <w:pPr>
              <w:spacing w:before="120" w:after="120"/>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Privacy Policies/Privacy Law</w:t>
            </w:r>
          </w:p>
        </w:tc>
        <w:tc>
          <w:tcPr>
            <w:tcW w:w="5670" w:type="dxa"/>
            <w:vAlign w:val="center"/>
          </w:tcPr>
          <w:p w14:paraId="086E579F" w14:textId="2CCB4C9E" w:rsidR="00D86054" w:rsidRPr="000D0CA5" w:rsidRDefault="00D86054"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Strike any provision that requires us to comply with Company’s privacy policies or applicable data privacy law</w:t>
            </w:r>
            <w:r>
              <w:rPr>
                <w:rFonts w:ascii="Times New Roman" w:eastAsia="Times New Roman" w:hAnsi="Times New Roman" w:cs="Times New Roman"/>
                <w:sz w:val="16"/>
                <w:szCs w:val="16"/>
              </w:rPr>
              <w:t xml:space="preserve"> or </w:t>
            </w:r>
            <w:proofErr w:type="gramStart"/>
            <w:r>
              <w:rPr>
                <w:rFonts w:ascii="Times New Roman" w:eastAsia="Times New Roman" w:hAnsi="Times New Roman" w:cs="Times New Roman"/>
                <w:sz w:val="16"/>
                <w:szCs w:val="16"/>
              </w:rPr>
              <w:t>prohibits</w:t>
            </w:r>
            <w:proofErr w:type="gramEnd"/>
            <w:r>
              <w:rPr>
                <w:rFonts w:ascii="Times New Roman" w:eastAsia="Times New Roman" w:hAnsi="Times New Roman" w:cs="Times New Roman"/>
                <w:sz w:val="16"/>
                <w:szCs w:val="16"/>
              </w:rPr>
              <w:t xml:space="preserve"> disclosure of PII.</w:t>
            </w:r>
          </w:p>
        </w:tc>
        <w:tc>
          <w:tcPr>
            <w:tcW w:w="4680" w:type="dxa"/>
            <w:vAlign w:val="center"/>
          </w:tcPr>
          <w:p w14:paraId="0C2412E1" w14:textId="4356B2E4" w:rsidR="00D86054" w:rsidRPr="000D0CA5" w:rsidRDefault="00D86054" w:rsidP="00D86054">
            <w:pPr>
              <w:spacing w:before="120" w:after="120"/>
              <w:rPr>
                <w:rFonts w:ascii="Times New Roman" w:eastAsia="Times New Roman" w:hAnsi="Times New Roman" w:cs="Times New Roman"/>
                <w:sz w:val="16"/>
                <w:szCs w:val="16"/>
              </w:rPr>
            </w:pPr>
            <w:r w:rsidRPr="000D0CA5">
              <w:rPr>
                <w:rFonts w:ascii="Times New Roman" w:eastAsia="Times New Roman" w:hAnsi="Times New Roman" w:cs="Times New Roman"/>
                <w:sz w:val="16"/>
                <w:szCs w:val="16"/>
              </w:rPr>
              <w:t>N/A</w:t>
            </w:r>
          </w:p>
        </w:tc>
      </w:tr>
    </w:tbl>
    <w:p w14:paraId="3DCC553A" w14:textId="77777777" w:rsidR="007D78F0" w:rsidRDefault="007D78F0">
      <w:pPr>
        <w:rPr>
          <w:rFonts w:ascii="Times New Roman" w:eastAsia="Times New Roman" w:hAnsi="Times New Roman" w:cs="Times New Roman"/>
          <w:b/>
          <w:sz w:val="12"/>
          <w:szCs w:val="12"/>
        </w:rPr>
      </w:pPr>
    </w:p>
    <w:p w14:paraId="4AB6A673" w14:textId="05E8474D" w:rsidR="007D78F0" w:rsidRPr="00244863" w:rsidRDefault="009210EA" w:rsidP="001F6A2D">
      <w:pPr>
        <w:rPr>
          <w:rFonts w:ascii="Times New Roman" w:eastAsia="Times New Roman" w:hAnsi="Times New Roman" w:cs="Times New Roman"/>
          <w:color w:val="000000"/>
          <w:sz w:val="20"/>
          <w:szCs w:val="20"/>
          <w:highlight w:val="yellow"/>
        </w:rPr>
      </w:pPr>
      <w:r w:rsidRPr="00244863">
        <w:rPr>
          <w:rFonts w:ascii="Times New Roman" w:eastAsia="Times New Roman" w:hAnsi="Times New Roman" w:cs="Times New Roman"/>
          <w:sz w:val="20"/>
          <w:szCs w:val="20"/>
          <w:highlight w:val="yellow"/>
        </w:rPr>
        <w:t xml:space="preserve">**Make sure NDA </w:t>
      </w:r>
      <w:r w:rsidR="001F6A2D" w:rsidRPr="00244863">
        <w:rPr>
          <w:rFonts w:ascii="Times New Roman" w:eastAsia="Times New Roman" w:hAnsi="Times New Roman" w:cs="Times New Roman"/>
          <w:sz w:val="20"/>
          <w:szCs w:val="20"/>
          <w:highlight w:val="yellow"/>
        </w:rPr>
        <w:t>does not include a</w:t>
      </w:r>
      <w:r w:rsidRPr="00244863">
        <w:rPr>
          <w:rFonts w:ascii="Times New Roman" w:eastAsia="Times New Roman" w:hAnsi="Times New Roman" w:cs="Times New Roman"/>
          <w:color w:val="000000"/>
          <w:sz w:val="20"/>
          <w:szCs w:val="20"/>
          <w:highlight w:val="yellow"/>
        </w:rPr>
        <w:t xml:space="preserve"> requirement to </w:t>
      </w:r>
      <w:proofErr w:type="gramStart"/>
      <w:r w:rsidRPr="00244863">
        <w:rPr>
          <w:rFonts w:ascii="Times New Roman" w:eastAsia="Times New Roman" w:hAnsi="Times New Roman" w:cs="Times New Roman"/>
          <w:color w:val="000000"/>
          <w:sz w:val="20"/>
          <w:szCs w:val="20"/>
          <w:highlight w:val="yellow"/>
        </w:rPr>
        <w:t>enter into</w:t>
      </w:r>
      <w:proofErr w:type="gramEnd"/>
      <w:r w:rsidRPr="00244863">
        <w:rPr>
          <w:rFonts w:ascii="Times New Roman" w:eastAsia="Times New Roman" w:hAnsi="Times New Roman" w:cs="Times New Roman"/>
          <w:color w:val="000000"/>
          <w:sz w:val="20"/>
          <w:szCs w:val="20"/>
          <w:highlight w:val="yellow"/>
        </w:rPr>
        <w:t xml:space="preserve"> a definitive transaction.</w:t>
      </w:r>
    </w:p>
    <w:p w14:paraId="4B2313AB" w14:textId="77777777" w:rsidR="007D78F0" w:rsidRDefault="007D78F0">
      <w:pPr>
        <w:rPr>
          <w:rFonts w:ascii="Times New Roman" w:eastAsia="Times New Roman" w:hAnsi="Times New Roman" w:cs="Times New Roman"/>
          <w:sz w:val="24"/>
          <w:szCs w:val="24"/>
        </w:rPr>
      </w:pPr>
    </w:p>
    <w:sectPr w:rsidR="007D78F0">
      <w:headerReference w:type="even" r:id="rId8"/>
      <w:headerReference w:type="default" r:id="rId9"/>
      <w:footerReference w:type="even" r:id="rId10"/>
      <w:footerReference w:type="default" r:id="rId11"/>
      <w:headerReference w:type="first" r:id="rId12"/>
      <w:footerReference w:type="first" r:id="rId13"/>
      <w:pgSz w:w="15840" w:h="12240" w:orient="landscape"/>
      <w:pgMar w:top="720" w:right="720" w:bottom="720" w:left="720" w:header="360" w:footer="1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61CE" w14:textId="77777777" w:rsidR="0086634D" w:rsidRDefault="0086634D">
      <w:pPr>
        <w:spacing w:after="0" w:line="240" w:lineRule="auto"/>
      </w:pPr>
      <w:r>
        <w:separator/>
      </w:r>
    </w:p>
  </w:endnote>
  <w:endnote w:type="continuationSeparator" w:id="0">
    <w:p w14:paraId="2BD81259" w14:textId="77777777" w:rsidR="0086634D" w:rsidRDefault="00866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F9AE9A7-FFA7-4DCB-8CD7-A92062F699EA}"/>
  </w:font>
  <w:font w:name="Calibri">
    <w:altName w:val="Calibri"/>
    <w:panose1 w:val="020F0502020204030204"/>
    <w:charset w:val="00"/>
    <w:family w:val="swiss"/>
    <w:pitch w:val="variable"/>
    <w:sig w:usb0="E4002EFF" w:usb1="C200247B" w:usb2="00000009" w:usb3="00000000" w:csb0="000001FF" w:csb1="00000000"/>
    <w:embedRegular r:id="rId2" w:fontKey="{0BE14094-1EC4-4DE8-AAFD-6C065AA0BBA6}"/>
    <w:embedBold r:id="rId3" w:fontKey="{F18DAF31-3771-4A59-810F-6E80A4D47B87}"/>
  </w:font>
  <w:font w:name="Segoe UI">
    <w:panose1 w:val="020B0502040204020203"/>
    <w:charset w:val="00"/>
    <w:family w:val="swiss"/>
    <w:pitch w:val="variable"/>
    <w:sig w:usb0="E4002EFF" w:usb1="C000E47F" w:usb2="00000009" w:usb3="00000000" w:csb0="000001FF" w:csb1="00000000"/>
    <w:embedRegular r:id="rId4" w:fontKey="{2AAD9237-2592-417C-B43A-015D2210E16C}"/>
  </w:font>
  <w:font w:name="Georgia">
    <w:panose1 w:val="02040502050405020303"/>
    <w:charset w:val="00"/>
    <w:family w:val="roman"/>
    <w:pitch w:val="variable"/>
    <w:sig w:usb0="00000287" w:usb1="00000000" w:usb2="00000000" w:usb3="00000000" w:csb0="0000009F" w:csb1="00000000"/>
    <w:embedRegular r:id="rId5" w:fontKey="{5EB9DD4F-8188-4B23-88AB-441E62D9EBE2}"/>
    <w:embedItalic r:id="rId6" w:fontKey="{78B56DFA-5ED1-4522-A672-305CDF77489A}"/>
  </w:font>
  <w:font w:name="Calibri Light">
    <w:panose1 w:val="020F0302020204030204"/>
    <w:charset w:val="00"/>
    <w:family w:val="swiss"/>
    <w:pitch w:val="variable"/>
    <w:sig w:usb0="E4002EFF" w:usb1="C200247B" w:usb2="00000009" w:usb3="00000000" w:csb0="000001FF" w:csb1="00000000"/>
    <w:embedRegular r:id="rId7" w:fontKey="{8A2212C3-FCA4-4CA4-A581-36D4C9604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43E0" w14:textId="77777777" w:rsidR="007D78F0" w:rsidRDefault="007D78F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6796" w14:textId="77777777" w:rsidR="007D78F0" w:rsidRDefault="009210E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B609C">
      <w:rPr>
        <w:noProof/>
        <w:color w:val="000000"/>
      </w:rPr>
      <w:t>1</w:t>
    </w:r>
    <w:r>
      <w:rPr>
        <w:color w:val="000000"/>
      </w:rPr>
      <w:fldChar w:fldCharType="end"/>
    </w:r>
  </w:p>
  <w:p w14:paraId="72F6B823" w14:textId="77777777" w:rsidR="007D78F0" w:rsidRDefault="007D78F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A652" w14:textId="77777777" w:rsidR="007D78F0" w:rsidRDefault="009210EA">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1" locked="0" layoutInCell="1" hidden="0" allowOverlap="1" wp14:anchorId="26459EF2" wp14:editId="57EF6794">
              <wp:simplePos x="0" y="0"/>
              <wp:positionH relativeFrom="column">
                <wp:posOffset>6692900</wp:posOffset>
              </wp:positionH>
              <wp:positionV relativeFrom="paragraph">
                <wp:posOffset>0</wp:posOffset>
              </wp:positionV>
              <wp:extent cx="2569845" cy="265429"/>
              <wp:effectExtent l="0" t="0" r="0" b="0"/>
              <wp:wrapNone/>
              <wp:docPr id="1" name="Freeform: Shape 1"/>
              <wp:cNvGraphicFramePr/>
              <a:graphic xmlns:a="http://schemas.openxmlformats.org/drawingml/2006/main">
                <a:graphicData uri="http://schemas.microsoft.com/office/word/2010/wordprocessingShape">
                  <wps:wsp>
                    <wps:cNvSpPr/>
                    <wps:spPr>
                      <a:xfrm>
                        <a:off x="184930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1665856A" w14:textId="77777777" w:rsidR="007D78F0" w:rsidRDefault="009210EA">
                          <w:pPr>
                            <w:spacing w:after="0" w:line="200" w:lineRule="auto"/>
                            <w:jc w:val="right"/>
                            <w:textDirection w:val="btLr"/>
                          </w:pPr>
                          <w:r>
                            <w:rPr>
                              <w:rFonts w:ascii="Times New Roman" w:eastAsia="Times New Roman" w:hAnsi="Times New Roman" w:cs="Times New Roman"/>
                              <w:color w:val="000000"/>
                              <w:sz w:val="16"/>
                            </w:rPr>
                            <w:t>14968722 v3</w:t>
                          </w:r>
                        </w:p>
                        <w:p w14:paraId="4FBBF585" w14:textId="77777777" w:rsidR="007D78F0" w:rsidRDefault="007D78F0">
                          <w:pPr>
                            <w:spacing w:after="0" w:line="200" w:lineRule="auto"/>
                            <w:jc w:val="right"/>
                            <w:textDirection w:val="btLr"/>
                          </w:pPr>
                        </w:p>
                      </w:txbxContent>
                    </wps:txbx>
                    <wps:bodyPr spcFirstLastPara="1" wrap="square" lIns="114300" tIns="0" rIns="114300" bIns="0" anchor="t" anchorCtr="0">
                      <a:noAutofit/>
                    </wps:bodyPr>
                  </wps:wsp>
                </a:graphicData>
              </a:graphic>
            </wp:anchor>
          </w:drawing>
        </mc:Choice>
        <mc:Fallback>
          <w:pict>
            <v:shape w14:anchorId="26459EF2" id="Freeform: Shape 1" o:spid="_x0000_s1026" style="position:absolute;margin-left:527pt;margin-top:0;width:202.35pt;height:20.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60320,25590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" adj="-11796480,,5400" path="m,l,255904r2560320,l2560320,,,xe" filled="f" stroked="f">
              <v:stroke joinstyle="miter"/>
              <v:formulas/>
              <v:path arrowok="t" o:extrusionok="f" o:connecttype="custom" textboxrect="0,0,2560320,255904"/>
              <v:textbox inset="9pt,0,9pt,0">
                <w:txbxContent>
                  <w:p w14:paraId="1665856A" w14:textId="77777777" w:rsidR="007D78F0" w:rsidRDefault="009210EA">
                    <w:pPr>
                      <w:spacing w:after="0" w:line="200" w:lineRule="auto"/>
                      <w:jc w:val="right"/>
                      <w:textDirection w:val="btLr"/>
                    </w:pPr>
                    <w:r>
                      <w:rPr>
                        <w:rFonts w:ascii="Times New Roman" w:eastAsia="Times New Roman" w:hAnsi="Times New Roman" w:cs="Times New Roman"/>
                        <w:color w:val="000000"/>
                        <w:sz w:val="16"/>
                      </w:rPr>
                      <w:t>14968722 v3</w:t>
                    </w:r>
                  </w:p>
                  <w:p w14:paraId="4FBBF585" w14:textId="77777777" w:rsidR="007D78F0" w:rsidRDefault="007D78F0">
                    <w:pPr>
                      <w:spacing w:after="0" w:line="200" w:lineRule="auto"/>
                      <w:jc w:val="right"/>
                      <w:textDirection w:val="btL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986A" w14:textId="77777777" w:rsidR="0086634D" w:rsidRDefault="0086634D">
      <w:pPr>
        <w:spacing w:after="0" w:line="240" w:lineRule="auto"/>
      </w:pPr>
      <w:r>
        <w:separator/>
      </w:r>
    </w:p>
  </w:footnote>
  <w:footnote w:type="continuationSeparator" w:id="0">
    <w:p w14:paraId="784DA6B3" w14:textId="77777777" w:rsidR="0086634D" w:rsidRDefault="00866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11A7" w14:textId="77777777" w:rsidR="007D78F0" w:rsidRDefault="007D78F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7A0E" w14:textId="77777777" w:rsidR="007D78F0" w:rsidRDefault="007D78F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D242" w14:textId="77777777" w:rsidR="007D78F0" w:rsidRDefault="007D78F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43B79"/>
    <w:multiLevelType w:val="multilevel"/>
    <w:tmpl w:val="9AAA1B7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472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8F0"/>
    <w:rsid w:val="00016BB7"/>
    <w:rsid w:val="000245F7"/>
    <w:rsid w:val="0002632E"/>
    <w:rsid w:val="00034210"/>
    <w:rsid w:val="000604DD"/>
    <w:rsid w:val="000666B9"/>
    <w:rsid w:val="000718F7"/>
    <w:rsid w:val="000A0F1F"/>
    <w:rsid w:val="000B6E56"/>
    <w:rsid w:val="000D0355"/>
    <w:rsid w:val="000D0CA5"/>
    <w:rsid w:val="000E4FAA"/>
    <w:rsid w:val="000E7F26"/>
    <w:rsid w:val="00126514"/>
    <w:rsid w:val="00127FD1"/>
    <w:rsid w:val="00137C7B"/>
    <w:rsid w:val="00145FFF"/>
    <w:rsid w:val="001766EF"/>
    <w:rsid w:val="00193596"/>
    <w:rsid w:val="001B5AAA"/>
    <w:rsid w:val="001D7B3F"/>
    <w:rsid w:val="001F229F"/>
    <w:rsid w:val="001F6A2D"/>
    <w:rsid w:val="00207514"/>
    <w:rsid w:val="0021308D"/>
    <w:rsid w:val="00223334"/>
    <w:rsid w:val="00244863"/>
    <w:rsid w:val="00277069"/>
    <w:rsid w:val="002E1E93"/>
    <w:rsid w:val="002E7C10"/>
    <w:rsid w:val="00332F20"/>
    <w:rsid w:val="00373489"/>
    <w:rsid w:val="0038401E"/>
    <w:rsid w:val="00387C8D"/>
    <w:rsid w:val="003959C5"/>
    <w:rsid w:val="003A2B50"/>
    <w:rsid w:val="003C36F4"/>
    <w:rsid w:val="003D1E9B"/>
    <w:rsid w:val="003D1F0A"/>
    <w:rsid w:val="003D2CDD"/>
    <w:rsid w:val="003E663B"/>
    <w:rsid w:val="003E7A06"/>
    <w:rsid w:val="003F127D"/>
    <w:rsid w:val="003F3171"/>
    <w:rsid w:val="0040463F"/>
    <w:rsid w:val="00411780"/>
    <w:rsid w:val="00436DDE"/>
    <w:rsid w:val="004378D0"/>
    <w:rsid w:val="00443D40"/>
    <w:rsid w:val="00475366"/>
    <w:rsid w:val="004A3621"/>
    <w:rsid w:val="004A782C"/>
    <w:rsid w:val="004E5C9E"/>
    <w:rsid w:val="00503577"/>
    <w:rsid w:val="00505F52"/>
    <w:rsid w:val="005129DC"/>
    <w:rsid w:val="00523C8C"/>
    <w:rsid w:val="00535C03"/>
    <w:rsid w:val="00564F9D"/>
    <w:rsid w:val="0057665B"/>
    <w:rsid w:val="00586A21"/>
    <w:rsid w:val="005B412A"/>
    <w:rsid w:val="005C2C2F"/>
    <w:rsid w:val="006061CC"/>
    <w:rsid w:val="00652D10"/>
    <w:rsid w:val="00653831"/>
    <w:rsid w:val="00661020"/>
    <w:rsid w:val="00676002"/>
    <w:rsid w:val="006A5B08"/>
    <w:rsid w:val="006A6627"/>
    <w:rsid w:val="006B526D"/>
    <w:rsid w:val="006C4E2B"/>
    <w:rsid w:val="006F7CF0"/>
    <w:rsid w:val="00701602"/>
    <w:rsid w:val="0070196B"/>
    <w:rsid w:val="00703559"/>
    <w:rsid w:val="00713AEF"/>
    <w:rsid w:val="007432AE"/>
    <w:rsid w:val="00767CC2"/>
    <w:rsid w:val="0077202F"/>
    <w:rsid w:val="0077785D"/>
    <w:rsid w:val="007A6F0B"/>
    <w:rsid w:val="007B609C"/>
    <w:rsid w:val="007C3711"/>
    <w:rsid w:val="007C546E"/>
    <w:rsid w:val="007D78F0"/>
    <w:rsid w:val="00831A08"/>
    <w:rsid w:val="00845188"/>
    <w:rsid w:val="0086634D"/>
    <w:rsid w:val="00890AC5"/>
    <w:rsid w:val="008A52E9"/>
    <w:rsid w:val="008A536F"/>
    <w:rsid w:val="008F0B93"/>
    <w:rsid w:val="009210EA"/>
    <w:rsid w:val="0093386B"/>
    <w:rsid w:val="00940BA3"/>
    <w:rsid w:val="00947447"/>
    <w:rsid w:val="00976D7D"/>
    <w:rsid w:val="009C79E2"/>
    <w:rsid w:val="009E68EA"/>
    <w:rsid w:val="00A109FC"/>
    <w:rsid w:val="00A25789"/>
    <w:rsid w:val="00A3158B"/>
    <w:rsid w:val="00A6096F"/>
    <w:rsid w:val="00A8381F"/>
    <w:rsid w:val="00A9750B"/>
    <w:rsid w:val="00AC2246"/>
    <w:rsid w:val="00AD441A"/>
    <w:rsid w:val="00AE4999"/>
    <w:rsid w:val="00B1036C"/>
    <w:rsid w:val="00B107A2"/>
    <w:rsid w:val="00B332DD"/>
    <w:rsid w:val="00B409E1"/>
    <w:rsid w:val="00B5097D"/>
    <w:rsid w:val="00BC168F"/>
    <w:rsid w:val="00BD1453"/>
    <w:rsid w:val="00BF30A0"/>
    <w:rsid w:val="00C071B1"/>
    <w:rsid w:val="00C230D8"/>
    <w:rsid w:val="00C31897"/>
    <w:rsid w:val="00C53814"/>
    <w:rsid w:val="00C56342"/>
    <w:rsid w:val="00C74BCD"/>
    <w:rsid w:val="00C8581F"/>
    <w:rsid w:val="00CB01C2"/>
    <w:rsid w:val="00CB03B4"/>
    <w:rsid w:val="00CB69E1"/>
    <w:rsid w:val="00CB7F9E"/>
    <w:rsid w:val="00CC3F00"/>
    <w:rsid w:val="00CD79D4"/>
    <w:rsid w:val="00CE3FE0"/>
    <w:rsid w:val="00D01CE9"/>
    <w:rsid w:val="00D14740"/>
    <w:rsid w:val="00D161C8"/>
    <w:rsid w:val="00D16DA4"/>
    <w:rsid w:val="00D432F7"/>
    <w:rsid w:val="00D45B61"/>
    <w:rsid w:val="00D86054"/>
    <w:rsid w:val="00DC0D30"/>
    <w:rsid w:val="00E1488C"/>
    <w:rsid w:val="00E3553E"/>
    <w:rsid w:val="00E40F74"/>
    <w:rsid w:val="00E43688"/>
    <w:rsid w:val="00E64915"/>
    <w:rsid w:val="00E70532"/>
    <w:rsid w:val="00E70BA1"/>
    <w:rsid w:val="00E80D5A"/>
    <w:rsid w:val="00ED300D"/>
    <w:rsid w:val="00ED3F08"/>
    <w:rsid w:val="00F02466"/>
    <w:rsid w:val="00F06B78"/>
    <w:rsid w:val="00F11841"/>
    <w:rsid w:val="00F4069C"/>
    <w:rsid w:val="00F62389"/>
    <w:rsid w:val="00F83C4A"/>
    <w:rsid w:val="00F96670"/>
    <w:rsid w:val="00FA7939"/>
    <w:rsid w:val="00FC1E1C"/>
    <w:rsid w:val="00FE4559"/>
    <w:rsid w:val="00FF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5BF6"/>
  <w15:docId w15:val="{F4075E06-8763-40B9-B0E6-9C6AB677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08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AA6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66A3"/>
    <w:pPr>
      <w:ind w:left="720"/>
      <w:contextualSpacing/>
    </w:pPr>
  </w:style>
  <w:style w:type="paragraph" w:styleId="BalloonText">
    <w:name w:val="Balloon Text"/>
    <w:basedOn w:val="Normal"/>
    <w:link w:val="BalloonTextChar"/>
    <w:uiPriority w:val="99"/>
    <w:semiHidden/>
    <w:unhideWhenUsed/>
    <w:rsid w:val="00E04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207"/>
    <w:rPr>
      <w:rFonts w:ascii="Segoe UI" w:hAnsi="Segoe UI" w:cs="Segoe UI"/>
      <w:sz w:val="18"/>
      <w:szCs w:val="18"/>
    </w:rPr>
  </w:style>
  <w:style w:type="character" w:styleId="CommentReference">
    <w:name w:val="annotation reference"/>
    <w:basedOn w:val="DefaultParagraphFont"/>
    <w:uiPriority w:val="99"/>
    <w:semiHidden/>
    <w:unhideWhenUsed/>
    <w:rsid w:val="00B62012"/>
    <w:rPr>
      <w:sz w:val="16"/>
      <w:szCs w:val="16"/>
    </w:rPr>
  </w:style>
  <w:style w:type="paragraph" w:styleId="CommentText">
    <w:name w:val="annotation text"/>
    <w:basedOn w:val="Normal"/>
    <w:link w:val="CommentTextChar"/>
    <w:uiPriority w:val="99"/>
    <w:semiHidden/>
    <w:unhideWhenUsed/>
    <w:rsid w:val="00B62012"/>
    <w:pPr>
      <w:spacing w:line="240" w:lineRule="auto"/>
    </w:pPr>
    <w:rPr>
      <w:sz w:val="20"/>
      <w:szCs w:val="20"/>
    </w:rPr>
  </w:style>
  <w:style w:type="character" w:customStyle="1" w:styleId="CommentTextChar">
    <w:name w:val="Comment Text Char"/>
    <w:basedOn w:val="DefaultParagraphFont"/>
    <w:link w:val="CommentText"/>
    <w:uiPriority w:val="99"/>
    <w:semiHidden/>
    <w:rsid w:val="00B62012"/>
    <w:rPr>
      <w:sz w:val="20"/>
      <w:szCs w:val="20"/>
    </w:rPr>
  </w:style>
  <w:style w:type="paragraph" w:styleId="CommentSubject">
    <w:name w:val="annotation subject"/>
    <w:basedOn w:val="CommentText"/>
    <w:next w:val="CommentText"/>
    <w:link w:val="CommentSubjectChar"/>
    <w:uiPriority w:val="99"/>
    <w:semiHidden/>
    <w:unhideWhenUsed/>
    <w:rsid w:val="00B62012"/>
    <w:rPr>
      <w:b/>
      <w:bCs/>
    </w:rPr>
  </w:style>
  <w:style w:type="character" w:customStyle="1" w:styleId="CommentSubjectChar">
    <w:name w:val="Comment Subject Char"/>
    <w:basedOn w:val="CommentTextChar"/>
    <w:link w:val="CommentSubject"/>
    <w:uiPriority w:val="99"/>
    <w:semiHidden/>
    <w:rsid w:val="00B62012"/>
    <w:rPr>
      <w:b/>
      <w:bCs/>
      <w:sz w:val="20"/>
      <w:szCs w:val="20"/>
    </w:rPr>
  </w:style>
  <w:style w:type="paragraph" w:styleId="Header">
    <w:name w:val="header"/>
    <w:basedOn w:val="Normal"/>
    <w:link w:val="HeaderChar"/>
    <w:uiPriority w:val="99"/>
    <w:unhideWhenUsed/>
    <w:rsid w:val="00A80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BFD"/>
  </w:style>
  <w:style w:type="paragraph" w:styleId="Footer">
    <w:name w:val="footer"/>
    <w:basedOn w:val="Normal"/>
    <w:link w:val="FooterChar"/>
    <w:uiPriority w:val="99"/>
    <w:unhideWhenUsed/>
    <w:rsid w:val="00A80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BFD"/>
  </w:style>
  <w:style w:type="paragraph" w:customStyle="1" w:styleId="MacPacTrailer">
    <w:name w:val="MacPac Trailer"/>
    <w:rsid w:val="000D2977"/>
    <w:pPr>
      <w:widowControl w:val="0"/>
      <w:spacing w:after="0" w:line="200" w:lineRule="exact"/>
      <w:jc w:val="right"/>
    </w:pPr>
    <w:rPr>
      <w:rFonts w:ascii="Times New Roman" w:eastAsia="Times New Roman" w:hAnsi="Times New Roman" w:cs="Times New Roman"/>
      <w:sz w:val="16"/>
    </w:rPr>
  </w:style>
  <w:style w:type="character" w:styleId="PlaceholderText">
    <w:name w:val="Placeholder Text"/>
    <w:basedOn w:val="DefaultParagraphFont"/>
    <w:uiPriority w:val="99"/>
    <w:semiHidden/>
    <w:rsid w:val="0025165C"/>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iVHS4ChVaAFXTy2RAM4MhJxBQ==">CgMxLjAyDmguMWp5NG5wZnc3YXpxOAByITFqS1FmbUp4Z0hjMDg1c3pmeUh3NDZBYy00bWR2S2lBag==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d3eb0f7-88b2-45e2-8569-2516fcce5e83}" enabled="0" method="" siteId="{2d3eb0f7-88b2-45e2-8569-2516fcce5e83}" removed="1"/>
</clbl:labelList>
</file>

<file path=docProps/app.xml><?xml version="1.0" encoding="utf-8"?>
<Properties xmlns="http://schemas.openxmlformats.org/officeDocument/2006/extended-properties" xmlns:vt="http://schemas.openxmlformats.org/officeDocument/2006/docPropsVTypes">
  <Template>Normal</Template>
  <TotalTime>1489</TotalTime>
  <Pages>5</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 Cano</dc:creator>
  <cp:lastModifiedBy>Meredith Richards</cp:lastModifiedBy>
  <cp:revision>129</cp:revision>
  <dcterms:created xsi:type="dcterms:W3CDTF">2025-12-02T14:21:00Z</dcterms:created>
  <dcterms:modified xsi:type="dcterms:W3CDTF">2026-06-09T20:14:00Z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TXDocID">
    <vt:lpwstr>13035424 v1</vt:lpwstr>
  </property>
  <property fmtid="{D5CDD505-2E9C-101B-9397-08002B2CF9AE}" pid="3" name="WTXMatterID">
    <vt:lpwstr>25490-132088</vt:lpwstr>
  </property>
  <property fmtid="{D5CDD505-2E9C-101B-9397-08002B2CF9AE}" pid="4" name="WTXDocPath">
    <vt:lpwstr>13035424_1.docx</vt:lpwstr>
  </property>
</Properties>
</file>