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tl w:val="0"/>
        </w:rPr>
      </w:r>
    </w:p>
    <w:p w:rsidR="00000000" w:rsidDel="00000000" w:rsidP="00000000" w:rsidRDefault="00000000" w:rsidRPr="00000000" w14:paraId="00000002">
      <w:pPr>
        <w:spacing w:line="240" w:lineRule="auto"/>
        <w:jc w:val="center"/>
        <w:rPr>
          <w:rFonts w:ascii="Calibri" w:cs="Calibri" w:eastAsia="Calibri" w:hAnsi="Calibri"/>
          <w:b w:val="1"/>
          <w:i w:val="1"/>
          <w:color w:val="4472c4"/>
          <w:sz w:val="56"/>
          <w:szCs w:val="56"/>
        </w:rPr>
      </w:pPr>
      <w:r w:rsidDel="00000000" w:rsidR="00000000" w:rsidRPr="00000000">
        <w:rPr>
          <w:rFonts w:ascii="Calibri" w:cs="Calibri" w:eastAsia="Calibri" w:hAnsi="Calibri"/>
          <w:b w:val="1"/>
          <w:i w:val="1"/>
          <w:color w:val="4472c4"/>
          <w:sz w:val="56"/>
          <w:szCs w:val="56"/>
          <w:rtl w:val="0"/>
        </w:rPr>
        <w:t xml:space="preserve">Style Guide</w:t>
      </w:r>
    </w:p>
    <w:p w:rsidR="00000000" w:rsidDel="00000000" w:rsidP="00000000" w:rsidRDefault="00000000" w:rsidRPr="00000000" w14:paraId="00000003">
      <w:pPr>
        <w:spacing w:line="240" w:lineRule="auto"/>
        <w:jc w:val="center"/>
        <w:rPr>
          <w:rFonts w:ascii="Calibri" w:cs="Calibri" w:eastAsia="Calibri" w:hAnsi="Calibri"/>
          <w:b w:val="1"/>
          <w:i w:val="1"/>
          <w:color w:val="4472c4"/>
          <w:sz w:val="40"/>
          <w:szCs w:val="40"/>
        </w:rPr>
      </w:pPr>
      <w:r w:rsidDel="00000000" w:rsidR="00000000" w:rsidRPr="00000000">
        <w:rPr>
          <w:rFonts w:ascii="Calibri" w:cs="Calibri" w:eastAsia="Calibri" w:hAnsi="Calibri"/>
          <w:b w:val="1"/>
          <w:i w:val="1"/>
          <w:color w:val="4472c4"/>
          <w:sz w:val="40"/>
          <w:szCs w:val="40"/>
          <w:rtl w:val="0"/>
        </w:rPr>
        <w:t xml:space="preserve">Coder Academy Talent Board MERN Web Application</w:t>
      </w:r>
    </w:p>
    <w:p w:rsidR="00000000" w:rsidDel="00000000" w:rsidP="00000000" w:rsidRDefault="00000000" w:rsidRPr="00000000" w14:paraId="00000004">
      <w:pPr>
        <w:rPr>
          <w:rFonts w:ascii="Calibri" w:cs="Calibri" w:eastAsia="Calibri" w:hAnsi="Calibri"/>
        </w:rPr>
      </w:pPr>
      <w:r w:rsidDel="00000000" w:rsidR="00000000" w:rsidRPr="00000000">
        <w:rPr>
          <w:rtl w:val="0"/>
        </w:rPr>
      </w:r>
    </w:p>
    <w:p w:rsidR="00000000" w:rsidDel="00000000" w:rsidP="00000000" w:rsidRDefault="00000000" w:rsidRPr="00000000" w14:paraId="00000005">
      <w:pPr>
        <w:rPr>
          <w:rFonts w:ascii="Calibri" w:cs="Calibri" w:eastAsia="Calibri" w:hAnsi="Calibri"/>
          <w:i w:val="1"/>
        </w:rPr>
      </w:pPr>
      <w:r w:rsidDel="00000000" w:rsidR="00000000" w:rsidRPr="00000000">
        <w:rPr>
          <w:rFonts w:ascii="Calibri" w:cs="Calibri" w:eastAsia="Calibri" w:hAnsi="Calibri"/>
          <w:i w:val="1"/>
          <w:rtl w:val="0"/>
        </w:rPr>
        <w:t xml:space="preserve">This file is intended to serve as a central location for the style and branding information made by the team for this project, which we hope will reduce time wasted trying to dig through our styling as we all develop different components of the front-end. This will also help us to produce a consistently styled website, which is important for a good user experience.</w:t>
      </w: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Font Selection</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u w:val="single"/>
        </w:rPr>
      </w:pPr>
      <w:r w:rsidDel="00000000" w:rsidR="00000000" w:rsidRPr="00000000">
        <w:rPr>
          <w:i w:val="1"/>
          <w:u w:val="single"/>
          <w:rtl w:val="0"/>
        </w:rPr>
        <w:t xml:space="preserve">Option 1 - Works Sans &amp; Montserrat</w:t>
      </w: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rFonts w:ascii="Work Sans" w:cs="Work Sans" w:eastAsia="Work Sans" w:hAnsi="Work Sans"/>
          <w:b w:val="1"/>
        </w:rPr>
      </w:pPr>
      <w:r w:rsidDel="00000000" w:rsidR="00000000" w:rsidRPr="00000000">
        <w:rPr>
          <w:rFonts w:ascii="Work Sans" w:cs="Work Sans" w:eastAsia="Work Sans" w:hAnsi="Work Sans"/>
          <w:b w:val="1"/>
          <w:rtl w:val="0"/>
        </w:rPr>
        <w:t xml:space="preserve">Lorem Headingum</w:t>
      </w:r>
    </w:p>
    <w:p w:rsidR="00000000" w:rsidDel="00000000" w:rsidP="00000000" w:rsidRDefault="00000000" w:rsidRPr="00000000" w14:paraId="0000000C">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D">
      <w:pP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Lorem ipsum dolor sit amet, consectetur adipiscing elit. Aliquam dignissim vestibulum arcu eget tincidunt. Quisque luctus vulputate nulla, sed porttitor lacus viverra vel. Nulla luctus enim quis tincidunt posuere. </w:t>
      </w:r>
    </w:p>
    <w:p w:rsidR="00000000" w:rsidDel="00000000" w:rsidP="00000000" w:rsidRDefault="00000000" w:rsidRPr="00000000" w14:paraId="0000000E">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F">
      <w:pPr>
        <w:rPr>
          <w:i w:val="1"/>
          <w:u w:val="single"/>
        </w:rPr>
      </w:pPr>
      <w:r w:rsidDel="00000000" w:rsidR="00000000" w:rsidRPr="00000000">
        <w:rPr>
          <w:i w:val="1"/>
          <w:u w:val="single"/>
          <w:rtl w:val="0"/>
        </w:rPr>
        <w:t xml:space="preserve">Option 2 - Works Sans &amp; Raleway</w:t>
      </w:r>
    </w:p>
    <w:p w:rsidR="00000000" w:rsidDel="00000000" w:rsidP="00000000" w:rsidRDefault="00000000" w:rsidRPr="00000000" w14:paraId="00000010">
      <w:pPr>
        <w:rPr>
          <w:i w:val="1"/>
          <w:u w:val="single"/>
        </w:rPr>
      </w:pPr>
      <w:r w:rsidDel="00000000" w:rsidR="00000000" w:rsidRPr="00000000">
        <w:rPr>
          <w:rtl w:val="0"/>
        </w:rPr>
      </w:r>
    </w:p>
    <w:p w:rsidR="00000000" w:rsidDel="00000000" w:rsidP="00000000" w:rsidRDefault="00000000" w:rsidRPr="00000000" w14:paraId="00000011">
      <w:pPr>
        <w:rPr>
          <w:rFonts w:ascii="Work Sans" w:cs="Work Sans" w:eastAsia="Work Sans" w:hAnsi="Work Sans"/>
          <w:b w:val="1"/>
        </w:rPr>
      </w:pPr>
      <w:r w:rsidDel="00000000" w:rsidR="00000000" w:rsidRPr="00000000">
        <w:rPr>
          <w:rFonts w:ascii="Work Sans" w:cs="Work Sans" w:eastAsia="Work Sans" w:hAnsi="Work Sans"/>
          <w:b w:val="1"/>
          <w:rtl w:val="0"/>
        </w:rPr>
        <w:t xml:space="preserve">Lorem Headingum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Lorem ipsum dolor sit amet, consectetur adipiscing elit. Aliquam dignissim vestibulum arcu eget tincidunt. Quisque luctus vulputate nulla, sed porttitor lacus viverra vel. Nulla luctus enim quis tincidunt posuere.</w:t>
      </w:r>
    </w:p>
    <w:p w:rsidR="00000000" w:rsidDel="00000000" w:rsidP="00000000" w:rsidRDefault="00000000" w:rsidRPr="00000000" w14:paraId="00000014">
      <w:pPr>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15">
      <w:pPr>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Font Sizing</w:t>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TBD after working on initial prototyping and work begins on the front-end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Color Palette/Swatches</w:t>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i w:val="1"/>
          <w:u w:val="single"/>
        </w:rPr>
      </w:pPr>
      <w:r w:rsidDel="00000000" w:rsidR="00000000" w:rsidRPr="00000000">
        <w:rPr>
          <w:i w:val="1"/>
          <w:u w:val="single"/>
          <w:rtl w:val="0"/>
        </w:rPr>
        <w:t xml:space="preserve">Inspiration Palette 1</w:t>
      </w:r>
    </w:p>
    <w:p w:rsidR="00000000" w:rsidDel="00000000" w:rsidP="00000000" w:rsidRDefault="00000000" w:rsidRPr="00000000" w14:paraId="0000001E">
      <w:pPr>
        <w:rPr>
          <w:i w:val="1"/>
          <w:u w:val="single"/>
        </w:rPr>
      </w:pPr>
      <w:r w:rsidDel="00000000" w:rsidR="00000000" w:rsidRPr="00000000">
        <w:rPr>
          <w:rtl w:val="0"/>
        </w:rPr>
      </w:r>
    </w:p>
    <w:p w:rsidR="00000000" w:rsidDel="00000000" w:rsidP="00000000" w:rsidRDefault="00000000" w:rsidRPr="00000000" w14:paraId="0000001F">
      <w:pPr>
        <w:rPr/>
      </w:pPr>
      <w:hyperlink r:id="rId6">
        <w:r w:rsidDel="00000000" w:rsidR="00000000" w:rsidRPr="00000000">
          <w:rPr>
            <w:color w:val="1155cc"/>
            <w:u w:val="single"/>
            <w:rtl w:val="0"/>
          </w:rPr>
          <w:t xml:space="preserve">Job Board by Callum Chapman for Circlebox Creative</w:t>
        </w:r>
      </w:hyperlink>
      <w:r w:rsidDel="00000000" w:rsidR="00000000" w:rsidRPr="00000000">
        <w:rPr>
          <w:rtl w:val="0"/>
        </w:rPr>
      </w:r>
    </w:p>
    <w:p w:rsidR="00000000" w:rsidDel="00000000" w:rsidP="00000000" w:rsidRDefault="00000000" w:rsidRPr="00000000" w14:paraId="00000020">
      <w:pPr>
        <w:rPr>
          <w:i w:val="1"/>
          <w:u w:val="single"/>
        </w:rPr>
      </w:pPr>
      <w:r w:rsidDel="00000000" w:rsidR="00000000" w:rsidRPr="00000000">
        <w:rPr>
          <w:rtl w:val="0"/>
        </w:rPr>
      </w:r>
    </w:p>
    <w:p w:rsidR="00000000" w:rsidDel="00000000" w:rsidP="00000000" w:rsidRDefault="00000000" w:rsidRPr="00000000" w14:paraId="00000021">
      <w:pPr>
        <w:rPr>
          <w:u w:val="single"/>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857142857143"/>
        <w:gridCol w:w="1289.857142857143"/>
        <w:gridCol w:w="1289.857142857143"/>
        <w:gridCol w:w="1289.857142857143"/>
        <w:gridCol w:w="1289.857142857143"/>
        <w:gridCol w:w="1289.857142857143"/>
        <w:gridCol w:w="1289.857142857143"/>
        <w:tblGridChange w:id="0">
          <w:tblGrid>
            <w:gridCol w:w="1289.857142857143"/>
            <w:gridCol w:w="1289.857142857143"/>
            <w:gridCol w:w="1289.857142857143"/>
            <w:gridCol w:w="1289.857142857143"/>
            <w:gridCol w:w="1289.857142857143"/>
            <w:gridCol w:w="1289.857142857143"/>
            <w:gridCol w:w="1289.857142857143"/>
          </w:tblGrid>
        </w:tblGridChange>
      </w:tblGrid>
      <w:tr>
        <w:tc>
          <w:tcPr>
            <w:tcBorders>
              <w:top w:color="000000" w:space="0" w:sz="0" w:val="nil"/>
              <w:left w:color="000000" w:space="0" w:sz="0" w:val="nil"/>
              <w:bottom w:color="000000" w:space="0" w:sz="0" w:val="nil"/>
              <w:right w:color="000000" w:space="0" w:sz="0" w:val="nil"/>
            </w:tcBorders>
            <w:shd w:fill="f9fafa"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b373a"/>
                <w:sz w:val="20"/>
                <w:szCs w:val="20"/>
              </w:rPr>
            </w:pPr>
            <w:r w:rsidDel="00000000" w:rsidR="00000000" w:rsidRPr="00000000">
              <w:rPr>
                <w:color w:val="2b373a"/>
                <w:sz w:val="20"/>
                <w:szCs w:val="20"/>
                <w:rtl w:val="0"/>
              </w:rPr>
              <w:t xml:space="preserve">F9FAFA</w:t>
            </w:r>
          </w:p>
        </w:tc>
        <w:tc>
          <w:tcPr>
            <w:tcBorders>
              <w:top w:color="000000" w:space="0" w:sz="0" w:val="nil"/>
              <w:left w:color="000000" w:space="0" w:sz="0" w:val="nil"/>
              <w:bottom w:color="000000" w:space="0" w:sz="0" w:val="nil"/>
              <w:right w:color="000000" w:space="0" w:sz="0" w:val="nil"/>
            </w:tcBorders>
            <w:shd w:fill="3fbfef"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b373a"/>
                <w:sz w:val="20"/>
                <w:szCs w:val="20"/>
              </w:rPr>
            </w:pPr>
            <w:r w:rsidDel="00000000" w:rsidR="00000000" w:rsidRPr="00000000">
              <w:rPr>
                <w:color w:val="2b373a"/>
                <w:sz w:val="20"/>
                <w:szCs w:val="20"/>
                <w:rtl w:val="0"/>
              </w:rPr>
              <w:t xml:space="preserve">3EBFEF</w:t>
            </w:r>
          </w:p>
        </w:tc>
        <w:tc>
          <w:tcPr>
            <w:tcBorders>
              <w:top w:color="000000" w:space="0" w:sz="0" w:val="nil"/>
              <w:left w:color="000000" w:space="0" w:sz="0" w:val="nil"/>
              <w:bottom w:color="000000" w:space="0" w:sz="0" w:val="nil"/>
              <w:right w:color="000000" w:space="0" w:sz="0" w:val="nil"/>
            </w:tcBorders>
            <w:shd w:fill="cedae0"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b373a"/>
                <w:sz w:val="20"/>
                <w:szCs w:val="20"/>
              </w:rPr>
            </w:pPr>
            <w:r w:rsidDel="00000000" w:rsidR="00000000" w:rsidRPr="00000000">
              <w:rPr>
                <w:color w:val="2b373a"/>
                <w:sz w:val="20"/>
                <w:szCs w:val="20"/>
                <w:rtl w:val="0"/>
              </w:rPr>
              <w:t xml:space="preserve">CEDAE0</w:t>
            </w:r>
          </w:p>
        </w:tc>
        <w:tc>
          <w:tcPr>
            <w:tcBorders>
              <w:top w:color="000000" w:space="0" w:sz="0" w:val="nil"/>
              <w:left w:color="000000" w:space="0" w:sz="0" w:val="nil"/>
              <w:bottom w:color="000000" w:space="0" w:sz="0" w:val="nil"/>
              <w:right w:color="000000" w:space="0" w:sz="0" w:val="nil"/>
            </w:tcBorders>
            <w:shd w:fill="70958a"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b373a"/>
                <w:sz w:val="20"/>
                <w:szCs w:val="20"/>
              </w:rPr>
            </w:pPr>
            <w:r w:rsidDel="00000000" w:rsidR="00000000" w:rsidRPr="00000000">
              <w:rPr>
                <w:color w:val="2b373a"/>
                <w:sz w:val="20"/>
                <w:szCs w:val="20"/>
                <w:rtl w:val="0"/>
              </w:rPr>
              <w:t xml:space="preserve">70958A</w:t>
            </w:r>
          </w:p>
        </w:tc>
        <w:tc>
          <w:tcPr>
            <w:tcBorders>
              <w:top w:color="000000" w:space="0" w:sz="0" w:val="nil"/>
              <w:left w:color="000000" w:space="0" w:sz="0" w:val="nil"/>
              <w:bottom w:color="000000" w:space="0" w:sz="0" w:val="nil"/>
              <w:right w:color="000000" w:space="0" w:sz="0" w:val="nil"/>
            </w:tcBorders>
            <w:shd w:fill="29a4d2"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b373a"/>
                <w:sz w:val="20"/>
                <w:szCs w:val="20"/>
              </w:rPr>
            </w:pPr>
            <w:r w:rsidDel="00000000" w:rsidR="00000000" w:rsidRPr="00000000">
              <w:rPr>
                <w:color w:val="2b373a"/>
                <w:sz w:val="20"/>
                <w:szCs w:val="20"/>
                <w:rtl w:val="0"/>
              </w:rPr>
              <w:t xml:space="preserve">29A4D2</w:t>
            </w:r>
          </w:p>
        </w:tc>
        <w:tc>
          <w:tcPr>
            <w:tcBorders>
              <w:top w:color="000000" w:space="0" w:sz="0" w:val="nil"/>
              <w:left w:color="000000" w:space="0" w:sz="0" w:val="nil"/>
              <w:bottom w:color="000000" w:space="0" w:sz="0" w:val="nil"/>
              <w:right w:color="000000" w:space="0" w:sz="0" w:val="nil"/>
            </w:tcBorders>
            <w:shd w:fill="a6dff1"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b373a"/>
                <w:sz w:val="20"/>
                <w:szCs w:val="20"/>
              </w:rPr>
            </w:pPr>
            <w:r w:rsidDel="00000000" w:rsidR="00000000" w:rsidRPr="00000000">
              <w:rPr>
                <w:color w:val="2b373a"/>
                <w:sz w:val="20"/>
                <w:szCs w:val="20"/>
                <w:rtl w:val="0"/>
              </w:rPr>
              <w:t xml:space="preserve">A6DFF1</w:t>
            </w:r>
          </w:p>
        </w:tc>
        <w:tc>
          <w:tcPr>
            <w:tcBorders>
              <w:top w:color="000000" w:space="0" w:sz="0" w:val="nil"/>
              <w:left w:color="000000" w:space="0" w:sz="0" w:val="nil"/>
              <w:bottom w:color="000000" w:space="0" w:sz="0" w:val="nil"/>
              <w:right w:color="000000" w:space="0" w:sz="0" w:val="nil"/>
            </w:tcBorders>
            <w:shd w:fill="6bc9aa"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b373a"/>
                <w:sz w:val="20"/>
                <w:szCs w:val="20"/>
              </w:rPr>
            </w:pPr>
            <w:r w:rsidDel="00000000" w:rsidR="00000000" w:rsidRPr="00000000">
              <w:rPr>
                <w:color w:val="2b373a"/>
                <w:sz w:val="20"/>
                <w:szCs w:val="20"/>
                <w:rtl w:val="0"/>
              </w:rPr>
              <w:t xml:space="preserve">6BC9AA</w:t>
            </w:r>
          </w:p>
        </w:tc>
      </w:tr>
    </w:tbl>
    <w:p w:rsidR="00000000" w:rsidDel="00000000" w:rsidP="00000000" w:rsidRDefault="00000000" w:rsidRPr="00000000" w14:paraId="00000029">
      <w:pPr>
        <w:rPr>
          <w:u w:val="single"/>
        </w:rPr>
      </w:pPr>
      <w:r w:rsidDel="00000000" w:rsidR="00000000" w:rsidRPr="00000000">
        <w:rPr>
          <w:rtl w:val="0"/>
        </w:rPr>
      </w:r>
    </w:p>
    <w:p w:rsidR="00000000" w:rsidDel="00000000" w:rsidP="00000000" w:rsidRDefault="00000000" w:rsidRPr="00000000" w14:paraId="0000002A">
      <w:pPr>
        <w:rPr>
          <w:i w:val="1"/>
          <w:u w:val="single"/>
        </w:rPr>
      </w:pPr>
      <w:r w:rsidDel="00000000" w:rsidR="00000000" w:rsidRPr="00000000">
        <w:rPr>
          <w:rtl w:val="0"/>
        </w:rPr>
      </w:r>
    </w:p>
    <w:p w:rsidR="00000000" w:rsidDel="00000000" w:rsidP="00000000" w:rsidRDefault="00000000" w:rsidRPr="00000000" w14:paraId="0000002B">
      <w:pPr>
        <w:rPr>
          <w:u w:val="single"/>
        </w:rPr>
      </w:pPr>
      <w:r w:rsidDel="00000000" w:rsidR="00000000" w:rsidRPr="00000000">
        <w:rPr>
          <w:rtl w:val="0"/>
        </w:rPr>
      </w:r>
    </w:p>
    <w:p w:rsidR="00000000" w:rsidDel="00000000" w:rsidP="00000000" w:rsidRDefault="00000000" w:rsidRPr="00000000" w14:paraId="0000002C">
      <w:pPr>
        <w:rPr>
          <w:i w:val="1"/>
          <w:u w:val="single"/>
        </w:rPr>
      </w:pPr>
      <w:r w:rsidDel="00000000" w:rsidR="00000000" w:rsidRPr="00000000">
        <w:rPr>
          <w:rtl w:val="0"/>
        </w:rPr>
      </w:r>
    </w:p>
    <w:p w:rsidR="00000000" w:rsidDel="00000000" w:rsidP="00000000" w:rsidRDefault="00000000" w:rsidRPr="00000000" w14:paraId="0000002D">
      <w:pPr>
        <w:rPr>
          <w:i w:val="1"/>
          <w:u w:val="single"/>
        </w:rPr>
      </w:pPr>
      <w:r w:rsidDel="00000000" w:rsidR="00000000" w:rsidRPr="00000000">
        <w:rPr>
          <w:i w:val="1"/>
          <w:u w:val="single"/>
          <w:rtl w:val="0"/>
        </w:rPr>
        <w:t xml:space="preserve">Inspiration Palette 2</w:t>
      </w:r>
    </w:p>
    <w:p w:rsidR="00000000" w:rsidDel="00000000" w:rsidP="00000000" w:rsidRDefault="00000000" w:rsidRPr="00000000" w14:paraId="0000002E">
      <w:pPr>
        <w:rPr>
          <w:i w:val="1"/>
          <w:u w:val="single"/>
        </w:rPr>
      </w:pPr>
      <w:r w:rsidDel="00000000" w:rsidR="00000000" w:rsidRPr="00000000">
        <w:rPr>
          <w:rtl w:val="0"/>
        </w:rPr>
      </w:r>
    </w:p>
    <w:p w:rsidR="00000000" w:rsidDel="00000000" w:rsidP="00000000" w:rsidRDefault="00000000" w:rsidRPr="00000000" w14:paraId="0000002F">
      <w:pPr>
        <w:rPr/>
      </w:pPr>
      <w:hyperlink r:id="rId7">
        <w:r w:rsidDel="00000000" w:rsidR="00000000" w:rsidRPr="00000000">
          <w:rPr>
            <w:color w:val="1155cc"/>
            <w:u w:val="single"/>
            <w:rtl w:val="0"/>
          </w:rPr>
          <w:t xml:space="preserve">Phonewagon by Michael Wong</w:t>
        </w:r>
      </w:hyperlink>
      <w:r w:rsidDel="00000000" w:rsidR="00000000" w:rsidRPr="00000000">
        <w:rPr>
          <w:rtl w:val="0"/>
        </w:rPr>
      </w:r>
    </w:p>
    <w:p w:rsidR="00000000" w:rsidDel="00000000" w:rsidP="00000000" w:rsidRDefault="00000000" w:rsidRPr="00000000" w14:paraId="00000030">
      <w:pPr>
        <w:rPr>
          <w:u w:val="single"/>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8.625"/>
        <w:gridCol w:w="1128.625"/>
        <w:gridCol w:w="1128.625"/>
        <w:gridCol w:w="1128.625"/>
        <w:gridCol w:w="1128.625"/>
        <w:gridCol w:w="1128.625"/>
        <w:gridCol w:w="1128.625"/>
        <w:gridCol w:w="1128.625"/>
        <w:tblGridChange w:id="0">
          <w:tblGrid>
            <w:gridCol w:w="1128.625"/>
            <w:gridCol w:w="1128.625"/>
            <w:gridCol w:w="1128.625"/>
            <w:gridCol w:w="1128.625"/>
            <w:gridCol w:w="1128.625"/>
            <w:gridCol w:w="1128.625"/>
            <w:gridCol w:w="1128.625"/>
            <w:gridCol w:w="1128.625"/>
          </w:tblGrid>
        </w:tblGridChange>
      </w:tblGrid>
      <w:tr>
        <w:tc>
          <w:tcPr>
            <w:tcBorders>
              <w:top w:color="000000" w:space="0" w:sz="0" w:val="nil"/>
              <w:left w:color="000000" w:space="0" w:sz="0" w:val="nil"/>
              <w:bottom w:color="000000" w:space="0" w:sz="0" w:val="nil"/>
              <w:right w:color="000000" w:space="0" w:sz="0" w:val="nil"/>
            </w:tcBorders>
            <w:shd w:fill="f7f9fb"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color w:val="2b373a"/>
                <w:sz w:val="20"/>
                <w:szCs w:val="20"/>
              </w:rPr>
            </w:pPr>
            <w:r w:rsidDel="00000000" w:rsidR="00000000" w:rsidRPr="00000000">
              <w:rPr>
                <w:color w:val="2b373a"/>
                <w:sz w:val="20"/>
                <w:szCs w:val="20"/>
                <w:rtl w:val="0"/>
              </w:rPr>
              <w:t xml:space="preserve">F7F9FB</w:t>
            </w:r>
          </w:p>
        </w:tc>
        <w:tc>
          <w:tcPr>
            <w:tcBorders>
              <w:top w:color="000000" w:space="0" w:sz="0" w:val="nil"/>
              <w:left w:color="000000" w:space="0" w:sz="0" w:val="nil"/>
              <w:bottom w:color="000000" w:space="0" w:sz="0" w:val="nil"/>
              <w:right w:color="000000" w:space="0" w:sz="0" w:val="nil"/>
            </w:tcBorders>
            <w:shd w:fill="343867"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color w:val="fbeee4"/>
                <w:sz w:val="20"/>
                <w:szCs w:val="20"/>
              </w:rPr>
            </w:pPr>
            <w:r w:rsidDel="00000000" w:rsidR="00000000" w:rsidRPr="00000000">
              <w:rPr>
                <w:color w:val="fbeee4"/>
                <w:sz w:val="20"/>
                <w:szCs w:val="20"/>
                <w:rtl w:val="0"/>
              </w:rPr>
              <w:t xml:space="preserve">343867</w:t>
            </w:r>
          </w:p>
        </w:tc>
        <w:tc>
          <w:tcPr>
            <w:tcBorders>
              <w:top w:color="000000" w:space="0" w:sz="0" w:val="nil"/>
              <w:left w:color="000000" w:space="0" w:sz="0" w:val="nil"/>
              <w:bottom w:color="000000" w:space="0" w:sz="0" w:val="nil"/>
              <w:right w:color="000000" w:space="0" w:sz="0" w:val="nil"/>
            </w:tcBorders>
            <w:shd w:fill="dbe0e3"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color w:val="2b373a"/>
                <w:sz w:val="20"/>
                <w:szCs w:val="20"/>
              </w:rPr>
            </w:pPr>
            <w:r w:rsidDel="00000000" w:rsidR="00000000" w:rsidRPr="00000000">
              <w:rPr>
                <w:color w:val="2b373a"/>
                <w:sz w:val="20"/>
                <w:szCs w:val="20"/>
                <w:rtl w:val="0"/>
              </w:rPr>
              <w:t xml:space="preserve">DBE0E3</w:t>
            </w:r>
          </w:p>
        </w:tc>
        <w:tc>
          <w:tcPr>
            <w:tcBorders>
              <w:top w:color="000000" w:space="0" w:sz="0" w:val="nil"/>
              <w:left w:color="000000" w:space="0" w:sz="0" w:val="nil"/>
              <w:bottom w:color="000000" w:space="0" w:sz="0" w:val="nil"/>
              <w:right w:color="000000" w:space="0" w:sz="0" w:val="nil"/>
            </w:tcBorders>
            <w:shd w:fill="4ec540"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color w:val="2b373a"/>
                <w:sz w:val="20"/>
                <w:szCs w:val="20"/>
              </w:rPr>
            </w:pPr>
            <w:r w:rsidDel="00000000" w:rsidR="00000000" w:rsidRPr="00000000">
              <w:rPr>
                <w:color w:val="2b373a"/>
                <w:sz w:val="20"/>
                <w:szCs w:val="20"/>
                <w:rtl w:val="0"/>
              </w:rPr>
              <w:t xml:space="preserve">4EC540</w:t>
            </w:r>
          </w:p>
        </w:tc>
        <w:tc>
          <w:tcPr>
            <w:tcBorders>
              <w:top w:color="000000" w:space="0" w:sz="0" w:val="nil"/>
              <w:left w:color="000000" w:space="0" w:sz="0" w:val="nil"/>
              <w:bottom w:color="000000" w:space="0" w:sz="0" w:val="nil"/>
              <w:right w:color="000000" w:space="0" w:sz="0" w:val="nil"/>
            </w:tcBorders>
            <w:shd w:fill="9199a2"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color w:val="2b373a"/>
                <w:sz w:val="20"/>
                <w:szCs w:val="20"/>
              </w:rPr>
            </w:pPr>
            <w:r w:rsidDel="00000000" w:rsidR="00000000" w:rsidRPr="00000000">
              <w:rPr>
                <w:color w:val="2b373a"/>
                <w:sz w:val="20"/>
                <w:szCs w:val="20"/>
                <w:rtl w:val="0"/>
              </w:rPr>
              <w:t xml:space="preserve">9199A2</w:t>
            </w:r>
          </w:p>
        </w:tc>
        <w:tc>
          <w:tcPr>
            <w:tcBorders>
              <w:top w:color="000000" w:space="0" w:sz="0" w:val="nil"/>
              <w:left w:color="000000" w:space="0" w:sz="0" w:val="nil"/>
              <w:bottom w:color="000000" w:space="0" w:sz="0" w:val="nil"/>
              <w:right w:color="000000" w:space="0" w:sz="0" w:val="nil"/>
            </w:tcBorders>
            <w:shd w:fill="fd7447"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color w:val="2b373a"/>
                <w:sz w:val="20"/>
                <w:szCs w:val="20"/>
              </w:rPr>
            </w:pPr>
            <w:r w:rsidDel="00000000" w:rsidR="00000000" w:rsidRPr="00000000">
              <w:rPr>
                <w:color w:val="2b373a"/>
                <w:sz w:val="20"/>
                <w:szCs w:val="20"/>
                <w:rtl w:val="0"/>
              </w:rPr>
              <w:t xml:space="preserve">FD7447</w:t>
            </w:r>
          </w:p>
        </w:tc>
        <w:tc>
          <w:tcPr>
            <w:tcBorders>
              <w:top w:color="000000" w:space="0" w:sz="0" w:val="nil"/>
              <w:left w:color="000000" w:space="0" w:sz="0" w:val="nil"/>
              <w:bottom w:color="000000" w:space="0" w:sz="0" w:val="nil"/>
              <w:right w:color="000000" w:space="0" w:sz="0" w:val="nil"/>
            </w:tcBorders>
            <w:shd w:fill="c2c3c4"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color w:val="2b373a"/>
                <w:sz w:val="20"/>
                <w:szCs w:val="20"/>
              </w:rPr>
            </w:pPr>
            <w:r w:rsidDel="00000000" w:rsidR="00000000" w:rsidRPr="00000000">
              <w:rPr>
                <w:color w:val="2b373a"/>
                <w:sz w:val="20"/>
                <w:szCs w:val="20"/>
                <w:rtl w:val="0"/>
              </w:rPr>
              <w:t xml:space="preserve">C2C3C4</w:t>
            </w:r>
          </w:p>
        </w:tc>
        <w:tc>
          <w:tcPr>
            <w:tcBorders>
              <w:top w:color="000000" w:space="0" w:sz="0" w:val="nil"/>
              <w:left w:color="000000" w:space="0" w:sz="0" w:val="nil"/>
              <w:bottom w:color="000000" w:space="0" w:sz="0" w:val="nil"/>
              <w:right w:color="000000" w:space="0" w:sz="0" w:val="nil"/>
            </w:tcBorders>
            <w:shd w:fill="a6e1a1"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color w:val="2b373a"/>
                <w:sz w:val="20"/>
                <w:szCs w:val="20"/>
              </w:rPr>
            </w:pPr>
            <w:r w:rsidDel="00000000" w:rsidR="00000000" w:rsidRPr="00000000">
              <w:rPr>
                <w:color w:val="2b373a"/>
                <w:sz w:val="20"/>
                <w:szCs w:val="20"/>
                <w:rtl w:val="0"/>
              </w:rPr>
              <w:t xml:space="preserve">A6E1A1</w:t>
            </w:r>
          </w:p>
        </w:tc>
      </w:tr>
    </w:tbl>
    <w:p w:rsidR="00000000" w:rsidDel="00000000" w:rsidP="00000000" w:rsidRDefault="00000000" w:rsidRPr="00000000" w14:paraId="00000039">
      <w:pPr>
        <w:rPr>
          <w:i w:val="1"/>
          <w:u w:val="single"/>
        </w:rPr>
      </w:pPr>
      <w:r w:rsidDel="00000000" w:rsidR="00000000" w:rsidRPr="00000000">
        <w:rPr>
          <w:rtl w:val="0"/>
        </w:rPr>
      </w:r>
    </w:p>
    <w:p w:rsidR="00000000" w:rsidDel="00000000" w:rsidP="00000000" w:rsidRDefault="00000000" w:rsidRPr="00000000" w14:paraId="0000003A">
      <w:pPr>
        <w:rPr>
          <w:i w:val="1"/>
          <w:u w:val="single"/>
        </w:rPr>
      </w:pPr>
      <w:r w:rsidDel="00000000" w:rsidR="00000000" w:rsidRPr="00000000">
        <w:rPr>
          <w:rtl w:val="0"/>
        </w:rPr>
      </w:r>
    </w:p>
    <w:p w:rsidR="00000000" w:rsidDel="00000000" w:rsidP="00000000" w:rsidRDefault="00000000" w:rsidRPr="00000000" w14:paraId="0000003B">
      <w:pPr>
        <w:rPr>
          <w:i w:val="1"/>
          <w:u w:val="single"/>
        </w:rPr>
      </w:pPr>
      <w:r w:rsidDel="00000000" w:rsidR="00000000" w:rsidRPr="00000000">
        <w:rPr>
          <w:i w:val="1"/>
          <w:u w:val="single"/>
          <w:rtl w:val="0"/>
        </w:rPr>
        <w:t xml:space="preserve">Inspiration Palette 3 </w:t>
      </w:r>
    </w:p>
    <w:p w:rsidR="00000000" w:rsidDel="00000000" w:rsidP="00000000" w:rsidRDefault="00000000" w:rsidRPr="00000000" w14:paraId="0000003C">
      <w:pPr>
        <w:rPr>
          <w:i w:val="1"/>
          <w:u w:val="single"/>
        </w:rPr>
      </w:pPr>
      <w:r w:rsidDel="00000000" w:rsidR="00000000" w:rsidRPr="00000000">
        <w:rPr>
          <w:rtl w:val="0"/>
        </w:rPr>
      </w:r>
    </w:p>
    <w:p w:rsidR="00000000" w:rsidDel="00000000" w:rsidP="00000000" w:rsidRDefault="00000000" w:rsidRPr="00000000" w14:paraId="0000003D">
      <w:pPr>
        <w:rPr/>
      </w:pPr>
      <w:hyperlink r:id="rId8">
        <w:r w:rsidDel="00000000" w:rsidR="00000000" w:rsidRPr="00000000">
          <w:rPr>
            <w:color w:val="1155cc"/>
            <w:u w:val="single"/>
            <w:rtl w:val="0"/>
          </w:rPr>
          <w:t xml:space="preserve">Job Board by Michael Wong</w:t>
        </w:r>
      </w:hyperlink>
      <w:r w:rsidDel="00000000" w:rsidR="00000000" w:rsidRPr="00000000">
        <w:rPr>
          <w:rtl w:val="0"/>
        </w:rPr>
      </w:r>
    </w:p>
    <w:p w:rsidR="00000000" w:rsidDel="00000000" w:rsidP="00000000" w:rsidRDefault="00000000" w:rsidRPr="00000000" w14:paraId="0000003E">
      <w:pPr>
        <w:rPr>
          <w:u w:val="single"/>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8.625"/>
        <w:gridCol w:w="1128.625"/>
        <w:gridCol w:w="1128.625"/>
        <w:gridCol w:w="1128.625"/>
        <w:gridCol w:w="1128.625"/>
        <w:gridCol w:w="1128.625"/>
        <w:gridCol w:w="1128.625"/>
        <w:gridCol w:w="1128.625"/>
        <w:tblGridChange w:id="0">
          <w:tblGrid>
            <w:gridCol w:w="1128.625"/>
            <w:gridCol w:w="1128.625"/>
            <w:gridCol w:w="1128.625"/>
            <w:gridCol w:w="1128.625"/>
            <w:gridCol w:w="1128.625"/>
            <w:gridCol w:w="1128.625"/>
            <w:gridCol w:w="1128.625"/>
            <w:gridCol w:w="1128.625"/>
          </w:tblGrid>
        </w:tblGridChange>
      </w:tblGrid>
      <w:tr>
        <w:tc>
          <w:tcPr>
            <w:tcBorders>
              <w:top w:color="000000" w:space="0" w:sz="0" w:val="nil"/>
              <w:left w:color="000000" w:space="0" w:sz="0" w:val="nil"/>
              <w:bottom w:color="000000" w:space="0" w:sz="0" w:val="nil"/>
              <w:right w:color="000000" w:space="0" w:sz="0" w:val="nil"/>
            </w:tcBorders>
            <w:shd w:fill="fcfcfc"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color w:val="2b373a"/>
                <w:sz w:val="20"/>
                <w:szCs w:val="20"/>
              </w:rPr>
            </w:pPr>
            <w:r w:rsidDel="00000000" w:rsidR="00000000" w:rsidRPr="00000000">
              <w:rPr>
                <w:color w:val="2b373a"/>
                <w:sz w:val="20"/>
                <w:szCs w:val="20"/>
                <w:rtl w:val="0"/>
              </w:rPr>
              <w:t xml:space="preserve">FCFCFC</w:t>
            </w:r>
          </w:p>
        </w:tc>
        <w:tc>
          <w:tcPr>
            <w:tcBorders>
              <w:top w:color="000000" w:space="0" w:sz="0" w:val="nil"/>
              <w:left w:color="000000" w:space="0" w:sz="0" w:val="nil"/>
              <w:bottom w:color="000000" w:space="0" w:sz="0" w:val="nil"/>
              <w:right w:color="000000" w:space="0" w:sz="0" w:val="nil"/>
            </w:tcBorders>
            <w:shd w:fill="59d8d2"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color w:val="2b373a"/>
                <w:sz w:val="20"/>
                <w:szCs w:val="20"/>
              </w:rPr>
            </w:pPr>
            <w:r w:rsidDel="00000000" w:rsidR="00000000" w:rsidRPr="00000000">
              <w:rPr>
                <w:color w:val="2b373a"/>
                <w:sz w:val="20"/>
                <w:szCs w:val="20"/>
                <w:rtl w:val="0"/>
              </w:rPr>
              <w:t xml:space="preserve">59D8D2</w:t>
            </w:r>
          </w:p>
        </w:tc>
        <w:tc>
          <w:tcPr>
            <w:tcBorders>
              <w:top w:color="000000" w:space="0" w:sz="0" w:val="nil"/>
              <w:left w:color="000000" w:space="0" w:sz="0" w:val="nil"/>
              <w:bottom w:color="000000" w:space="0" w:sz="0" w:val="nil"/>
              <w:right w:color="000000" w:space="0" w:sz="0" w:val="nil"/>
            </w:tcBorders>
            <w:shd w:fill="373a49"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color w:val="fbeee4"/>
                <w:sz w:val="20"/>
                <w:szCs w:val="20"/>
              </w:rPr>
            </w:pPr>
            <w:r w:rsidDel="00000000" w:rsidR="00000000" w:rsidRPr="00000000">
              <w:rPr>
                <w:color w:val="fbeee4"/>
                <w:sz w:val="20"/>
                <w:szCs w:val="20"/>
                <w:rtl w:val="0"/>
              </w:rPr>
              <w:t xml:space="preserve">373A49</w:t>
            </w:r>
          </w:p>
        </w:tc>
        <w:tc>
          <w:tcPr>
            <w:tcBorders>
              <w:top w:color="000000" w:space="0" w:sz="0" w:val="nil"/>
              <w:left w:color="000000" w:space="0" w:sz="0" w:val="nil"/>
              <w:bottom w:color="000000" w:space="0" w:sz="0" w:val="nil"/>
              <w:right w:color="000000" w:space="0" w:sz="0" w:val="nil"/>
            </w:tcBorders>
            <w:shd w:fill="d4d4d4"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color w:val="2b373a"/>
                <w:sz w:val="20"/>
                <w:szCs w:val="20"/>
              </w:rPr>
            </w:pPr>
            <w:r w:rsidDel="00000000" w:rsidR="00000000" w:rsidRPr="00000000">
              <w:rPr>
                <w:color w:val="2b373a"/>
                <w:sz w:val="20"/>
                <w:szCs w:val="20"/>
                <w:rtl w:val="0"/>
              </w:rPr>
              <w:t xml:space="preserve">D4D4D4</w:t>
            </w:r>
          </w:p>
        </w:tc>
        <w:tc>
          <w:tcPr>
            <w:tcBorders>
              <w:top w:color="000000" w:space="0" w:sz="0" w:val="nil"/>
              <w:left w:color="000000" w:space="0" w:sz="0" w:val="nil"/>
              <w:bottom w:color="000000" w:space="0" w:sz="0" w:val="nil"/>
              <w:right w:color="000000" w:space="0" w:sz="0" w:val="nil"/>
            </w:tcBorders>
            <w:shd w:fill="29a4d2"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color w:val="2b373a"/>
                <w:sz w:val="20"/>
                <w:szCs w:val="20"/>
              </w:rPr>
            </w:pPr>
            <w:r w:rsidDel="00000000" w:rsidR="00000000" w:rsidRPr="00000000">
              <w:rPr>
                <w:color w:val="2b373a"/>
                <w:sz w:val="20"/>
                <w:szCs w:val="20"/>
                <w:rtl w:val="0"/>
              </w:rPr>
              <w:t xml:space="preserve">90A5A5</w:t>
            </w:r>
          </w:p>
        </w:tc>
        <w:tc>
          <w:tcPr>
            <w:tcBorders>
              <w:top w:color="000000" w:space="0" w:sz="0" w:val="nil"/>
              <w:left w:color="000000" w:space="0" w:sz="0" w:val="nil"/>
              <w:bottom w:color="000000" w:space="0" w:sz="0" w:val="nil"/>
              <w:right w:color="000000" w:space="0" w:sz="0" w:val="nil"/>
            </w:tcBorders>
            <w:shd w:fill="fe6a61"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color w:val="2b373a"/>
                <w:sz w:val="20"/>
                <w:szCs w:val="20"/>
              </w:rPr>
            </w:pPr>
            <w:r w:rsidDel="00000000" w:rsidR="00000000" w:rsidRPr="00000000">
              <w:rPr>
                <w:color w:val="2b373a"/>
                <w:sz w:val="20"/>
                <w:szCs w:val="20"/>
                <w:rtl w:val="0"/>
              </w:rPr>
              <w:t xml:space="preserve">FE6A61</w:t>
            </w:r>
          </w:p>
        </w:tc>
        <w:tc>
          <w:tcPr>
            <w:tcBorders>
              <w:top w:color="000000" w:space="0" w:sz="0" w:val="nil"/>
              <w:left w:color="000000" w:space="0" w:sz="0" w:val="nil"/>
              <w:bottom w:color="000000" w:space="0" w:sz="0" w:val="nil"/>
              <w:right w:color="000000" w:space="0" w:sz="0" w:val="nil"/>
            </w:tcBorders>
            <w:shd w:fill="98dae1"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color w:val="2b373a"/>
                <w:sz w:val="20"/>
                <w:szCs w:val="20"/>
              </w:rPr>
            </w:pPr>
            <w:r w:rsidDel="00000000" w:rsidR="00000000" w:rsidRPr="00000000">
              <w:rPr>
                <w:color w:val="2b373a"/>
                <w:sz w:val="20"/>
                <w:szCs w:val="20"/>
                <w:rtl w:val="0"/>
              </w:rPr>
              <w:t xml:space="preserve">98DAE1</w:t>
            </w:r>
          </w:p>
        </w:tc>
        <w:tc>
          <w:tcPr>
            <w:tcBorders>
              <w:top w:color="000000" w:space="0" w:sz="0" w:val="nil"/>
              <w:left w:color="000000" w:space="0" w:sz="0" w:val="nil"/>
              <w:bottom w:color="000000" w:space="0" w:sz="0" w:val="nil"/>
              <w:right w:color="000000" w:space="0" w:sz="0" w:val="nil"/>
            </w:tcBorders>
            <w:shd w:fill="56afd2"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color w:val="2b373a"/>
                <w:sz w:val="20"/>
                <w:szCs w:val="20"/>
              </w:rPr>
            </w:pPr>
            <w:r w:rsidDel="00000000" w:rsidR="00000000" w:rsidRPr="00000000">
              <w:rPr>
                <w:color w:val="2b373a"/>
                <w:sz w:val="20"/>
                <w:szCs w:val="20"/>
                <w:rtl w:val="0"/>
              </w:rPr>
              <w:t xml:space="preserve">56AFD2</w:t>
            </w:r>
          </w:p>
        </w:tc>
      </w:tr>
    </w:tbl>
    <w:p w:rsidR="00000000" w:rsidDel="00000000" w:rsidP="00000000" w:rsidRDefault="00000000" w:rsidRPr="00000000" w14:paraId="00000047">
      <w:pPr>
        <w:rPr>
          <w:u w:val="single"/>
        </w:rPr>
      </w:pPr>
      <w:r w:rsidDel="00000000" w:rsidR="00000000" w:rsidRPr="00000000">
        <w:rPr>
          <w:rtl w:val="0"/>
        </w:rPr>
      </w:r>
    </w:p>
    <w:p w:rsidR="00000000" w:rsidDel="00000000" w:rsidP="00000000" w:rsidRDefault="00000000" w:rsidRPr="00000000" w14:paraId="00000048">
      <w:pPr>
        <w:rPr>
          <w:i w:val="1"/>
          <w:u w:val="single"/>
        </w:rPr>
      </w:pPr>
      <w:r w:rsidDel="00000000" w:rsidR="00000000" w:rsidRPr="00000000">
        <w:rPr>
          <w:rtl w:val="0"/>
        </w:rPr>
      </w:r>
    </w:p>
    <w:p w:rsidR="00000000" w:rsidDel="00000000" w:rsidP="00000000" w:rsidRDefault="00000000" w:rsidRPr="00000000" w14:paraId="00000049">
      <w:pPr>
        <w:rPr>
          <w:i w:val="1"/>
          <w:u w:val="single"/>
        </w:rPr>
      </w:pPr>
      <w:r w:rsidDel="00000000" w:rsidR="00000000" w:rsidRPr="00000000">
        <w:rPr>
          <w:i w:val="1"/>
          <w:u w:val="single"/>
          <w:rtl w:val="0"/>
        </w:rPr>
        <w:t xml:space="preserve">Our Final Custom Palette</w:t>
      </w:r>
    </w:p>
    <w:p w:rsidR="00000000" w:rsidDel="00000000" w:rsidP="00000000" w:rsidRDefault="00000000" w:rsidRPr="00000000" w14:paraId="0000004A">
      <w:pPr>
        <w:rPr>
          <w:sz w:val="20"/>
          <w:szCs w:val="20"/>
        </w:rPr>
      </w:pPr>
      <w:r w:rsidDel="00000000" w:rsidR="00000000" w:rsidRPr="00000000">
        <w:rPr>
          <w:rtl w:val="0"/>
        </w:rPr>
      </w:r>
    </w:p>
    <w:p w:rsidR="00000000" w:rsidDel="00000000" w:rsidP="00000000" w:rsidRDefault="00000000" w:rsidRPr="00000000" w14:paraId="0000004B">
      <w:pPr>
        <w:rPr>
          <w:sz w:val="20"/>
          <w:szCs w:val="20"/>
        </w:rPr>
      </w:pPr>
      <w:r w:rsidDel="00000000" w:rsidR="00000000" w:rsidRPr="00000000">
        <w:rPr>
          <w:rtl w:val="0"/>
        </w:rPr>
      </w:r>
    </w:p>
    <w:p w:rsidR="00000000" w:rsidDel="00000000" w:rsidP="00000000" w:rsidRDefault="00000000" w:rsidRPr="00000000" w14:paraId="0000004C">
      <w:pPr>
        <w:rPr>
          <w:i w:val="1"/>
          <w:u w:val="single"/>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rFonts w:ascii="Work Sans" w:cs="Work Sans" w:eastAsia="Work Sans" w:hAnsi="Work Sans"/>
          <w:sz w:val="20"/>
          <w:szCs w:val="20"/>
        </w:rPr>
      </w:pPr>
      <w:r w:rsidDel="00000000" w:rsidR="00000000" w:rsidRPr="00000000">
        <w:rPr>
          <w:rtl w:val="0"/>
        </w:rPr>
      </w:r>
    </w:p>
    <w:p w:rsidR="00000000" w:rsidDel="00000000" w:rsidP="00000000" w:rsidRDefault="00000000" w:rsidRPr="00000000" w14:paraId="0000004F">
      <w:pPr>
        <w:rPr>
          <w:rFonts w:ascii="Montserrat" w:cs="Montserrat" w:eastAsia="Montserrat" w:hAnsi="Montserrat"/>
          <w:b w:val="1"/>
        </w:rPr>
      </w:pPr>
      <w:r w:rsidDel="00000000" w:rsidR="00000000" w:rsidRPr="00000000">
        <w:rPr>
          <w:rtl w:val="0"/>
        </w:rPr>
      </w:r>
    </w:p>
    <w:sectPr>
      <w:headerReference r:id="rId9"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Work Sans">
    <w:embedRegular w:fontKey="{00000000-0000-0000-0000-000000000000}" r:id="rId9" w:subsetted="0"/>
    <w:embedBold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jc w:val="right"/>
      <w:rPr/>
    </w:pPr>
    <w:r w:rsidDel="00000000" w:rsidR="00000000" w:rsidRPr="00000000">
      <w:rPr/>
      <w:drawing>
        <wp:inline distB="114300" distT="114300" distL="114300" distR="114300">
          <wp:extent cx="423863" cy="584484"/>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23863" cy="58448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ribbble.com/shots/2495349-Job-Board-Details-Description" TargetMode="External"/><Relationship Id="rId7" Type="http://schemas.openxmlformats.org/officeDocument/2006/relationships/hyperlink" Target="https://dribbble.com/shots/3752648-Phonewagon-Dial-Number-Pad" TargetMode="External"/><Relationship Id="rId8" Type="http://schemas.openxmlformats.org/officeDocument/2006/relationships/hyperlink" Target="https://dribbble.com/shots/3366198-Job-Boar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10" Type="http://schemas.openxmlformats.org/officeDocument/2006/relationships/font" Target="fonts/WorkSans-bold.ttf"/><Relationship Id="rId9" Type="http://schemas.openxmlformats.org/officeDocument/2006/relationships/font" Target="fonts/WorkSans-regular.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