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1952" w14:textId="77777777" w:rsidR="001346D3" w:rsidRDefault="00000000">
      <w:pPr>
        <w:spacing w:after="60"/>
      </w:pPr>
      <w:r>
        <w:rPr>
          <w:b/>
          <w:bCs/>
          <w:sz w:val="44"/>
          <w:szCs w:val="44"/>
        </w:rPr>
        <w:t>Summer Pilot Plan</w:t>
      </w:r>
    </w:p>
    <w:p w14:paraId="32E3302A" w14:textId="77777777" w:rsidR="001346D3" w:rsidRDefault="00000000">
      <w:pPr>
        <w:spacing w:after="60"/>
      </w:pPr>
      <w:r>
        <w:rPr>
          <w:b/>
          <w:bCs/>
          <w:color w:val="2E5E8C"/>
          <w:sz w:val="30"/>
          <w:szCs w:val="30"/>
        </w:rPr>
        <w:t>Math + Making Studio</w:t>
      </w:r>
    </w:p>
    <w:p w14:paraId="50BB78C6" w14:textId="77777777" w:rsidR="001346D3" w:rsidRDefault="00000000">
      <w:pPr>
        <w:spacing w:after="40"/>
      </w:pPr>
      <w:r>
        <w:rPr>
          <w:color w:val="595959"/>
        </w:rPr>
        <w:t>Pilot location: 24th &amp; Douglass, Noe Valley, San Francisco</w:t>
      </w:r>
    </w:p>
    <w:p w14:paraId="431522A4" w14:textId="77777777" w:rsidR="001346D3" w:rsidRDefault="00000000">
      <w:pPr>
        <w:spacing w:after="80"/>
      </w:pPr>
      <w:r>
        <w:rPr>
          <w:i/>
          <w:iCs/>
          <w:color w:val="595959"/>
        </w:rPr>
        <w:t>Free space · Summer only</w:t>
      </w:r>
    </w:p>
    <w:p w14:paraId="1CDEB7D6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273F4072" w14:textId="77777777" w:rsidR="001346D3" w:rsidRDefault="00000000">
      <w:pPr>
        <w:pStyle w:val="Heading1"/>
      </w:pPr>
      <w:r>
        <w:t xml:space="preserve">1. What this pilot is </w:t>
      </w:r>
      <w:proofErr w:type="gramStart"/>
      <w:r>
        <w:t>actually for</w:t>
      </w:r>
      <w:proofErr w:type="gramEnd"/>
    </w:p>
    <w:p w14:paraId="409815A1" w14:textId="77777777" w:rsidR="001346D3" w:rsidRDefault="00000000">
      <w:pPr>
        <w:spacing w:after="140" w:line="276" w:lineRule="auto"/>
      </w:pPr>
      <w:r>
        <w:t>This is not “a fun summer.” It is a cheap experiment designed to answer the three questions that determine whether the larger business is real — before anyone signs a Peninsula lease or buys a single power tool.</w:t>
      </w:r>
    </w:p>
    <w:p w14:paraId="25828E84" w14:textId="77777777" w:rsidR="001346D3" w:rsidRDefault="00000000">
      <w:pPr>
        <w:spacing w:after="140" w:line="276" w:lineRule="auto"/>
      </w:pPr>
      <w:r>
        <w:rPr>
          <w:b/>
          <w:bCs/>
        </w:rPr>
        <w:t>The three questions:</w:t>
      </w:r>
    </w:p>
    <w:p w14:paraId="1CA22D4E" w14:textId="77777777" w:rsidR="001346D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Does the pedagogy work? </w:t>
      </w:r>
      <w:r>
        <w:t xml:space="preserve">When Jack teaches math through making, do kids genuinely engage, and do parents perceive real learning? This is the core </w:t>
      </w:r>
      <w:proofErr w:type="gramStart"/>
      <w:r>
        <w:t>thesis</w:t>
      </w:r>
      <w:proofErr w:type="gramEnd"/>
      <w:r>
        <w:t xml:space="preserve"> and it is </w:t>
      </w:r>
      <w:proofErr w:type="gramStart"/>
      <w:r>
        <w:t>location-independent</w:t>
      </w:r>
      <w:proofErr w:type="gramEnd"/>
      <w:r>
        <w:t>.</w:t>
      </w:r>
    </w:p>
    <w:p w14:paraId="14B0CA87" w14:textId="77777777" w:rsidR="001346D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Will people pay, return, and refer? </w:t>
      </w:r>
      <w:r>
        <w:t>Can we fill seats at a real price, get families to come back, and generate word of mouth in an affluent, education-intensive neighborhood?</w:t>
      </w:r>
    </w:p>
    <w:p w14:paraId="5D565191" w14:textId="77777777" w:rsidR="001346D3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Can Jack’s instinct become repeatable curriculum? </w:t>
      </w:r>
      <w:r>
        <w:t>The eventual franchise/PE exit only works if a non-Jack can deliver the experience. This summer is our first test of building “Jack-in-a-box.”</w:t>
      </w:r>
    </w:p>
    <w:p w14:paraId="53840E2D" w14:textId="77777777" w:rsidR="001346D3" w:rsidRDefault="00000000">
      <w:pPr>
        <w:spacing w:after="140" w:line="276" w:lineRule="auto"/>
      </w:pPr>
      <w:r>
        <w:rPr>
          <w:b/>
          <w:bCs/>
        </w:rPr>
        <w:t>What this pilot deliberately does NOT test</w:t>
      </w:r>
      <w:r>
        <w:t xml:space="preserve"> (and that’s fine — we test the cheap, fundamental questions first):</w:t>
      </w:r>
    </w:p>
    <w:p w14:paraId="0C20C0C6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The real maker-space build-out, tools, and the premium “wow” experience.</w:t>
      </w:r>
    </w:p>
    <w:p w14:paraId="5F901909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The Peninsula market specifically (this is SF / Noe Valley).</w:t>
      </w:r>
    </w:p>
    <w:p w14:paraId="361D5572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The capital-intensive unit economics the scale story ultimately depends on.</w:t>
      </w:r>
    </w:p>
    <w:p w14:paraId="1E63D4D3" w14:textId="77777777" w:rsidR="001346D3" w:rsidRDefault="00000000">
      <w:pPr>
        <w:spacing w:after="140" w:line="276" w:lineRule="auto"/>
      </w:pPr>
      <w:r>
        <w:t>The materials constraint (cardstock, tape, straws, string) is a feature, not a bug. Paper is a mathematically rich making medium, and a near-zero materials budget means almost all our learning is free.</w:t>
      </w:r>
    </w:p>
    <w:p w14:paraId="76E87765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4F39483D" w14:textId="77777777" w:rsidR="001346D3" w:rsidRDefault="00000000">
      <w:pPr>
        <w:pStyle w:val="Heading1"/>
      </w:pPr>
      <w:r>
        <w:t>2. Success criteria — decide this NOW, before we start</w:t>
      </w:r>
    </w:p>
    <w:p w14:paraId="63953163" w14:textId="77777777" w:rsidR="001346D3" w:rsidRDefault="00000000">
      <w:pPr>
        <w:spacing w:after="140" w:line="276" w:lineRule="auto"/>
      </w:pPr>
      <w:r>
        <w:t>If we don’t define “pass” up front, we’ll finish August with a warm feeling and no decision. These are the go/no-go targets for committing to a paid Peninsula location.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1346D3" w14:paraId="1EE51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DCE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948C03" w14:textId="77777777" w:rsidR="001346D3" w:rsidRDefault="00000000">
            <w:r>
              <w:rPr>
                <w:b/>
                <w:bCs/>
              </w:rPr>
              <w:t>Dimension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DCE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C4240" w14:textId="77777777" w:rsidR="001346D3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DCE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169880" w14:textId="77777777" w:rsidR="001346D3" w:rsidRDefault="00000000">
            <w:r>
              <w:rPr>
                <w:b/>
                <w:bCs/>
              </w:rPr>
              <w:t>Target to “pass”</w:t>
            </w:r>
          </w:p>
        </w:tc>
      </w:tr>
      <w:tr w:rsidR="001346D3" w14:paraId="631735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59268B" w14:textId="77777777" w:rsidR="001346D3" w:rsidRDefault="00000000">
            <w:r>
              <w:t>Demand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288FD1" w14:textId="77777777" w:rsidR="001346D3" w:rsidRDefault="00000000">
            <w:r>
              <w:t>Fill rate across camp weeks (enrolled ÷ capacity)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221F4B" w14:textId="77777777" w:rsidR="001346D3" w:rsidRDefault="00000000">
            <w:r>
              <w:t>≥ 75%</w:t>
            </w:r>
          </w:p>
        </w:tc>
      </w:tr>
      <w:tr w:rsidR="001346D3" w14:paraId="4E8E34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E4E01" w14:textId="77777777" w:rsidR="001346D3" w:rsidRDefault="00000000">
            <w:r>
              <w:t>Pricing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326D9" w14:textId="77777777" w:rsidR="001346D3" w:rsidRDefault="00000000">
            <w:r>
              <w:t>Price point achieved without discounting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62C4D" w14:textId="77777777" w:rsidR="001346D3" w:rsidRDefault="00000000">
            <w:r>
              <w:t>≥ $475 / week</w:t>
            </w:r>
          </w:p>
        </w:tc>
      </w:tr>
      <w:tr w:rsidR="001346D3" w14:paraId="107A51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8C8A78" w14:textId="77777777" w:rsidR="001346D3" w:rsidRDefault="00000000">
            <w:r>
              <w:lastRenderedPageBreak/>
              <w:t>Engagement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A8E9F2" w14:textId="77777777" w:rsidR="001346D3" w:rsidRDefault="00000000">
            <w:r>
              <w:t>Parent rating (simple 1–5 end-of-week survey)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23C646" w14:textId="77777777" w:rsidR="001346D3" w:rsidRDefault="00000000">
            <w:r>
              <w:t>≥ 4.5 avg</w:t>
            </w:r>
          </w:p>
        </w:tc>
      </w:tr>
      <w:tr w:rsidR="001346D3" w14:paraId="58BD96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9D6458" w14:textId="77777777" w:rsidR="001346D3" w:rsidRDefault="00000000">
            <w:r>
              <w:t>Retention / referral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1F6AC6" w14:textId="77777777" w:rsidR="001346D3" w:rsidRDefault="00000000">
            <w:r>
              <w:t>Families who rebook OR join the fall waitlist OR refer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4FE980" w14:textId="77777777" w:rsidR="001346D3" w:rsidRDefault="00000000">
            <w:r>
              <w:t>≥ 50%</w:t>
            </w:r>
          </w:p>
        </w:tc>
      </w:tr>
      <w:tr w:rsidR="001346D3" w14:paraId="7CAC3C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42FBB8" w14:textId="77777777" w:rsidR="001346D3" w:rsidRDefault="00000000">
            <w:r>
              <w:t>Systematization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BFB888" w14:textId="77777777" w:rsidR="001346D3" w:rsidRDefault="00000000">
            <w:r>
              <w:t>Documented, repeatable lesson modules by end of summer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170875" w14:textId="77777777" w:rsidR="001346D3" w:rsidRDefault="00000000">
            <w:r>
              <w:t>≥ 15 modules</w:t>
            </w:r>
          </w:p>
        </w:tc>
      </w:tr>
      <w:tr w:rsidR="001346D3" w14:paraId="7B70B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8D9C15" w14:textId="77777777" w:rsidR="001346D3" w:rsidRDefault="00000000">
            <w:r>
              <w:t>Deliverability test</w:t>
            </w:r>
          </w:p>
        </w:tc>
        <w:tc>
          <w:tcPr>
            <w:tcW w:w="43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9B6B5" w14:textId="77777777" w:rsidR="001346D3" w:rsidRDefault="00000000">
            <w:r>
              <w:t>A non-Jack (Gail) successfully runs ≥ 1 session from Jack’s written plan</w:t>
            </w:r>
          </w:p>
        </w:tc>
        <w:tc>
          <w:tcPr>
            <w:tcW w:w="24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D318F1" w14:textId="77777777" w:rsidR="001346D3" w:rsidRDefault="00000000">
            <w:r>
              <w:t>Pass / fail</w:t>
            </w:r>
          </w:p>
        </w:tc>
      </w:tr>
    </w:tbl>
    <w:p w14:paraId="2D58BD40" w14:textId="77777777" w:rsidR="001346D3" w:rsidRDefault="00000000">
      <w:pPr>
        <w:spacing w:before="160" w:after="140" w:line="276" w:lineRule="auto"/>
      </w:pPr>
      <w:r>
        <w:t xml:space="preserve">If we hit demand + engagement + retention but fail systematization, the business is a great </w:t>
      </w:r>
      <w:r>
        <w:rPr>
          <w:b/>
          <w:bCs/>
        </w:rPr>
        <w:t>lifestyle</w:t>
      </w:r>
      <w:r>
        <w:t xml:space="preserve"> business but not yet a </w:t>
      </w:r>
      <w:r>
        <w:rPr>
          <w:b/>
          <w:bCs/>
        </w:rPr>
        <w:t>scalable asset</w:t>
      </w:r>
      <w:r>
        <w:t xml:space="preserve"> — which is exactly the tension worth knowing about early.</w:t>
      </w:r>
    </w:p>
    <w:p w14:paraId="4061154B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677ABE4D" w14:textId="77777777" w:rsidR="001346D3" w:rsidRDefault="00000000">
      <w:pPr>
        <w:pStyle w:val="Heading1"/>
      </w:pPr>
      <w:r>
        <w:t>3. Program structure</w:t>
      </w:r>
    </w:p>
    <w:p w14:paraId="6AE38AED" w14:textId="77777777" w:rsidR="001346D3" w:rsidRDefault="00000000">
      <w:pPr>
        <w:spacing w:after="140" w:line="276" w:lineRule="auto"/>
      </w:pPr>
      <w:r>
        <w:t xml:space="preserve">Jack is solo this summer, so the design </w:t>
      </w:r>
      <w:proofErr w:type="gramStart"/>
      <w:r>
        <w:t>has to</w:t>
      </w:r>
      <w:proofErr w:type="gramEnd"/>
      <w:r>
        <w:t xml:space="preserve"> be runnable by one person while still testing everything. The structure below concentrates his teaching time and protects time for the lesson-documentation work that the scale thesis depends on.</w:t>
      </w:r>
    </w:p>
    <w:p w14:paraId="3655A913" w14:textId="77777777" w:rsidR="001346D3" w:rsidRDefault="00000000">
      <w:pPr>
        <w:spacing w:after="140" w:line="276" w:lineRule="auto"/>
      </w:pPr>
      <w:r>
        <w:rPr>
          <w:b/>
          <w:bCs/>
        </w:rPr>
        <w:t>Two products:</w:t>
      </w:r>
    </w:p>
    <w:p w14:paraId="0F4404DD" w14:textId="77777777" w:rsidR="001346D3" w:rsidRDefault="00000000">
      <w:pPr>
        <w:pStyle w:val="Heading2"/>
      </w:pPr>
      <w:r>
        <w:t>(A) Weekday morning camps — the demand + intensive-engagement engine</w:t>
      </w:r>
    </w:p>
    <w:p w14:paraId="3F7B4649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Monday–Friday, 9:00 am–12:00 pm (3 </w:t>
      </w:r>
      <w:proofErr w:type="spellStart"/>
      <w:r>
        <w:t>hrs</w:t>
      </w:r>
      <w:proofErr w:type="spellEnd"/>
      <w:r>
        <w:t xml:space="preserve">/day, 15 </w:t>
      </w:r>
      <w:proofErr w:type="spellStart"/>
      <w:r>
        <w:t>hrs</w:t>
      </w:r>
      <w:proofErr w:type="spellEnd"/>
      <w:r>
        <w:t>/week)</w:t>
      </w:r>
    </w:p>
    <w:p w14:paraId="77443A9A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One cohort at a time, </w:t>
      </w:r>
      <w:r>
        <w:rPr>
          <w:b/>
          <w:bCs/>
        </w:rPr>
        <w:t>cap 8 kids</w:t>
      </w:r>
      <w:r>
        <w:t xml:space="preserve"> (matches the small-group premium and common 1:8 industry ratios)</w:t>
      </w:r>
    </w:p>
    <w:p w14:paraId="0F892F38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Alternate age bands week to week: </w:t>
      </w:r>
      <w:r>
        <w:rPr>
          <w:b/>
          <w:bCs/>
        </w:rPr>
        <w:t>Elementary (ages ~7–10)</w:t>
      </w:r>
      <w:r>
        <w:t xml:space="preserve"> and </w:t>
      </w:r>
      <w:r>
        <w:rPr>
          <w:b/>
          <w:bCs/>
        </w:rPr>
        <w:t>Middle (ages ~11–13)</w:t>
      </w:r>
    </w:p>
    <w:p w14:paraId="1CE521D5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Each week is a self-contained theme so families can buy one or several weeks</w:t>
      </w:r>
    </w:p>
    <w:p w14:paraId="1D4F9B7C" w14:textId="77777777" w:rsidR="001346D3" w:rsidRDefault="00000000">
      <w:pPr>
        <w:pStyle w:val="Heading2"/>
      </w:pPr>
      <w:r>
        <w:t>(B) Saturday “Open Studio” family workshops — the funnel + referral engine</w:t>
      </w:r>
    </w:p>
    <w:p w14:paraId="120C92E1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90-minute drop-in sessions, ~$45–$60 per child, parents welcome and involved</w:t>
      </w:r>
    </w:p>
    <w:p w14:paraId="076B8960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Low commitment, easy to try, designed to convert into camp enrollments and generate word of mouth</w:t>
      </w:r>
    </w:p>
    <w:p w14:paraId="4381CDDD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Doubles as Ann’s content-capture day (with photo releases on file)</w:t>
      </w:r>
    </w:p>
    <w:p w14:paraId="65C374A5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Why this shape: </w:t>
      </w:r>
      <w:r>
        <w:t>camps generate real revenue and concentrate Jack’s hours; Saturdays are cheap top-of-funnel that directly test referral and conversion. Afternoons stay free for prep, parent conversations, and writing up lesson modules.</w:t>
      </w:r>
    </w:p>
    <w:p w14:paraId="165EC439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4C9A6FDC" w14:textId="77777777" w:rsidR="001346D3" w:rsidRDefault="00000000">
      <w:pPr>
        <w:pStyle w:val="Heading1"/>
      </w:pPr>
      <w:r>
        <w:t>4. Curriculum arc (cardstock / tape / straws / string)</w:t>
      </w:r>
    </w:p>
    <w:p w14:paraId="5BC22AC1" w14:textId="77777777" w:rsidR="001346D3" w:rsidRDefault="00000000">
      <w:pPr>
        <w:spacing w:after="140" w:line="276" w:lineRule="auto"/>
      </w:pPr>
      <w:r>
        <w:lastRenderedPageBreak/>
        <w:t>Each module follows the same template — this template is the systematization work:</w:t>
      </w:r>
    </w:p>
    <w:p w14:paraId="42EF142A" w14:textId="77777777" w:rsidR="001346D3" w:rsidRDefault="00000000">
      <w:pPr>
        <w:pBdr>
          <w:left w:val="single" w:sz="18" w:space="8" w:color="2E5E8C"/>
        </w:pBdr>
        <w:spacing w:after="140" w:line="276" w:lineRule="auto"/>
        <w:ind w:left="360"/>
      </w:pPr>
      <w:r>
        <w:rPr>
          <w:b/>
          <w:bCs/>
        </w:rPr>
        <w:t>Build goal</w:t>
      </w:r>
      <w:r>
        <w:t xml:space="preserve"> (what they make) → </w:t>
      </w:r>
      <w:r>
        <w:rPr>
          <w:b/>
          <w:bCs/>
        </w:rPr>
        <w:t>Math revealed</w:t>
      </w:r>
      <w:r>
        <w:t xml:space="preserve"> (the concept hiding inside it) → </w:t>
      </w:r>
      <w:r>
        <w:rPr>
          <w:b/>
          <w:bCs/>
        </w:rPr>
        <w:t>Discovery question</w:t>
      </w:r>
      <w:r>
        <w:t xml:space="preserve"> (what Jack asks to make them find it) → </w:t>
      </w:r>
      <w:r>
        <w:rPr>
          <w:b/>
          <w:bCs/>
        </w:rPr>
        <w:t>Takeaway</w:t>
      </w:r>
      <w:r>
        <w:t xml:space="preserve"> (the object they bring home)</w:t>
      </w:r>
    </w:p>
    <w:p w14:paraId="68E5783B" w14:textId="77777777" w:rsidR="001346D3" w:rsidRDefault="00000000">
      <w:pPr>
        <w:spacing w:after="140" w:line="276" w:lineRule="auto"/>
      </w:pPr>
      <w:r>
        <w:t>The takeaway object matters: it’s what the parent sees on the kitchen table, and it’s free marketing.</w:t>
      </w:r>
    </w:p>
    <w:p w14:paraId="46425BA1" w14:textId="77777777" w:rsidR="001346D3" w:rsidRDefault="00000000">
      <w:pPr>
        <w:pStyle w:val="Heading2"/>
      </w:pPr>
      <w:r>
        <w:t>Elementary themes (ages ~7–10)</w:t>
      </w:r>
    </w:p>
    <w:p w14:paraId="7AC2146A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Shapes that Build Themselves</w:t>
      </w:r>
      <w:r>
        <w:t xml:space="preserve"> — fold Platonic solids from nets; count faces, edges, vertices; discover Euler’s formula (V − E + F = 2) by noticing the pattern.</w:t>
      </w:r>
    </w:p>
    <w:p w14:paraId="02961A0D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Tiles That Never Leave a Gap</w:t>
      </w:r>
      <w:r>
        <w:t xml:space="preserve"> — design tessellating tiles; explore symmetry, flips, and slides; Escher-style art.</w:t>
      </w:r>
    </w:p>
    <w:p w14:paraId="53721BCB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Drawing Curves with Straight Lines</w:t>
      </w:r>
      <w:r>
        <w:t xml:space="preserve"> — curve-stitching / string art on cardstock; a parabola appears from nothing but straight threads.</w:t>
      </w:r>
    </w:p>
    <w:p w14:paraId="5BA127FE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What Makes Things </w:t>
      </w:r>
      <w:proofErr w:type="gramStart"/>
      <w:r>
        <w:rPr>
          <w:b/>
          <w:bCs/>
        </w:rPr>
        <w:t>Strong?</w:t>
      </w:r>
      <w:r>
        <w:t xml:space="preserve"> —</w:t>
      </w:r>
      <w:proofErr w:type="gramEnd"/>
      <w:r>
        <w:t xml:space="preserve"> build a cardstock bridge that holds weight; discover why triangles win.</w:t>
      </w:r>
    </w:p>
    <w:p w14:paraId="508825AC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The Math of Snowflakes</w:t>
      </w:r>
      <w:r>
        <w:t xml:space="preserve"> — fold-and-cut symmetry; </w:t>
      </w:r>
      <w:proofErr w:type="gramStart"/>
      <w:r>
        <w:t>predict</w:t>
      </w:r>
      <w:proofErr w:type="gramEnd"/>
      <w:r>
        <w:t xml:space="preserve"> the number of points before unfolding.</w:t>
      </w:r>
    </w:p>
    <w:p w14:paraId="121A0EA1" w14:textId="77777777" w:rsidR="001346D3" w:rsidRDefault="00000000">
      <w:pPr>
        <w:pStyle w:val="Heading2"/>
      </w:pPr>
      <w:r>
        <w:t>Middle themes (ages ~11–13)</w:t>
      </w:r>
    </w:p>
    <w:p w14:paraId="0CAFF37C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Modular Origami &amp; the Hidden Solids</w:t>
      </w:r>
      <w:r>
        <w:t xml:space="preserve"> — assemble Archimedean solids; truncation, duals, and why only certain shapes work.</w:t>
      </w:r>
    </w:p>
    <w:p w14:paraId="551C89FA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Saddles from Straight Straws</w:t>
      </w:r>
      <w:r>
        <w:t xml:space="preserve"> — build a hyperbolic-paraboloid (</w:t>
      </w:r>
      <w:proofErr w:type="spellStart"/>
      <w:r>
        <w:t>hypar</w:t>
      </w:r>
      <w:proofErr w:type="spellEnd"/>
      <w:r>
        <w:t>) from straws and string; straight pieces, curved surface.</w:t>
      </w:r>
    </w:p>
    <w:p w14:paraId="42E622EC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Hexaflexagons</w:t>
      </w:r>
      <w:r>
        <w:t xml:space="preserve"> — fold a paper strip into a shape with hidden faces; cycles, combinatorics, and a genuine “wait, what?” moment.</w:t>
      </w:r>
    </w:p>
    <w:p w14:paraId="11D68F2E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One-Sided Paper</w:t>
      </w:r>
      <w:r>
        <w:t xml:space="preserve"> — Möbius strips; predict what happens when you cut one in half, then again; an intro to topology.</w:t>
      </w:r>
    </w:p>
    <w:p w14:paraId="6F3F8A36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Building Infinity</w:t>
      </w:r>
      <w:r>
        <w:t xml:space="preserve"> — a collaborative Sierpinski tetrahedron from many small units; self-similarity, scaling, and fractional dimension.</w:t>
      </w:r>
    </w:p>
    <w:p w14:paraId="73A623CA" w14:textId="77777777" w:rsidR="001346D3" w:rsidRDefault="00000000">
      <w:pPr>
        <w:spacing w:after="140" w:line="276" w:lineRule="auto"/>
      </w:pPr>
      <w:r>
        <w:t xml:space="preserve">A camp week = one theme, ~3–5 modules deep, ending Friday with a </w:t>
      </w:r>
      <w:proofErr w:type="gramStart"/>
      <w:r>
        <w:t>small showcase parents</w:t>
      </w:r>
      <w:proofErr w:type="gramEnd"/>
      <w:r>
        <w:t xml:space="preserve"> are invited to (engagement signal + referral moment + content for Ann).</w:t>
      </w:r>
    </w:p>
    <w:p w14:paraId="47B7E50F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74DB40D8" w14:textId="77777777" w:rsidR="001346D3" w:rsidRDefault="00000000">
      <w:pPr>
        <w:pStyle w:val="Heading1"/>
      </w:pPr>
      <w:r>
        <w:t>5. Pricing &amp; enrollment targets</w:t>
      </w:r>
    </w:p>
    <w:p w14:paraId="1A539ADA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Current SF/Peninsula 2026 comps </w:t>
      </w:r>
      <w:r>
        <w:t xml:space="preserve">(mostly full-day, ~6 </w:t>
      </w:r>
      <w:proofErr w:type="spellStart"/>
      <w:r>
        <w:t>hrs</w:t>
      </w:r>
      <w:proofErr w:type="spellEnd"/>
      <w:r>
        <w:t xml:space="preserve">): specialty STEM camps run roughly </w:t>
      </w:r>
      <w:r>
        <w:rPr>
          <w:b/>
          <w:bCs/>
        </w:rPr>
        <w:t>$500–$750/week</w:t>
      </w:r>
      <w:r>
        <w:t xml:space="preserve">, single-day drop-ins </w:t>
      </w:r>
      <w:r>
        <w:rPr>
          <w:b/>
          <w:bCs/>
        </w:rPr>
        <w:t>~$110–$149</w:t>
      </w:r>
      <w:r>
        <w:t xml:space="preserve">, common </w:t>
      </w:r>
      <w:r>
        <w:rPr>
          <w:b/>
          <w:bCs/>
        </w:rPr>
        <w:t>1:8</w:t>
      </w:r>
      <w:r>
        <w:t xml:space="preserve"> ratios, and frequent </w:t>
      </w:r>
      <w:r>
        <w:rPr>
          <w:b/>
          <w:bCs/>
        </w:rPr>
        <w:t>~$79</w:t>
      </w:r>
      <w:r>
        <w:t xml:space="preserve"> annual registration fees. Most comps are coding/robotics/LEGO — your PhD-led, tiny-group, math-through-making angle is genuinely differentiated and can sit at the premium end per hour even at a half-day length.</w:t>
      </w:r>
    </w:p>
    <w:p w14:paraId="146864C1" w14:textId="77777777" w:rsidR="001346D3" w:rsidRDefault="00000000">
      <w:pPr>
        <w:spacing w:after="140" w:line="276" w:lineRule="auto"/>
      </w:pPr>
      <w:r>
        <w:rPr>
          <w:b/>
          <w:bCs/>
        </w:rPr>
        <w:t>Recommended test pricing:</w:t>
      </w:r>
    </w:p>
    <w:p w14:paraId="03EE0580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lastRenderedPageBreak/>
        <w:t xml:space="preserve">Camp week (half-day, cap 8): </w:t>
      </w:r>
      <w:r>
        <w:t xml:space="preserve">anchor at </w:t>
      </w:r>
      <w:r>
        <w:rPr>
          <w:b/>
          <w:bCs/>
        </w:rPr>
        <w:t>$525/week</w:t>
      </w:r>
      <w:r>
        <w:t>. Accessible on a per-week basis versus full-day comps, but a premium per-hour rate justified by a PhD instructor and an 8-kid cap. Hold the line — discounting muddies the demand signal.</w:t>
      </w:r>
    </w:p>
    <w:p w14:paraId="5D55BA9E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Optional stretch test: </w:t>
      </w:r>
      <w:r>
        <w:t xml:space="preserve">run one week at </w:t>
      </w:r>
      <w:r>
        <w:rPr>
          <w:b/>
          <w:bCs/>
        </w:rPr>
        <w:t>$625</w:t>
      </w:r>
      <w:r>
        <w:t xml:space="preserve"> (“Math PhD Master Studio”) to probe the ceiling.</w:t>
      </w:r>
    </w:p>
    <w:p w14:paraId="3CE5254D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Saturday Open Studio: $45–$60</w:t>
      </w:r>
      <w:r>
        <w:t xml:space="preserve"> drop-in.</w:t>
      </w:r>
    </w:p>
    <w:p w14:paraId="3DD4D603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Sibling / multi-week: </w:t>
      </w:r>
      <w:r>
        <w:t>small multi-week discount (e.g., 5%) is fine; avoid deep discounts.</w:t>
      </w:r>
    </w:p>
    <w:p w14:paraId="2922FF2B" w14:textId="77777777" w:rsidR="001346D3" w:rsidRDefault="00000000">
      <w:pPr>
        <w:spacing w:after="140" w:line="276" w:lineRule="auto"/>
      </w:pPr>
      <w:r>
        <w:rPr>
          <w:b/>
          <w:bCs/>
        </w:rPr>
        <w:t>Enrollment math (illustrative):</w:t>
      </w:r>
    </w:p>
    <w:p w14:paraId="3EA3D270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6 camp weeks × 8 seats = </w:t>
      </w:r>
      <w:r>
        <w:rPr>
          <w:b/>
          <w:bCs/>
        </w:rPr>
        <w:t>48 seat-weeks</w:t>
      </w:r>
      <w:r>
        <w:t xml:space="preserve"> of capacity.</w:t>
      </w:r>
    </w:p>
    <w:p w14:paraId="2DCCE6E9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At 75% fill and $525 → ~36 enrollments → </w:t>
      </w:r>
      <w:r>
        <w:rPr>
          <w:b/>
          <w:bCs/>
        </w:rPr>
        <w:t>~$18,900 gross</w:t>
      </w:r>
      <w:r>
        <w:t xml:space="preserve"> for the summer.</w:t>
      </w:r>
    </w:p>
    <w:p w14:paraId="28C3326A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This number is not the point — it’s a signal. The questions it answers: did they enroll, at this price, without begging? Did they come back?</w:t>
      </w:r>
    </w:p>
    <w:p w14:paraId="6371E811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23E0D308" w14:textId="77777777" w:rsidR="001346D3" w:rsidRDefault="00000000">
      <w:pPr>
        <w:pStyle w:val="Heading1"/>
      </w:pPr>
      <w:r>
        <w:t>6. Roles &amp; responsibilities</w:t>
      </w:r>
    </w:p>
    <w:p w14:paraId="030CA13E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Jack — Chief Maker / the product. </w:t>
      </w:r>
      <w:r>
        <w:t xml:space="preserve">Designs and </w:t>
      </w:r>
      <w:proofErr w:type="gramStart"/>
      <w:r>
        <w:t>delivers</w:t>
      </w:r>
      <w:proofErr w:type="gramEnd"/>
      <w:r>
        <w:t xml:space="preserve"> every session. Critically: writes up each module in the template format as he goes. The curriculum artifact is </w:t>
      </w:r>
      <w:proofErr w:type="gramStart"/>
      <w:r>
        <w:t>a deliverable</w:t>
      </w:r>
      <w:proofErr w:type="gramEnd"/>
      <w:r>
        <w:t>, not a nicety — it’s the thing a buyer eventually pays for.</w:t>
      </w:r>
    </w:p>
    <w:p w14:paraId="16927801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Ann — Marketing &amp; enrollment. </w:t>
      </w:r>
      <w:r>
        <w:t>Owns the “fill the seats” number. Build a simple landing/registration page, run Instagram, work the Noe Valley parent channels (neighborhood Facebook groups, local elementary/middle school parent lists, the 24th Street corridor, library and café flyers). Owns the referral mechanic and captures content on Saturdays. Tracks cost-per-enrollment.</w:t>
      </w:r>
    </w:p>
    <w:p w14:paraId="0C1285DA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Gail — Operations, legal &amp; the deliverability test. </w:t>
      </w:r>
      <w:r>
        <w:t>Waivers and liability releases, registration/payment system, intake forms (allergies, emergency contacts, photo release), refund policy, and appropriate summer insurance — minors plus scissors and supervision is still a liability surface even without power tools. As a credentialed teacher, Gail is also the ideal person to run one session from Jack’s written plan — our direct test of whether the curriculum travels beyond Jack.</w:t>
      </w:r>
    </w:p>
    <w:p w14:paraId="3DA5AB40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You — GM / experiment owner. </w:t>
      </w:r>
      <w:r>
        <w:t xml:space="preserve">Own the budget, the metrics dashboard, the weekly review, and the go/no-go call. Your job is to keep </w:t>
      </w:r>
      <w:proofErr w:type="gramStart"/>
      <w:r>
        <w:t>this a</w:t>
      </w:r>
      <w:proofErr w:type="gramEnd"/>
      <w:r>
        <w:t xml:space="preserve"> measured experiment and protect Jack’s documentation time from being eaten by operations.</w:t>
      </w:r>
    </w:p>
    <w:p w14:paraId="17A792CA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12B70F60" w14:textId="77777777" w:rsidR="001346D3" w:rsidRDefault="00000000">
      <w:pPr>
        <w:pStyle w:val="Heading1"/>
      </w:pPr>
      <w:r>
        <w:t>7. Setup, materials &amp; logistics</w:t>
      </w:r>
    </w:p>
    <w:p w14:paraId="13D58E00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Space prep: </w:t>
      </w:r>
      <w:r>
        <w:t>worktables and chairs, material storage bins, a “gallery wall” to display builds (great for kids, parents, and Ann’s photos), sign-in/out sheet, posted schedule.</w:t>
      </w:r>
    </w:p>
    <w:p w14:paraId="02B54B5A" w14:textId="77777777" w:rsidR="001346D3" w:rsidRDefault="00000000">
      <w:pPr>
        <w:spacing w:after="140" w:line="276" w:lineRule="auto"/>
      </w:pPr>
      <w:r>
        <w:rPr>
          <w:b/>
          <w:bCs/>
        </w:rPr>
        <w:lastRenderedPageBreak/>
        <w:t xml:space="preserve">Materials kit (near-zero cost): </w:t>
      </w:r>
      <w:r>
        <w:t>assorted cardstock (weights/colors), masking/painter’s tape, child-safe scissors, rulers, straws, string/yarn, hole punches, glue sticks, compasses/protractors, and printed nets/templates. Budget ~$300–$500 for the whole summer.</w:t>
      </w:r>
    </w:p>
    <w:p w14:paraId="00187BC3" w14:textId="77777777" w:rsidR="001346D3" w:rsidRDefault="00000000">
      <w:pPr>
        <w:spacing w:after="140" w:line="276" w:lineRule="auto"/>
      </w:pPr>
      <w:r>
        <w:rPr>
          <w:b/>
          <w:bCs/>
        </w:rPr>
        <w:t xml:space="preserve">Safety / supervision: </w:t>
      </w:r>
      <w:r>
        <w:t>clear adult-to-child ratio, sign-in/out procedure, allergy and emergency info on file, basic first-aid kit, and a plan for a second adult present (helps with both safety and the deliverability test).</w:t>
      </w:r>
    </w:p>
    <w:p w14:paraId="4650A6EF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1F20E70D" w14:textId="77777777" w:rsidR="001346D3" w:rsidRDefault="00000000">
      <w:pPr>
        <w:pStyle w:val="Heading1"/>
      </w:pPr>
      <w:r>
        <w:t>8. Measurement plan</w:t>
      </w:r>
    </w:p>
    <w:p w14:paraId="4C4CAA86" w14:textId="77777777" w:rsidR="001346D3" w:rsidRDefault="00000000">
      <w:pPr>
        <w:spacing w:after="140" w:line="276" w:lineRule="auto"/>
      </w:pPr>
      <w:r>
        <w:t>Keep one simple shared sheet. Track weekly:</w:t>
      </w:r>
    </w:p>
    <w:p w14:paraId="3436B77D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Funnel: </w:t>
      </w:r>
      <w:r>
        <w:t xml:space="preserve">inquiries → registrations → paid → attended. </w:t>
      </w:r>
      <w:proofErr w:type="gramStart"/>
      <w:r>
        <w:t>Plus</w:t>
      </w:r>
      <w:proofErr w:type="gramEnd"/>
      <w:r>
        <w:t xml:space="preserve"> Ann’s spend ÷ enrollments = cost-per-enrollment.</w:t>
      </w:r>
    </w:p>
    <w:p w14:paraId="322A03F6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Engagement: </w:t>
      </w:r>
      <w:r>
        <w:t>daily attendance, modules completed, end-of-week parent rating (1–5), one open-text “what would you change?”</w:t>
      </w:r>
    </w:p>
    <w:p w14:paraId="10E6CE22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Retention / referral: </w:t>
      </w:r>
      <w:proofErr w:type="spellStart"/>
      <w:r>
        <w:t>rebookings</w:t>
      </w:r>
      <w:proofErr w:type="spellEnd"/>
      <w:r>
        <w:t>, fall-waitlist sign-ups, referrals generated.</w:t>
      </w:r>
    </w:p>
    <w:p w14:paraId="017EB90F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Systematization: </w:t>
      </w:r>
      <w:r>
        <w:t>running count of documented modules; notes on what needed Jack vs. what Gail could run cold.</w:t>
      </w:r>
    </w:p>
    <w:p w14:paraId="758E2B98" w14:textId="77777777" w:rsidR="001346D3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 xml:space="preserve">Economics signal: </w:t>
      </w:r>
      <w:r>
        <w:t>revenue per week, Jack’s hours, implied $/hour, materials spend.</w:t>
      </w:r>
    </w:p>
    <w:p w14:paraId="6A2B5A6E" w14:textId="77777777" w:rsidR="001346D3" w:rsidRDefault="00000000">
      <w:pPr>
        <w:spacing w:after="140" w:line="276" w:lineRule="auto"/>
      </w:pPr>
      <w:r>
        <w:t>Hold a 30-minute Friday review every week. Adjust the next week’s marketing and format based on what the numbers say — that responsiveness is itself part of the experiment.</w:t>
      </w:r>
    </w:p>
    <w:p w14:paraId="1C392F37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58D5111E" w14:textId="77777777" w:rsidR="001346D3" w:rsidRDefault="00000000">
      <w:pPr>
        <w:pStyle w:val="Heading1"/>
      </w:pPr>
      <w:r>
        <w:t>9.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5060"/>
      </w:tblGrid>
      <w:tr w:rsidR="001346D3" w14:paraId="7C563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DCE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FE9853" w14:textId="77777777" w:rsidR="001346D3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17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DCE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265542" w14:textId="77777777" w:rsidR="001346D3" w:rsidRDefault="00000000">
            <w:r>
              <w:rPr>
                <w:b/>
                <w:bCs/>
              </w:rPr>
              <w:t>Weeks</w:t>
            </w:r>
          </w:p>
        </w:tc>
        <w:tc>
          <w:tcPr>
            <w:tcW w:w="50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DCE6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A1AC27" w14:textId="77777777" w:rsidR="001346D3" w:rsidRDefault="00000000">
            <w:r>
              <w:rPr>
                <w:b/>
                <w:bCs/>
              </w:rPr>
              <w:t>Focus</w:t>
            </w:r>
          </w:p>
        </w:tc>
      </w:tr>
      <w:tr w:rsidR="001346D3" w14:paraId="4AE6B5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96F8BA" w14:textId="77777777" w:rsidR="001346D3" w:rsidRDefault="00000000">
            <w:r>
              <w:t>Setup &amp; soft launch</w:t>
            </w:r>
          </w:p>
        </w:tc>
        <w:tc>
          <w:tcPr>
            <w:tcW w:w="17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D0AB0C" w14:textId="77777777" w:rsidR="001346D3" w:rsidRDefault="00000000">
            <w:r>
              <w:t>Weeks 1–2</w:t>
            </w:r>
          </w:p>
        </w:tc>
        <w:tc>
          <w:tcPr>
            <w:tcW w:w="50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EBD08" w14:textId="77777777" w:rsidR="001346D3" w:rsidRDefault="00000000">
            <w:r>
              <w:t>Space prep, registration page live, Ann’s marketing push, first Saturday Open Studio as a “soft open”</w:t>
            </w:r>
          </w:p>
        </w:tc>
      </w:tr>
      <w:tr w:rsidR="001346D3" w14:paraId="71697C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5F2D6" w14:textId="77777777" w:rsidR="001346D3" w:rsidRDefault="00000000">
            <w:r>
              <w:t>Camps run</w:t>
            </w:r>
          </w:p>
        </w:tc>
        <w:tc>
          <w:tcPr>
            <w:tcW w:w="17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1C77F" w14:textId="77777777" w:rsidR="001346D3" w:rsidRDefault="00000000">
            <w:r>
              <w:t>Weeks 3–8</w:t>
            </w:r>
          </w:p>
        </w:tc>
        <w:tc>
          <w:tcPr>
            <w:tcW w:w="50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shd w:val="clear" w:color="auto" w:fill="F2F6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4F1F1D" w14:textId="77777777" w:rsidR="001346D3" w:rsidRDefault="00000000">
            <w:r>
              <w:t>6 camp weeks (alternating age bands) + weekly Saturday studios; Jack documents modules; Gail runs her test session</w:t>
            </w:r>
          </w:p>
        </w:tc>
      </w:tr>
      <w:tr w:rsidR="001346D3" w14:paraId="70B8B6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D6E963" w14:textId="77777777" w:rsidR="001346D3" w:rsidRDefault="00000000">
            <w:r>
              <w:t>Wrap &amp; decide</w:t>
            </w:r>
          </w:p>
        </w:tc>
        <w:tc>
          <w:tcPr>
            <w:tcW w:w="170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C476F9" w14:textId="77777777" w:rsidR="001346D3" w:rsidRDefault="00000000">
            <w:r>
              <w:t>Week 9</w:t>
            </w:r>
          </w:p>
        </w:tc>
        <w:tc>
          <w:tcPr>
            <w:tcW w:w="5060" w:type="dxa"/>
            <w:tcBorders>
              <w:top w:val="single" w:sz="1" w:space="0" w:color="C9D3DE"/>
              <w:left w:val="single" w:sz="1" w:space="0" w:color="C9D3DE"/>
              <w:bottom w:val="single" w:sz="1" w:space="0" w:color="C9D3DE"/>
              <w:right w:val="single" w:sz="1" w:space="0" w:color="C9D3DE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4F99C" w14:textId="77777777" w:rsidR="001346D3" w:rsidRDefault="00000000">
            <w:r>
              <w:t>Compile metrics against Section 2 targets; written go/no-go on a paid Peninsula location</w:t>
            </w:r>
          </w:p>
        </w:tc>
      </w:tr>
    </w:tbl>
    <w:p w14:paraId="794319F9" w14:textId="77777777" w:rsidR="001346D3" w:rsidRDefault="001346D3">
      <w:pPr>
        <w:pBdr>
          <w:bottom w:val="single" w:sz="6" w:space="1" w:color="2E5E8C"/>
        </w:pBdr>
        <w:spacing w:before="80" w:after="160"/>
      </w:pPr>
    </w:p>
    <w:p w14:paraId="1E485D6B" w14:textId="77777777" w:rsidR="001346D3" w:rsidRDefault="00000000">
      <w:pPr>
        <w:pStyle w:val="Heading1"/>
      </w:pPr>
      <w:r>
        <w:t>10. The decision this buys</w:t>
      </w:r>
    </w:p>
    <w:p w14:paraId="5934A45E" w14:textId="77777777" w:rsidR="001346D3" w:rsidRDefault="00000000">
      <w:pPr>
        <w:spacing w:after="140" w:line="276" w:lineRule="auto"/>
      </w:pPr>
      <w:r>
        <w:t xml:space="preserve">If the pilot </w:t>
      </w:r>
      <w:r>
        <w:rPr>
          <w:b/>
          <w:bCs/>
        </w:rPr>
        <w:t>passes</w:t>
      </w:r>
      <w:r>
        <w:t xml:space="preserve"> Section 2, you’ve cheaply de-risked the two things that matter most — the teaching </w:t>
      </w:r>
      <w:proofErr w:type="gramStart"/>
      <w:r>
        <w:t>works</w:t>
      </w:r>
      <w:proofErr w:type="gramEnd"/>
      <w:r>
        <w:t xml:space="preserve"> and people will </w:t>
      </w:r>
      <w:proofErr w:type="gramStart"/>
      <w:r>
        <w:t>pay —</w:t>
      </w:r>
      <w:proofErr w:type="gramEnd"/>
      <w:r>
        <w:t xml:space="preserve"> and you’ve started building the curriculum asset the exit </w:t>
      </w:r>
      <w:r>
        <w:lastRenderedPageBreak/>
        <w:t>depends on. That justifies signing a real Peninsula maker space and testing the capital-intensive half of the model.</w:t>
      </w:r>
    </w:p>
    <w:p w14:paraId="53928376" w14:textId="77777777" w:rsidR="001346D3" w:rsidRDefault="00000000">
      <w:pPr>
        <w:spacing w:after="140" w:line="276" w:lineRule="auto"/>
      </w:pPr>
      <w:r>
        <w:t xml:space="preserve">If it </w:t>
      </w:r>
      <w:r>
        <w:rPr>
          <w:b/>
          <w:bCs/>
        </w:rPr>
        <w:t>passes on demand/engagement but fails on systematization</w:t>
      </w:r>
      <w:r>
        <w:t xml:space="preserve">, you’ve learned something just as valuable: this is a wonderful founder-run studio but not yet a </w:t>
      </w:r>
      <w:proofErr w:type="spellStart"/>
      <w:r>
        <w:t>franchisable</w:t>
      </w:r>
      <w:proofErr w:type="spellEnd"/>
      <w:r>
        <w:t xml:space="preserve"> asset, and the next year’s work is turning Jack into curriculum before you scale.</w:t>
      </w:r>
    </w:p>
    <w:p w14:paraId="36CA337D" w14:textId="77777777" w:rsidR="001346D3" w:rsidRDefault="00000000">
      <w:pPr>
        <w:spacing w:after="140" w:line="276" w:lineRule="auto"/>
      </w:pPr>
      <w:r>
        <w:t>Either way, you’ll have replaced opinion with evidence — for the price of cardstock and a free room in Noe Valley.</w:t>
      </w:r>
    </w:p>
    <w:sectPr w:rsidR="001346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AC8"/>
    <w:multiLevelType w:val="hybridMultilevel"/>
    <w:tmpl w:val="7022347A"/>
    <w:lvl w:ilvl="0" w:tplc="BA784052">
      <w:start w:val="1"/>
      <w:numFmt w:val="decimal"/>
      <w:lvlText w:val="%1."/>
      <w:lvlJc w:val="left"/>
      <w:pPr>
        <w:ind w:left="540" w:hanging="270"/>
      </w:pPr>
    </w:lvl>
    <w:lvl w:ilvl="1" w:tplc="F6E66F3C">
      <w:numFmt w:val="decimal"/>
      <w:lvlText w:val=""/>
      <w:lvlJc w:val="left"/>
    </w:lvl>
    <w:lvl w:ilvl="2" w:tplc="E7EAB040">
      <w:numFmt w:val="decimal"/>
      <w:lvlText w:val=""/>
      <w:lvlJc w:val="left"/>
    </w:lvl>
    <w:lvl w:ilvl="3" w:tplc="3946A458">
      <w:numFmt w:val="decimal"/>
      <w:lvlText w:val=""/>
      <w:lvlJc w:val="left"/>
    </w:lvl>
    <w:lvl w:ilvl="4" w:tplc="6F68889A">
      <w:numFmt w:val="decimal"/>
      <w:lvlText w:val=""/>
      <w:lvlJc w:val="left"/>
    </w:lvl>
    <w:lvl w:ilvl="5" w:tplc="12C8EA16">
      <w:numFmt w:val="decimal"/>
      <w:lvlText w:val=""/>
      <w:lvlJc w:val="left"/>
    </w:lvl>
    <w:lvl w:ilvl="6" w:tplc="08BED5FA">
      <w:numFmt w:val="decimal"/>
      <w:lvlText w:val=""/>
      <w:lvlJc w:val="left"/>
    </w:lvl>
    <w:lvl w:ilvl="7" w:tplc="961299DE">
      <w:numFmt w:val="decimal"/>
      <w:lvlText w:val=""/>
      <w:lvlJc w:val="left"/>
    </w:lvl>
    <w:lvl w:ilvl="8" w:tplc="55F2B5B8">
      <w:numFmt w:val="decimal"/>
      <w:lvlText w:val=""/>
      <w:lvlJc w:val="left"/>
    </w:lvl>
  </w:abstractNum>
  <w:abstractNum w:abstractNumId="1" w15:restartNumberingAfterBreak="0">
    <w:nsid w:val="055A6D37"/>
    <w:multiLevelType w:val="hybridMultilevel"/>
    <w:tmpl w:val="522E38F8"/>
    <w:lvl w:ilvl="0" w:tplc="0068F75C">
      <w:start w:val="1"/>
      <w:numFmt w:val="bullet"/>
      <w:lvlText w:val="●"/>
      <w:lvlJc w:val="left"/>
      <w:pPr>
        <w:ind w:left="720" w:hanging="360"/>
      </w:pPr>
    </w:lvl>
    <w:lvl w:ilvl="1" w:tplc="4B22D602">
      <w:start w:val="1"/>
      <w:numFmt w:val="bullet"/>
      <w:lvlText w:val="○"/>
      <w:lvlJc w:val="left"/>
      <w:pPr>
        <w:ind w:left="1440" w:hanging="360"/>
      </w:pPr>
    </w:lvl>
    <w:lvl w:ilvl="2" w:tplc="9FD889F6">
      <w:start w:val="1"/>
      <w:numFmt w:val="bullet"/>
      <w:lvlText w:val="■"/>
      <w:lvlJc w:val="left"/>
      <w:pPr>
        <w:ind w:left="2160" w:hanging="360"/>
      </w:pPr>
    </w:lvl>
    <w:lvl w:ilvl="3" w:tplc="290071E6">
      <w:start w:val="1"/>
      <w:numFmt w:val="bullet"/>
      <w:lvlText w:val="●"/>
      <w:lvlJc w:val="left"/>
      <w:pPr>
        <w:ind w:left="2880" w:hanging="360"/>
      </w:pPr>
    </w:lvl>
    <w:lvl w:ilvl="4" w:tplc="F250811C">
      <w:start w:val="1"/>
      <w:numFmt w:val="bullet"/>
      <w:lvlText w:val="○"/>
      <w:lvlJc w:val="left"/>
      <w:pPr>
        <w:ind w:left="3600" w:hanging="360"/>
      </w:pPr>
    </w:lvl>
    <w:lvl w:ilvl="5" w:tplc="7EB8E824">
      <w:start w:val="1"/>
      <w:numFmt w:val="bullet"/>
      <w:lvlText w:val="■"/>
      <w:lvlJc w:val="left"/>
      <w:pPr>
        <w:ind w:left="4320" w:hanging="360"/>
      </w:pPr>
    </w:lvl>
    <w:lvl w:ilvl="6" w:tplc="4BB863D2">
      <w:start w:val="1"/>
      <w:numFmt w:val="bullet"/>
      <w:lvlText w:val="●"/>
      <w:lvlJc w:val="left"/>
      <w:pPr>
        <w:ind w:left="5040" w:hanging="360"/>
      </w:pPr>
    </w:lvl>
    <w:lvl w:ilvl="7" w:tplc="DF26797C">
      <w:start w:val="1"/>
      <w:numFmt w:val="bullet"/>
      <w:lvlText w:val="●"/>
      <w:lvlJc w:val="left"/>
      <w:pPr>
        <w:ind w:left="5760" w:hanging="360"/>
      </w:pPr>
    </w:lvl>
    <w:lvl w:ilvl="8" w:tplc="0CA44A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5E65F7"/>
    <w:multiLevelType w:val="hybridMultilevel"/>
    <w:tmpl w:val="F7C0259A"/>
    <w:lvl w:ilvl="0" w:tplc="FB32700C">
      <w:start w:val="1"/>
      <w:numFmt w:val="bullet"/>
      <w:lvlText w:val="•"/>
      <w:lvlJc w:val="left"/>
      <w:pPr>
        <w:ind w:left="540" w:hanging="270"/>
      </w:pPr>
    </w:lvl>
    <w:lvl w:ilvl="1" w:tplc="EFB24976">
      <w:numFmt w:val="decimal"/>
      <w:lvlText w:val=""/>
      <w:lvlJc w:val="left"/>
    </w:lvl>
    <w:lvl w:ilvl="2" w:tplc="B20060B8">
      <w:numFmt w:val="decimal"/>
      <w:lvlText w:val=""/>
      <w:lvlJc w:val="left"/>
    </w:lvl>
    <w:lvl w:ilvl="3" w:tplc="D292E6A8">
      <w:numFmt w:val="decimal"/>
      <w:lvlText w:val=""/>
      <w:lvlJc w:val="left"/>
    </w:lvl>
    <w:lvl w:ilvl="4" w:tplc="77DCC4DA">
      <w:numFmt w:val="decimal"/>
      <w:lvlText w:val=""/>
      <w:lvlJc w:val="left"/>
    </w:lvl>
    <w:lvl w:ilvl="5" w:tplc="9C2CB212">
      <w:numFmt w:val="decimal"/>
      <w:lvlText w:val=""/>
      <w:lvlJc w:val="left"/>
    </w:lvl>
    <w:lvl w:ilvl="6" w:tplc="D750DAF8">
      <w:numFmt w:val="decimal"/>
      <w:lvlText w:val=""/>
      <w:lvlJc w:val="left"/>
    </w:lvl>
    <w:lvl w:ilvl="7" w:tplc="1DEEAB3C">
      <w:numFmt w:val="decimal"/>
      <w:lvlText w:val=""/>
      <w:lvlJc w:val="left"/>
    </w:lvl>
    <w:lvl w:ilvl="8" w:tplc="C4B4C9FC">
      <w:numFmt w:val="decimal"/>
      <w:lvlText w:val=""/>
      <w:lvlJc w:val="left"/>
    </w:lvl>
  </w:abstractNum>
  <w:num w:numId="1" w16cid:durableId="1842966441">
    <w:abstractNumId w:val="1"/>
    <w:lvlOverride w:ilvl="0">
      <w:startOverride w:val="1"/>
    </w:lvlOverride>
  </w:num>
  <w:num w:numId="2" w16cid:durableId="497110953">
    <w:abstractNumId w:val="0"/>
    <w:lvlOverride w:ilvl="0">
      <w:startOverride w:val="1"/>
    </w:lvlOverride>
  </w:num>
  <w:num w:numId="3" w16cid:durableId="477113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D3"/>
    <w:rsid w:val="001346D3"/>
    <w:rsid w:val="00862C60"/>
    <w:rsid w:val="00FA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1DE2"/>
  <w15:docId w15:val="{7E94D811-A6F7-40CB-9E47-5A780587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color w:val="2E5E8C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1576</Words>
  <Characters>8987</Characters>
  <Application>Microsoft Office Word</Application>
  <DocSecurity>0</DocSecurity>
  <Lines>74</Lines>
  <Paragraphs>21</Paragraphs>
  <ScaleCrop>false</ScaleCrop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Pilot Plan</dc:title>
  <dc:creator>Math + Making Studio</dc:creator>
  <cp:lastModifiedBy>Matthew Love</cp:lastModifiedBy>
  <cp:revision>2</cp:revision>
  <dcterms:created xsi:type="dcterms:W3CDTF">2026-05-21T20:05:00Z</dcterms:created>
  <dcterms:modified xsi:type="dcterms:W3CDTF">2026-05-21T20:05:00Z</dcterms:modified>
</cp:coreProperties>
</file>