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93A3EA" w14:textId="77777777" w:rsidR="00653233" w:rsidRDefault="00653233" w:rsidP="00653233">
      <w:pPr>
        <w:pStyle w:val="1"/>
        <w:jc w:val="center"/>
      </w:pPr>
      <w:r>
        <w:rPr>
          <w:color w:val="000000"/>
          <w:sz w:val="28"/>
          <w:szCs w:val="28"/>
        </w:rPr>
        <w:t>Анализ референса</w:t>
      </w:r>
    </w:p>
    <w:p w14:paraId="24043D59" w14:textId="77777777" w:rsidR="00653233" w:rsidRDefault="00653233" w:rsidP="00653233">
      <w:pPr>
        <w:pStyle w:val="1"/>
      </w:pPr>
      <w:r>
        <w:rPr>
          <w:color w:val="000000"/>
          <w:szCs w:val="24"/>
        </w:rPr>
        <w:t>Общее описание</w:t>
      </w:r>
    </w:p>
    <w:p w14:paraId="51B24431" w14:textId="77777777" w:rsidR="00653233" w:rsidRDefault="00653233" w:rsidP="00653233">
      <w:pPr>
        <w:pStyle w:val="af"/>
        <w:spacing w:before="0" w:beforeAutospacing="0" w:after="0" w:afterAutospacing="0"/>
        <w:ind w:firstLine="709"/>
        <w:jc w:val="both"/>
      </w:pPr>
      <w:r>
        <w:rPr>
          <w:color w:val="000000"/>
        </w:rPr>
        <w:t>Игрок переставляет предметы на полках, пытаясь собрать 3 одинаковых предмета на одной полке. При этом собранные на одной полке 3 предмета пропадают, освобождая свои ячейки. Цель игрока – расставить все одинаковые предметы на полках за минимальное время, чтобы на полках не осталось ни одного предмета.</w:t>
      </w:r>
    </w:p>
    <w:p w14:paraId="3EEEE2DE" w14:textId="77777777" w:rsidR="00653233" w:rsidRDefault="00653233" w:rsidP="00653233">
      <w:pPr>
        <w:pStyle w:val="af"/>
        <w:spacing w:before="0" w:beforeAutospacing="0" w:after="0" w:afterAutospacing="0"/>
        <w:ind w:firstLine="709"/>
      </w:pPr>
      <w:r>
        <w:rPr>
          <w:color w:val="000000"/>
        </w:rPr>
        <w:t>Жанр: Три в ряд;</w:t>
      </w:r>
    </w:p>
    <w:p w14:paraId="6D823B08" w14:textId="77777777" w:rsidR="00653233" w:rsidRDefault="00653233" w:rsidP="00653233">
      <w:pPr>
        <w:pStyle w:val="af"/>
        <w:spacing w:before="0" w:beforeAutospacing="0" w:after="0" w:afterAutospacing="0"/>
        <w:ind w:firstLine="709"/>
      </w:pPr>
      <w:r>
        <w:rPr>
          <w:color w:val="000000"/>
        </w:rPr>
        <w:t>Стиль: Мультяшный лоу-поли;</w:t>
      </w:r>
    </w:p>
    <w:p w14:paraId="381FA0B0" w14:textId="77777777" w:rsidR="00653233" w:rsidRDefault="00653233" w:rsidP="00653233">
      <w:pPr>
        <w:pStyle w:val="af"/>
        <w:spacing w:before="0" w:beforeAutospacing="0" w:after="0" w:afterAutospacing="0"/>
        <w:ind w:firstLine="709"/>
      </w:pPr>
      <w:r>
        <w:rPr>
          <w:color w:val="000000"/>
        </w:rPr>
        <w:t>Сеттинг: Домашний интерьер, кладовая, бытовые предметы.</w:t>
      </w:r>
    </w:p>
    <w:p w14:paraId="3064404D" w14:textId="77777777" w:rsidR="00653233" w:rsidRDefault="00653233" w:rsidP="00653233"/>
    <w:p w14:paraId="1103A4F0" w14:textId="77777777" w:rsidR="00653233" w:rsidRDefault="00653233" w:rsidP="00653233">
      <w:pPr>
        <w:pStyle w:val="1"/>
      </w:pPr>
      <w:r>
        <w:rPr>
          <w:color w:val="000000"/>
          <w:szCs w:val="24"/>
        </w:rPr>
        <w:t>Основная механика:</w:t>
      </w:r>
    </w:p>
    <w:p w14:paraId="53DB524B" w14:textId="77777777" w:rsidR="00653233" w:rsidRDefault="00653233" w:rsidP="00653233">
      <w:pPr>
        <w:pStyle w:val="af"/>
        <w:spacing w:before="0" w:beforeAutospacing="0" w:after="0" w:afterAutospacing="0"/>
        <w:ind w:firstLine="709"/>
      </w:pPr>
      <w:r>
        <w:rPr>
          <w:color w:val="000000"/>
        </w:rPr>
        <w:t> Игрок перемещает предметы между одной из трех ячеек на каждой из полок;</w:t>
      </w:r>
    </w:p>
    <w:p w14:paraId="1FF0EF8C" w14:textId="77777777" w:rsidR="00653233" w:rsidRDefault="00653233" w:rsidP="00653233"/>
    <w:p w14:paraId="7922A1B3" w14:textId="77777777" w:rsidR="00653233" w:rsidRDefault="00653233" w:rsidP="00653233">
      <w:pPr>
        <w:pStyle w:val="1"/>
      </w:pPr>
      <w:r>
        <w:rPr>
          <w:color w:val="000000"/>
          <w:szCs w:val="24"/>
        </w:rPr>
        <w:t>Вторичные механики:</w:t>
      </w:r>
    </w:p>
    <w:p w14:paraId="40A25A0C" w14:textId="77777777" w:rsidR="00653233" w:rsidRDefault="00653233" w:rsidP="00653233">
      <w:pPr>
        <w:pStyle w:val="af"/>
        <w:numPr>
          <w:ilvl w:val="0"/>
          <w:numId w:val="7"/>
        </w:numPr>
        <w:spacing w:before="0" w:beforeAutospacing="0" w:after="0" w:afterAutospacing="0"/>
        <w:ind w:left="1429"/>
        <w:textAlignment w:val="baseline"/>
        <w:rPr>
          <w:color w:val="000000"/>
        </w:rPr>
      </w:pPr>
      <w:r>
        <w:rPr>
          <w:color w:val="000000"/>
        </w:rPr>
        <w:t> подсчет комбо, при быстром успешном складывании предметов на полке;</w:t>
      </w:r>
    </w:p>
    <w:p w14:paraId="2F654851" w14:textId="77777777" w:rsidR="00653233" w:rsidRDefault="00653233" w:rsidP="00653233">
      <w:pPr>
        <w:pStyle w:val="af"/>
        <w:numPr>
          <w:ilvl w:val="0"/>
          <w:numId w:val="7"/>
        </w:numPr>
        <w:spacing w:before="0" w:beforeAutospacing="0" w:after="0" w:afterAutospacing="0"/>
        <w:ind w:left="1429"/>
        <w:textAlignment w:val="baseline"/>
        <w:rPr>
          <w:color w:val="000000"/>
        </w:rPr>
      </w:pPr>
      <w:r>
        <w:rPr>
          <w:color w:val="000000"/>
        </w:rPr>
        <w:t> за главным рядом с предметами могут быть другие предметы, которые можно будет перемещать, как только полка освободиться от предыдущих;</w:t>
      </w:r>
    </w:p>
    <w:p w14:paraId="5B94099D" w14:textId="77777777" w:rsidR="00653233" w:rsidRDefault="00653233" w:rsidP="00653233">
      <w:pPr>
        <w:pStyle w:val="af"/>
        <w:numPr>
          <w:ilvl w:val="0"/>
          <w:numId w:val="7"/>
        </w:numPr>
        <w:spacing w:before="0" w:beforeAutospacing="0" w:after="0" w:afterAutospacing="0"/>
        <w:ind w:left="1429"/>
        <w:textAlignment w:val="baseline"/>
        <w:rPr>
          <w:color w:val="000000"/>
        </w:rPr>
      </w:pPr>
      <w:r>
        <w:rPr>
          <w:color w:val="000000"/>
        </w:rPr>
        <w:t> дополнительные ряды с предметами отображаются полупрозрачно;</w:t>
      </w:r>
    </w:p>
    <w:p w14:paraId="5941C318" w14:textId="77777777" w:rsidR="00653233" w:rsidRDefault="00653233" w:rsidP="00653233">
      <w:pPr>
        <w:pStyle w:val="af"/>
        <w:numPr>
          <w:ilvl w:val="0"/>
          <w:numId w:val="7"/>
        </w:numPr>
        <w:spacing w:before="0" w:beforeAutospacing="0" w:after="0" w:afterAutospacing="0"/>
        <w:ind w:left="1429"/>
        <w:textAlignment w:val="baseline"/>
        <w:rPr>
          <w:color w:val="000000"/>
        </w:rPr>
      </w:pPr>
      <w:r>
        <w:rPr>
          <w:color w:val="000000"/>
        </w:rPr>
        <w:t> система подсказок, при нажатии отображает возможный вариант сложения предметов.</w:t>
      </w:r>
    </w:p>
    <w:p w14:paraId="4AE6619C" w14:textId="77777777" w:rsidR="00653233" w:rsidRDefault="00653233" w:rsidP="00653233"/>
    <w:p w14:paraId="033B7B1D" w14:textId="77777777" w:rsidR="00653233" w:rsidRDefault="00653233" w:rsidP="00653233">
      <w:pPr>
        <w:pStyle w:val="1"/>
      </w:pPr>
      <w:r>
        <w:rPr>
          <w:color w:val="000000"/>
          <w:szCs w:val="24"/>
        </w:rPr>
        <w:t>Особенности:</w:t>
      </w:r>
    </w:p>
    <w:p w14:paraId="1BEEA80E" w14:textId="77777777" w:rsidR="00653233" w:rsidRDefault="00653233" w:rsidP="00653233">
      <w:pPr>
        <w:pStyle w:val="af"/>
        <w:numPr>
          <w:ilvl w:val="0"/>
          <w:numId w:val="8"/>
        </w:numPr>
        <w:spacing w:before="0" w:beforeAutospacing="0" w:after="0" w:afterAutospacing="0"/>
        <w:ind w:left="1429"/>
        <w:textAlignment w:val="baseline"/>
        <w:rPr>
          <w:color w:val="000000"/>
        </w:rPr>
      </w:pPr>
      <w:r>
        <w:rPr>
          <w:color w:val="000000"/>
        </w:rPr>
        <w:t> при складывании трех предметов они примагничиваются в центр и возникает эффект взрыва. Также из условного центра вылетают звездочки для подсчета очков на уровне.</w:t>
      </w:r>
    </w:p>
    <w:p w14:paraId="2DB1F47C" w14:textId="77777777" w:rsidR="00653233" w:rsidRDefault="00653233" w:rsidP="00653233">
      <w:pPr>
        <w:pStyle w:val="af"/>
        <w:numPr>
          <w:ilvl w:val="0"/>
          <w:numId w:val="8"/>
        </w:numPr>
        <w:spacing w:before="0" w:beforeAutospacing="0" w:after="0" w:afterAutospacing="0"/>
        <w:ind w:left="1429"/>
        <w:textAlignment w:val="baseline"/>
        <w:rPr>
          <w:color w:val="000000"/>
        </w:rPr>
      </w:pPr>
      <w:r>
        <w:rPr>
          <w:color w:val="000000"/>
        </w:rPr>
        <w:t> удобно отображаются следующие ряды с предметами. Визуально выглядят как фантомные, еще недоступные, но открывающиеся при зачистке текущего ряда.</w:t>
      </w:r>
    </w:p>
    <w:p w14:paraId="1EFD09E6" w14:textId="77777777" w:rsidR="00653233" w:rsidRDefault="00653233" w:rsidP="00653233"/>
    <w:p w14:paraId="6C716FA7" w14:textId="77777777" w:rsidR="00653233" w:rsidRDefault="00653233" w:rsidP="00653233">
      <w:pPr>
        <w:pStyle w:val="1"/>
      </w:pPr>
      <w:r>
        <w:rPr>
          <w:color w:val="000000"/>
          <w:szCs w:val="24"/>
        </w:rPr>
        <w:t>Недостатки:</w:t>
      </w:r>
    </w:p>
    <w:p w14:paraId="56D55539" w14:textId="77777777" w:rsidR="00653233" w:rsidRDefault="00653233" w:rsidP="00653233">
      <w:pPr>
        <w:pStyle w:val="af"/>
        <w:numPr>
          <w:ilvl w:val="0"/>
          <w:numId w:val="9"/>
        </w:numPr>
        <w:spacing w:before="0" w:beforeAutospacing="0" w:after="0" w:afterAutospacing="0"/>
        <w:ind w:left="1429"/>
        <w:textAlignment w:val="baseline"/>
        <w:rPr>
          <w:color w:val="000000"/>
        </w:rPr>
      </w:pPr>
      <w:r>
        <w:rPr>
          <w:color w:val="000000"/>
        </w:rPr>
        <w:t> Чтобы открыть предметы для текущего ряда, необходимо полностью зачистить текущий ряд. Это может быть странным, в случае, когда на одном и втором ряду остались предметы одного типа, которые могли бы сложиться (особенно круто было бы одним действием вызвать цепочку сложений – круче комбо);</w:t>
      </w:r>
    </w:p>
    <w:p w14:paraId="513359C7" w14:textId="77777777" w:rsidR="00653233" w:rsidRDefault="00653233" w:rsidP="00653233">
      <w:pPr>
        <w:pStyle w:val="af"/>
        <w:spacing w:before="0" w:beforeAutospacing="0" w:after="0" w:afterAutospacing="0"/>
        <w:ind w:firstLine="709"/>
      </w:pPr>
      <w:r>
        <w:rPr>
          <w:color w:val="000000"/>
        </w:rPr>
        <w:t> Геймплей крайне примитивен;</w:t>
      </w:r>
    </w:p>
    <w:p w14:paraId="3A07FA9D" w14:textId="77777777" w:rsidR="00653233" w:rsidRDefault="00653233" w:rsidP="00653233">
      <w:pPr>
        <w:pStyle w:val="af"/>
        <w:numPr>
          <w:ilvl w:val="0"/>
          <w:numId w:val="10"/>
        </w:numPr>
        <w:spacing w:before="0" w:beforeAutospacing="0" w:after="0" w:afterAutospacing="0"/>
        <w:textAlignment w:val="baseline"/>
        <w:rPr>
          <w:color w:val="000000"/>
        </w:rPr>
      </w:pPr>
      <w:r>
        <w:rPr>
          <w:color w:val="000000"/>
        </w:rPr>
        <w:t> Пока из бонусов доступна только подсказка. Можно также добавить заморозку комбо (время идет также, комбо не уменьшается, но может увеличиваться).</w:t>
      </w:r>
    </w:p>
    <w:p w14:paraId="5F263246" w14:textId="77777777" w:rsidR="00653233" w:rsidRDefault="00653233" w:rsidP="00653233">
      <w:pPr>
        <w:pStyle w:val="af"/>
        <w:numPr>
          <w:ilvl w:val="0"/>
          <w:numId w:val="11"/>
        </w:numPr>
        <w:spacing w:before="0" w:beforeAutospacing="0" w:after="0" w:afterAutospacing="0"/>
        <w:textAlignment w:val="baseline"/>
        <w:rPr>
          <w:color w:val="000000"/>
        </w:rPr>
      </w:pPr>
      <w:r>
        <w:rPr>
          <w:color w:val="000000"/>
        </w:rPr>
        <w:t> Низкая реиграбельность. Если предметы на полках расставляются одинаково, переигрывать уровни будет скучно. Намного интереснее добавить случайно расставленные предметы. Но встанет вопрос сложности – уровень должен всегда проходиться, и проходиться с одной и той же сложностью.</w:t>
      </w:r>
    </w:p>
    <w:p w14:paraId="57638E15" w14:textId="77777777" w:rsidR="00653233" w:rsidRDefault="00653233" w:rsidP="00653233"/>
    <w:p w14:paraId="214E8FA0" w14:textId="77777777" w:rsidR="00653233" w:rsidRDefault="00653233" w:rsidP="00653233">
      <w:pPr>
        <w:pStyle w:val="1"/>
        <w:jc w:val="center"/>
      </w:pPr>
      <w:r>
        <w:rPr>
          <w:color w:val="000000"/>
          <w:sz w:val="28"/>
          <w:szCs w:val="28"/>
        </w:rPr>
        <w:lastRenderedPageBreak/>
        <w:t>ГДД игры</w:t>
      </w:r>
    </w:p>
    <w:p w14:paraId="5DE8B85A" w14:textId="77777777" w:rsidR="00653233" w:rsidRDefault="00653233" w:rsidP="00653233">
      <w:pPr>
        <w:pStyle w:val="af"/>
        <w:spacing w:before="0" w:beforeAutospacing="0" w:after="0" w:afterAutospacing="0"/>
        <w:ind w:firstLine="709"/>
      </w:pPr>
      <w:r>
        <w:rPr>
          <w:color w:val="000000"/>
        </w:rPr>
        <w:t>Повторяем референс дополняя его для улучшения игрового опыта.</w:t>
      </w:r>
    </w:p>
    <w:p w14:paraId="43F53C9F" w14:textId="77777777" w:rsidR="00653233" w:rsidRDefault="00653233" w:rsidP="00653233">
      <w:pPr>
        <w:pStyle w:val="af"/>
        <w:spacing w:before="0" w:beforeAutospacing="0" w:after="0" w:afterAutospacing="0"/>
        <w:ind w:firstLine="709"/>
      </w:pPr>
      <w:r>
        <w:rPr>
          <w:color w:val="000000"/>
        </w:rPr>
        <w:t>Следует добавить:</w:t>
      </w:r>
    </w:p>
    <w:p w14:paraId="32237721" w14:textId="77777777" w:rsidR="00653233" w:rsidRDefault="00653233" w:rsidP="00653233">
      <w:pPr>
        <w:pStyle w:val="af"/>
        <w:numPr>
          <w:ilvl w:val="0"/>
          <w:numId w:val="12"/>
        </w:numPr>
        <w:spacing w:before="0" w:beforeAutospacing="0" w:after="0" w:afterAutospacing="0"/>
        <w:ind w:left="1069"/>
        <w:textAlignment w:val="baseline"/>
        <w:rPr>
          <w:color w:val="000000"/>
        </w:rPr>
      </w:pPr>
      <w:r>
        <w:rPr>
          <w:color w:val="000000"/>
        </w:rPr>
        <w:t>Случайное расставление предметов (количество предметов каждого типа всегда одинаковое для уровня).</w:t>
      </w:r>
    </w:p>
    <w:p w14:paraId="159DFEE3" w14:textId="77777777" w:rsidR="00653233" w:rsidRDefault="00653233" w:rsidP="00653233">
      <w:pPr>
        <w:pStyle w:val="af"/>
        <w:numPr>
          <w:ilvl w:val="0"/>
          <w:numId w:val="12"/>
        </w:numPr>
        <w:spacing w:before="0" w:beforeAutospacing="0" w:after="0" w:afterAutospacing="0"/>
        <w:ind w:left="1069"/>
        <w:textAlignment w:val="baseline"/>
        <w:rPr>
          <w:color w:val="000000"/>
        </w:rPr>
      </w:pPr>
      <w:r>
        <w:rPr>
          <w:color w:val="000000"/>
        </w:rPr>
        <w:t>Придумать новые бонусы (Заморозку комбо)</w:t>
      </w:r>
    </w:p>
    <w:p w14:paraId="69481265" w14:textId="77777777" w:rsidR="00653233" w:rsidRDefault="00653233" w:rsidP="00653233">
      <w:pPr>
        <w:pStyle w:val="1"/>
      </w:pPr>
      <w:r>
        <w:rPr>
          <w:color w:val="000000"/>
          <w:szCs w:val="24"/>
        </w:rPr>
        <w:t>Структура игры</w:t>
      </w:r>
    </w:p>
    <w:p w14:paraId="0CF694EC" w14:textId="77777777" w:rsidR="00653233" w:rsidRDefault="00653233" w:rsidP="00653233"/>
    <w:p w14:paraId="6ABBC83F" w14:textId="77777777" w:rsidR="00653233" w:rsidRDefault="00653233" w:rsidP="00653233">
      <w:pPr>
        <w:pStyle w:val="af"/>
        <w:spacing w:before="0" w:beforeAutospacing="0" w:after="0" w:afterAutospacing="0"/>
        <w:ind w:firstLine="709"/>
      </w:pPr>
      <w:r>
        <w:rPr>
          <w:color w:val="000000"/>
        </w:rPr>
        <w:t>Общий игровой опыт приведен на схеме ниже.</w:t>
      </w:r>
    </w:p>
    <w:p w14:paraId="06E51E6B" w14:textId="77777777" w:rsidR="00653233" w:rsidRDefault="00653233">
      <w:r>
        <w:br w:type="page"/>
      </w:r>
    </w:p>
    <w:p w14:paraId="4AA36CFA" w14:textId="58BA874B" w:rsidR="006031D2" w:rsidRDefault="0037059D" w:rsidP="0057791E">
      <w:pPr>
        <w:ind w:firstLine="0"/>
        <w:jc w:val="center"/>
      </w:pPr>
      <w:r>
        <w:object w:dxaOrig="3420" w:dyaOrig="8010" w14:anchorId="2CC02D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0.25pt;height:401.25pt" o:ole="">
            <v:imagedata r:id="rId6" o:title=""/>
          </v:shape>
          <o:OLEObject Type="Embed" ProgID="Visio.Drawing.15" ShapeID="_x0000_i1025" DrawAspect="Content" ObjectID="_1851467160" r:id="rId7"/>
        </w:object>
      </w:r>
    </w:p>
    <w:p w14:paraId="0E4FCE75" w14:textId="77777777" w:rsidR="006031D2" w:rsidRDefault="006031D2" w:rsidP="00D855B9"/>
    <w:p w14:paraId="1B694062" w14:textId="77777777" w:rsidR="006031D2" w:rsidRDefault="006031D2" w:rsidP="00D855B9"/>
    <w:p w14:paraId="3B7052F3" w14:textId="4864D811" w:rsidR="00D855B9" w:rsidRDefault="00D855B9" w:rsidP="00D855B9">
      <w:r>
        <w:t xml:space="preserve">Игрок при входе попадает в главное меню, где </w:t>
      </w:r>
      <w:r w:rsidR="006031D2">
        <w:t>может выбрать какой-либо уровень из имеющихся и выйти из игры.</w:t>
      </w:r>
    </w:p>
    <w:p w14:paraId="25044B1A" w14:textId="77777777" w:rsidR="006031D2" w:rsidRDefault="006031D2" w:rsidP="00D855B9"/>
    <w:p w14:paraId="2A1461C9" w14:textId="71A5F16A" w:rsidR="006C3C9C" w:rsidRDefault="0057791E" w:rsidP="00D855B9">
      <w:r>
        <w:t>Ниже представлена схема главного меню</w:t>
      </w:r>
      <w:r w:rsidR="00727353">
        <w:t xml:space="preserve">, оно открывается сразу при запуске и отображает </w:t>
      </w:r>
      <w:r w:rsidR="006C3C9C">
        <w:t>перечень уровней на выбор, а также настройки,</w:t>
      </w:r>
      <w:r w:rsidR="00857E47">
        <w:t xml:space="preserve"> общее</w:t>
      </w:r>
      <w:r w:rsidR="006C3C9C">
        <w:t xml:space="preserve"> количество заработанных </w:t>
      </w:r>
      <w:r w:rsidR="00857E47">
        <w:t>очков</w:t>
      </w:r>
      <w:r w:rsidR="006C3C9C">
        <w:t xml:space="preserve">, список бонусов. </w:t>
      </w:r>
      <w:r w:rsidR="00857E47">
        <w:t>Справа отображается лидерборд со всеми его участниками и их заработанными очками.</w:t>
      </w:r>
    </w:p>
    <w:p w14:paraId="6AC373DB" w14:textId="7028E646" w:rsidR="0057791E" w:rsidRDefault="00857E47" w:rsidP="0057791E">
      <w:pPr>
        <w:ind w:firstLine="0"/>
        <w:jc w:val="center"/>
      </w:pPr>
      <w:r>
        <w:object w:dxaOrig="13666" w:dyaOrig="8220" w14:anchorId="04B10EAA">
          <v:shape id="_x0000_i1026" type="#_x0000_t75" style="width:437.25pt;height:263.25pt" o:ole="">
            <v:imagedata r:id="rId8" o:title=""/>
          </v:shape>
          <o:OLEObject Type="Embed" ProgID="Visio.Drawing.15" ShapeID="_x0000_i1026" DrawAspect="Content" ObjectID="_1851467161" r:id="rId9"/>
        </w:object>
      </w:r>
    </w:p>
    <w:p w14:paraId="14B1B55B" w14:textId="47C2AE59" w:rsidR="0057791E" w:rsidRDefault="00185645" w:rsidP="0057791E">
      <w:pPr>
        <w:ind w:firstLine="0"/>
        <w:jc w:val="center"/>
      </w:pPr>
      <w:r>
        <w:t>Интерфейс главного меню</w:t>
      </w:r>
    </w:p>
    <w:p w14:paraId="3A54E7EF" w14:textId="77777777" w:rsidR="00185645" w:rsidRDefault="00185645" w:rsidP="0057791E">
      <w:pPr>
        <w:ind w:firstLine="0"/>
        <w:jc w:val="center"/>
      </w:pPr>
    </w:p>
    <w:p w14:paraId="79C6C772" w14:textId="670F4EEB" w:rsidR="006C3C9C" w:rsidRPr="00727353" w:rsidRDefault="006C3C9C" w:rsidP="006C3C9C">
      <w:r>
        <w:t>Настройки должны будут отображать несколько кнопок: выход из меню, выход из игры; а также ползунки громкости звуков и музыки.</w:t>
      </w:r>
    </w:p>
    <w:p w14:paraId="59653707" w14:textId="63BE7FBF" w:rsidR="0057791E" w:rsidRDefault="0057791E" w:rsidP="0057791E">
      <w:r>
        <w:t>Далее представлен интерфейс одного из уровней.</w:t>
      </w:r>
      <w:r w:rsidR="006C3C9C">
        <w:t xml:space="preserve"> На нем также отображается кнопка настроек, оставшееся время, очки, бонусы и комбо, в центре находится сам уровень – набор полок со случайно расставленными предметами.</w:t>
      </w:r>
    </w:p>
    <w:p w14:paraId="732880AF" w14:textId="3A2D017C" w:rsidR="0057791E" w:rsidRDefault="001843BE" w:rsidP="0057791E">
      <w:pPr>
        <w:ind w:firstLine="0"/>
        <w:jc w:val="center"/>
      </w:pPr>
      <w:r>
        <w:object w:dxaOrig="13651" w:dyaOrig="8206" w14:anchorId="786C82ED">
          <v:shape id="_x0000_i1027" type="#_x0000_t75" style="width:443.25pt;height:266.25pt" o:ole="">
            <v:imagedata r:id="rId10" o:title=""/>
          </v:shape>
          <o:OLEObject Type="Embed" ProgID="Visio.Drawing.15" ShapeID="_x0000_i1027" DrawAspect="Content" ObjectID="_1851467162" r:id="rId11"/>
        </w:object>
      </w:r>
    </w:p>
    <w:p w14:paraId="46E0CB0D" w14:textId="209026A0" w:rsidR="00185645" w:rsidRDefault="00185645" w:rsidP="00185645">
      <w:pPr>
        <w:ind w:firstLine="0"/>
        <w:jc w:val="center"/>
      </w:pPr>
      <w:r>
        <w:t>Интерфейс игрового уровня</w:t>
      </w:r>
    </w:p>
    <w:p w14:paraId="6B9ED1BA" w14:textId="77777777" w:rsidR="00185645" w:rsidRDefault="00185645" w:rsidP="0057791E">
      <w:pPr>
        <w:ind w:firstLine="0"/>
        <w:jc w:val="center"/>
      </w:pPr>
    </w:p>
    <w:p w14:paraId="2F269C95" w14:textId="3E341ADD" w:rsidR="0057791E" w:rsidRDefault="0057791E" w:rsidP="00D855B9"/>
    <w:p w14:paraId="5D65ED84" w14:textId="7A2C1CE2" w:rsidR="00CE38CF" w:rsidRDefault="00CE38CF" w:rsidP="00012EAA">
      <w:r>
        <w:t>Ниже представлен интерфейс окна настроек.</w:t>
      </w:r>
    </w:p>
    <w:p w14:paraId="43DBB807" w14:textId="2D70705A" w:rsidR="00185645" w:rsidRDefault="00587BDA" w:rsidP="00185645">
      <w:pPr>
        <w:ind w:firstLine="0"/>
        <w:jc w:val="center"/>
      </w:pPr>
      <w:r>
        <w:object w:dxaOrig="5731" w:dyaOrig="3840" w14:anchorId="2283429A">
          <v:shape id="_x0000_i1028" type="#_x0000_t75" style="width:282.75pt;height:190.5pt" o:ole="">
            <v:imagedata r:id="rId12" o:title=""/>
          </v:shape>
          <o:OLEObject Type="Embed" ProgID="Visio.Drawing.15" ShapeID="_x0000_i1028" DrawAspect="Content" ObjectID="_1851467163" r:id="rId13"/>
        </w:object>
      </w:r>
    </w:p>
    <w:p w14:paraId="21259C9F" w14:textId="49270C1C" w:rsidR="00185645" w:rsidRDefault="00185645" w:rsidP="00185645">
      <w:pPr>
        <w:ind w:firstLine="0"/>
        <w:jc w:val="center"/>
      </w:pPr>
      <w:r>
        <w:t>Окно настроек</w:t>
      </w:r>
    </w:p>
    <w:p w14:paraId="160D5D44" w14:textId="19BFC336" w:rsidR="00CE38CF" w:rsidRDefault="00CE38CF" w:rsidP="00D855B9"/>
    <w:p w14:paraId="6CB0A95C" w14:textId="77777777" w:rsidR="00CE38CF" w:rsidRDefault="00CE38CF" w:rsidP="00D855B9"/>
    <w:p w14:paraId="0637C0B4" w14:textId="247FDCAC" w:rsidR="00AB6D47" w:rsidRDefault="00AB6D47" w:rsidP="00D855B9">
      <w:r>
        <w:t>В качестве декораций, предметов и полок могут использоваться следующие ассеты:</w:t>
      </w:r>
    </w:p>
    <w:p w14:paraId="173E7A10" w14:textId="0ACCBFC2" w:rsidR="0057791E" w:rsidRDefault="009077DB" w:rsidP="00AB6D47">
      <w:pPr>
        <w:ind w:firstLine="0"/>
      </w:pPr>
      <w:hyperlink r:id="rId14" w:history="1">
        <w:r w:rsidR="00AB6D47" w:rsidRPr="00AB6D47">
          <w:rPr>
            <w:rStyle w:val="ad"/>
          </w:rPr>
          <w:t>https://assetstore.unity.com/packages/3d/props/furniture/furniture-used-set-185990</w:t>
        </w:r>
      </w:hyperlink>
      <w:r w:rsidR="00AB6D47">
        <w:br/>
      </w:r>
      <w:r w:rsidR="00AB6D47">
        <w:rPr>
          <w:noProof/>
        </w:rPr>
        <w:drawing>
          <wp:inline distT="0" distB="0" distL="0" distR="0" wp14:anchorId="409B5234" wp14:editId="5AE190C0">
            <wp:extent cx="5940425" cy="3342005"/>
            <wp:effectExtent l="0" t="0" r="3175" b="0"/>
            <wp:docPr id="1" name="Рисунок 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3342005"/>
                    </a:xfrm>
                    <a:prstGeom prst="rect">
                      <a:avLst/>
                    </a:prstGeom>
                    <a:noFill/>
                    <a:ln>
                      <a:noFill/>
                    </a:ln>
                  </pic:spPr>
                </pic:pic>
              </a:graphicData>
            </a:graphic>
          </wp:inline>
        </w:drawing>
      </w:r>
    </w:p>
    <w:p w14:paraId="053CA632" w14:textId="77777777" w:rsidR="00AB6D47" w:rsidRDefault="00AB6D47" w:rsidP="00D855B9"/>
    <w:p w14:paraId="2C2D1C6D" w14:textId="63434AE7" w:rsidR="00AB6D47" w:rsidRDefault="009077DB" w:rsidP="00D855B9">
      <w:hyperlink r:id="rId16" w:history="1">
        <w:r w:rsidR="00AB6D47" w:rsidRPr="00AB6D47">
          <w:rPr>
            <w:rStyle w:val="ad"/>
          </w:rPr>
          <w:t>https://assetstore.unity.com/packages/3d/props/furniture/furniture-pack-13-objects-115164</w:t>
        </w:r>
      </w:hyperlink>
    </w:p>
    <w:p w14:paraId="5F93DF14" w14:textId="28D17D7C" w:rsidR="00AB6D47" w:rsidRDefault="00AB6D47" w:rsidP="00AB6D47">
      <w:pPr>
        <w:ind w:firstLine="0"/>
      </w:pPr>
      <w:r>
        <w:rPr>
          <w:noProof/>
        </w:rPr>
        <w:lastRenderedPageBreak/>
        <w:drawing>
          <wp:inline distT="0" distB="0" distL="0" distR="0" wp14:anchorId="3698D9BC" wp14:editId="7A698B9D">
            <wp:extent cx="5940425" cy="3450590"/>
            <wp:effectExtent l="0" t="0" r="3175" b="0"/>
            <wp:docPr id="2" name="Рисунок 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3450590"/>
                    </a:xfrm>
                    <a:prstGeom prst="rect">
                      <a:avLst/>
                    </a:prstGeom>
                    <a:noFill/>
                    <a:ln>
                      <a:noFill/>
                    </a:ln>
                  </pic:spPr>
                </pic:pic>
              </a:graphicData>
            </a:graphic>
          </wp:inline>
        </w:drawing>
      </w:r>
    </w:p>
    <w:p w14:paraId="21F337B3" w14:textId="77777777" w:rsidR="00AB6D47" w:rsidRDefault="00AB6D47" w:rsidP="00D855B9"/>
    <w:p w14:paraId="17C899D7" w14:textId="7147735B" w:rsidR="00AB6D47" w:rsidRDefault="009077DB" w:rsidP="00D855B9">
      <w:hyperlink r:id="rId18" w:history="1">
        <w:r w:rsidR="00AB6D47" w:rsidRPr="00F8625B">
          <w:rPr>
            <w:rStyle w:val="ad"/>
          </w:rPr>
          <w:t>https://assetstore.unity.com/packages/3d/props/interior/pandazole-home-interior-low-poly-pack-203033</w:t>
        </w:r>
      </w:hyperlink>
    </w:p>
    <w:p w14:paraId="53064E59" w14:textId="06338D51" w:rsidR="00AB6D47" w:rsidRDefault="00AB6D47" w:rsidP="007E762F">
      <w:pPr>
        <w:ind w:firstLine="0"/>
      </w:pPr>
      <w:r>
        <w:rPr>
          <w:noProof/>
        </w:rPr>
        <w:drawing>
          <wp:inline distT="0" distB="0" distL="0" distR="0" wp14:anchorId="546E8B7B" wp14:editId="37027CF1">
            <wp:extent cx="5940425" cy="3957955"/>
            <wp:effectExtent l="0" t="0" r="3175" b="4445"/>
            <wp:docPr id="3" name="Рисунок 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0425" cy="3957955"/>
                    </a:xfrm>
                    <a:prstGeom prst="rect">
                      <a:avLst/>
                    </a:prstGeom>
                    <a:noFill/>
                    <a:ln>
                      <a:noFill/>
                    </a:ln>
                  </pic:spPr>
                </pic:pic>
              </a:graphicData>
            </a:graphic>
          </wp:inline>
        </w:drawing>
      </w:r>
    </w:p>
    <w:p w14:paraId="16D91B7E" w14:textId="77777777" w:rsidR="007E762F" w:rsidRDefault="007E762F" w:rsidP="007E762F">
      <w:pPr>
        <w:ind w:firstLine="0"/>
      </w:pPr>
    </w:p>
    <w:p w14:paraId="054791EF" w14:textId="3DF24D85" w:rsidR="004F1AFF" w:rsidRDefault="004F1AFF" w:rsidP="004F1AFF">
      <w:pPr>
        <w:pStyle w:val="1"/>
      </w:pPr>
      <w:r>
        <w:lastRenderedPageBreak/>
        <w:t>Геймлпей</w:t>
      </w:r>
    </w:p>
    <w:p w14:paraId="5B7F7245" w14:textId="29A99CEF" w:rsidR="004F1AFF" w:rsidRDefault="004F1AFF" w:rsidP="007E762F">
      <w:pPr>
        <w:pStyle w:val="a7"/>
        <w:numPr>
          <w:ilvl w:val="0"/>
          <w:numId w:val="1"/>
        </w:numPr>
        <w:ind w:firstLine="0"/>
      </w:pPr>
      <w:r>
        <w:t xml:space="preserve">При запуске уровня </w:t>
      </w:r>
      <w:r w:rsidR="000D6DAC">
        <w:t>заранее установленный пул предметов</w:t>
      </w:r>
      <w:r>
        <w:t xml:space="preserve"> буд</w:t>
      </w:r>
      <w:r w:rsidR="000D6DAC">
        <w:t>е</w:t>
      </w:r>
      <w:r>
        <w:t>т расставлен</w:t>
      </w:r>
      <w:r w:rsidR="00DB4D62">
        <w:t xml:space="preserve"> </w:t>
      </w:r>
      <w:r w:rsidR="000D6DAC">
        <w:t>случайным образом. Начнется отсчет времени.</w:t>
      </w:r>
    </w:p>
    <w:p w14:paraId="6AF655D6" w14:textId="3FE3FBD8" w:rsidR="000D6DAC" w:rsidRDefault="000D6DAC" w:rsidP="007E762F">
      <w:pPr>
        <w:pStyle w:val="a7"/>
        <w:numPr>
          <w:ilvl w:val="0"/>
          <w:numId w:val="1"/>
        </w:numPr>
        <w:ind w:firstLine="0"/>
      </w:pPr>
      <w:r>
        <w:t>При первом успешном перетаскивании (3 предмета встанут на одну полку) счетчик комбо обновится и начнет постепенно убывать, так что игрок сможет вовремя увеличить его без потерь в счете комбо.</w:t>
      </w:r>
    </w:p>
    <w:p w14:paraId="0AF9D477" w14:textId="56D78F47" w:rsidR="000D6DAC" w:rsidRDefault="000D6DAC" w:rsidP="000D6DAC">
      <w:pPr>
        <w:pStyle w:val="a7"/>
        <w:numPr>
          <w:ilvl w:val="0"/>
          <w:numId w:val="1"/>
        </w:numPr>
        <w:ind w:firstLine="0"/>
      </w:pPr>
      <w:r>
        <w:t xml:space="preserve">В случае сложности игрок сможет активировать заморозку комбо, которая продлиться </w:t>
      </w:r>
      <w:r w:rsidR="00555D90">
        <w:t>3-5</w:t>
      </w:r>
      <w:r>
        <w:t xml:space="preserve"> секунд. В это время комбо не уменьшается, но может увеличиваться, как и ранее.</w:t>
      </w:r>
    </w:p>
    <w:p w14:paraId="065BEF7A" w14:textId="1A8DF9B4" w:rsidR="000D6DAC" w:rsidRDefault="000D6DAC" w:rsidP="000D6DAC">
      <w:pPr>
        <w:pStyle w:val="a7"/>
        <w:numPr>
          <w:ilvl w:val="0"/>
          <w:numId w:val="1"/>
        </w:numPr>
        <w:ind w:firstLine="0"/>
      </w:pPr>
      <w:r>
        <w:t>Когда последние 3 предмета будут уничтожены уровень завершится. Перед игроком откроется мини окно с заработанными очками и временем. Он сможет вернуться в меню и выбрать другой уровень</w:t>
      </w:r>
      <w:r w:rsidR="00F668E2">
        <w:t xml:space="preserve"> или начать заново</w:t>
      </w:r>
      <w:r>
        <w:t xml:space="preserve">. </w:t>
      </w:r>
    </w:p>
    <w:p w14:paraId="01375DD9" w14:textId="7F1DB656" w:rsidR="0037059D" w:rsidRDefault="0037059D" w:rsidP="000D6DAC">
      <w:pPr>
        <w:pStyle w:val="a7"/>
        <w:numPr>
          <w:ilvl w:val="0"/>
          <w:numId w:val="1"/>
        </w:numPr>
        <w:ind w:firstLine="0"/>
      </w:pPr>
      <w:r>
        <w:t>Если игрок не успел уничтожить все предметы за отведенное время, то уровень заканчивается принудительно.</w:t>
      </w:r>
      <w:r w:rsidR="00F668E2">
        <w:t xml:space="preserve"> Также можно начать заново или перейти в главное меню.</w:t>
      </w:r>
    </w:p>
    <w:p w14:paraId="31E8FB4D" w14:textId="77777777" w:rsidR="00F62147" w:rsidRDefault="00F62147" w:rsidP="00F62147"/>
    <w:p w14:paraId="02C54BED" w14:textId="7BDBCD9D" w:rsidR="007E762F" w:rsidRPr="006A5871" w:rsidRDefault="007E762F" w:rsidP="007E762F">
      <w:pPr>
        <w:pStyle w:val="1"/>
        <w:rPr>
          <w:lang w:val="en-US"/>
        </w:rPr>
      </w:pPr>
      <w:r>
        <w:t>Монетизация</w:t>
      </w:r>
      <w:r w:rsidR="002F7C18">
        <w:tab/>
      </w:r>
    </w:p>
    <w:p w14:paraId="6B7484E1" w14:textId="7C50B670" w:rsidR="009201FF" w:rsidRDefault="007E762F" w:rsidP="007E762F">
      <w:r>
        <w:t xml:space="preserve">Реклама </w:t>
      </w:r>
      <w:r w:rsidR="001843BE">
        <w:t xml:space="preserve">типа интер </w:t>
      </w:r>
      <w:r>
        <w:t>будет показываться перед началом любого из уровней, но не перед запуском уровня сначала</w:t>
      </w:r>
      <w:r w:rsidR="001843BE">
        <w:t xml:space="preserve"> (можно пропустить)</w:t>
      </w:r>
      <w:r>
        <w:t>. Также будет возможность запустить рекламу в главном меню, при нажатии на не достающий бонус (то есть, если бонуса нет, можно получить один такого типа за просмотр рекламы, если нет – нельзя)</w:t>
      </w:r>
      <w:r w:rsidR="001843BE">
        <w:t xml:space="preserve"> (такую нельзя пропустить, либо в противном случае просмотр не вознаградится). Баннерная реклама будет отображаться внизу уровня.</w:t>
      </w:r>
    </w:p>
    <w:p w14:paraId="3F73E624" w14:textId="77777777" w:rsidR="009201FF" w:rsidRDefault="009201FF">
      <w:r>
        <w:br w:type="page"/>
      </w:r>
    </w:p>
    <w:p w14:paraId="27CE55B1" w14:textId="3AFDF467" w:rsidR="009201FF" w:rsidRDefault="009201FF" w:rsidP="009201FF">
      <w:pPr>
        <w:pStyle w:val="1"/>
        <w:jc w:val="center"/>
        <w:rPr>
          <w:color w:val="000000"/>
          <w:sz w:val="28"/>
          <w:szCs w:val="28"/>
        </w:rPr>
      </w:pPr>
      <w:r>
        <w:rPr>
          <w:color w:val="000000"/>
          <w:sz w:val="28"/>
          <w:szCs w:val="28"/>
        </w:rPr>
        <w:lastRenderedPageBreak/>
        <w:t>Модификации и изменения</w:t>
      </w:r>
    </w:p>
    <w:p w14:paraId="405DF2D2" w14:textId="77777777" w:rsidR="00DC5124" w:rsidRDefault="009201FF" w:rsidP="00DC5124">
      <w:pPr>
        <w:pStyle w:val="af"/>
        <w:spacing w:before="0" w:beforeAutospacing="0" w:after="0" w:afterAutospacing="0"/>
        <w:ind w:firstLine="709"/>
        <w:jc w:val="both"/>
        <w:rPr>
          <w:color w:val="000000"/>
        </w:rPr>
      </w:pPr>
      <w:r w:rsidRPr="00DC5124">
        <w:rPr>
          <w:color w:val="000000"/>
        </w:rPr>
        <w:t>Следующие изменения были придуманы после реализации главной части ГДД для улучшения игрового опыта и увеличения среднего игрового времени в игре.</w:t>
      </w:r>
      <w:r w:rsidRPr="00DC5124">
        <w:rPr>
          <w:color w:val="000000"/>
        </w:rPr>
        <w:br/>
      </w:r>
      <w:r w:rsidRPr="00DC5124">
        <w:rPr>
          <w:color w:val="000000"/>
        </w:rPr>
        <w:br/>
        <w:t>Новые</w:t>
      </w:r>
      <w:r w:rsidR="00DC5124">
        <w:rPr>
          <w:color w:val="000000"/>
          <w:lang w:val="en-US"/>
        </w:rPr>
        <w:t xml:space="preserve"> </w:t>
      </w:r>
      <w:r w:rsidRPr="00DC5124">
        <w:rPr>
          <w:color w:val="000000"/>
        </w:rPr>
        <w:t>механики:</w:t>
      </w:r>
    </w:p>
    <w:p w14:paraId="683DF04C" w14:textId="058BBEC6" w:rsidR="00DC5124" w:rsidRPr="00DC5124" w:rsidRDefault="00DC5124" w:rsidP="00DC5124">
      <w:pPr>
        <w:pStyle w:val="af"/>
        <w:numPr>
          <w:ilvl w:val="0"/>
          <w:numId w:val="13"/>
        </w:numPr>
        <w:spacing w:before="0" w:beforeAutospacing="0" w:after="0" w:afterAutospacing="0"/>
        <w:jc w:val="both"/>
      </w:pPr>
      <w:r>
        <w:rPr>
          <w:color w:val="000000"/>
        </w:rPr>
        <w:t>Система звезд;</w:t>
      </w:r>
    </w:p>
    <w:p w14:paraId="760C9B6E" w14:textId="0BC43684" w:rsidR="00DC5124" w:rsidRPr="00DC5124" w:rsidRDefault="00DC5124" w:rsidP="00DC5124">
      <w:pPr>
        <w:pStyle w:val="af"/>
        <w:numPr>
          <w:ilvl w:val="0"/>
          <w:numId w:val="13"/>
        </w:numPr>
        <w:spacing w:before="0" w:beforeAutospacing="0" w:after="0" w:afterAutospacing="0"/>
        <w:jc w:val="both"/>
      </w:pPr>
      <w:r>
        <w:rPr>
          <w:color w:val="000000"/>
        </w:rPr>
        <w:t>Возможность менять местами взятый предмет с лежащим на полке (можно будет одним действием выполнить сразу 2 мэтча);</w:t>
      </w:r>
    </w:p>
    <w:p w14:paraId="6F9EC204" w14:textId="4CFC657F" w:rsidR="00DC5124" w:rsidRDefault="00AE2AEE" w:rsidP="00DC5124">
      <w:pPr>
        <w:pStyle w:val="af"/>
        <w:numPr>
          <w:ilvl w:val="0"/>
          <w:numId w:val="13"/>
        </w:numPr>
        <w:spacing w:before="0" w:beforeAutospacing="0" w:after="0" w:afterAutospacing="0"/>
        <w:jc w:val="both"/>
        <w:rPr>
          <w:highlight w:val="yellow"/>
        </w:rPr>
      </w:pPr>
      <w:r w:rsidRPr="00AE2AEE">
        <w:rPr>
          <w:highlight w:val="yellow"/>
        </w:rPr>
        <w:t xml:space="preserve">? </w:t>
      </w:r>
      <w:r w:rsidR="008412B9">
        <w:rPr>
          <w:highlight w:val="yellow"/>
        </w:rPr>
        <w:t>Заменить текущие бонусы на</w:t>
      </w:r>
      <w:r w:rsidRPr="00AE2AEE">
        <w:rPr>
          <w:highlight w:val="yellow"/>
        </w:rPr>
        <w:t xml:space="preserve"> предуровневые бонусы (как в условном </w:t>
      </w:r>
      <w:r w:rsidRPr="00AE2AEE">
        <w:rPr>
          <w:highlight w:val="yellow"/>
          <w:lang w:val="en-US"/>
        </w:rPr>
        <w:t>Subway</w:t>
      </w:r>
      <w:r w:rsidRPr="00AE2AEE">
        <w:rPr>
          <w:highlight w:val="yellow"/>
        </w:rPr>
        <w:t xml:space="preserve"> </w:t>
      </w:r>
      <w:r w:rsidRPr="00AE2AEE">
        <w:rPr>
          <w:highlight w:val="yellow"/>
          <w:lang w:val="en-US"/>
        </w:rPr>
        <w:t>Surf</w:t>
      </w:r>
      <w:r w:rsidRPr="00AE2AEE">
        <w:rPr>
          <w:highlight w:val="yellow"/>
        </w:rPr>
        <w:t>). Игрок выбирает бонус на старт, например, стартовое комбо +</w:t>
      </w:r>
      <w:r w:rsidRPr="00AE2AEE">
        <w:rPr>
          <w:highlight w:val="yellow"/>
          <w:lang w:val="en-US"/>
        </w:rPr>
        <w:t>x</w:t>
      </w:r>
      <w:r w:rsidRPr="00AE2AEE">
        <w:rPr>
          <w:highlight w:val="yellow"/>
        </w:rPr>
        <w:t>5 или автоматическое наилучшее перемещение первых 5 предметов</w:t>
      </w:r>
      <w:r w:rsidR="008412B9">
        <w:rPr>
          <w:highlight w:val="yellow"/>
        </w:rPr>
        <w:t>, заморозку при первом потерянном множителе комбо.</w:t>
      </w:r>
      <w:r w:rsidRPr="00AE2AEE">
        <w:rPr>
          <w:highlight w:val="yellow"/>
        </w:rPr>
        <w:t xml:space="preserve"> ?</w:t>
      </w:r>
    </w:p>
    <w:p w14:paraId="09CE9B12" w14:textId="4E19DF90" w:rsidR="009077DB" w:rsidRDefault="009077DB" w:rsidP="00DC5124">
      <w:pPr>
        <w:pStyle w:val="af"/>
        <w:numPr>
          <w:ilvl w:val="0"/>
          <w:numId w:val="13"/>
        </w:numPr>
        <w:spacing w:before="0" w:beforeAutospacing="0" w:after="0" w:afterAutospacing="0"/>
        <w:jc w:val="both"/>
      </w:pPr>
      <w:r>
        <w:t>Внедрить экономику – один тип валюты (монеты).</w:t>
      </w:r>
    </w:p>
    <w:p w14:paraId="51A26623" w14:textId="08599E63" w:rsidR="009077DB" w:rsidRDefault="009077DB" w:rsidP="009077DB">
      <w:pPr>
        <w:pStyle w:val="af"/>
        <w:numPr>
          <w:ilvl w:val="1"/>
          <w:numId w:val="13"/>
        </w:numPr>
        <w:spacing w:before="0" w:beforeAutospacing="0" w:after="0" w:afterAutospacing="0"/>
        <w:jc w:val="both"/>
      </w:pPr>
      <w:r>
        <w:t>Добавить задания на уровень/общие задания на день за которые можно заработать валюту (</w:t>
      </w:r>
      <w:r>
        <w:t xml:space="preserve">пройти уровень за </w:t>
      </w:r>
      <w:r>
        <w:rPr>
          <w:lang w:val="en-US"/>
        </w:rPr>
        <w:t>N</w:t>
      </w:r>
      <w:r w:rsidRPr="009077DB">
        <w:t xml:space="preserve"> </w:t>
      </w:r>
      <w:r>
        <w:t>секунд</w:t>
      </w:r>
      <w:r>
        <w:t xml:space="preserve">, пройти уровень не снижая множитель комбо, выполнить 2 мэтча заменой </w:t>
      </w:r>
      <w:r>
        <w:rPr>
          <w:lang w:val="en-US"/>
        </w:rPr>
        <w:t>N</w:t>
      </w:r>
      <w:r>
        <w:t xml:space="preserve"> раз / выполнить </w:t>
      </w:r>
      <w:r>
        <w:rPr>
          <w:lang w:val="en-US"/>
        </w:rPr>
        <w:t>N</w:t>
      </w:r>
      <w:r>
        <w:t xml:space="preserve"> мэтчей </w:t>
      </w:r>
      <w:r>
        <w:rPr>
          <w:lang w:val="en-US"/>
        </w:rPr>
        <w:t>X</w:t>
      </w:r>
      <w:r w:rsidRPr="009077DB">
        <w:t xml:space="preserve"> </w:t>
      </w:r>
      <w:r>
        <w:t xml:space="preserve">типа предмета, набрать </w:t>
      </w:r>
      <w:r>
        <w:rPr>
          <w:lang w:val="en-US"/>
        </w:rPr>
        <w:t>N</w:t>
      </w:r>
      <w:r w:rsidRPr="009077DB">
        <w:t xml:space="preserve"> </w:t>
      </w:r>
      <w:r>
        <w:t>очков в бесконечном уровне).</w:t>
      </w:r>
    </w:p>
    <w:p w14:paraId="599CF272" w14:textId="24009FA8" w:rsidR="009077DB" w:rsidRDefault="009077DB" w:rsidP="009077DB">
      <w:pPr>
        <w:pStyle w:val="af"/>
        <w:numPr>
          <w:ilvl w:val="1"/>
          <w:numId w:val="13"/>
        </w:numPr>
        <w:spacing w:before="0" w:beforeAutospacing="0" w:after="0" w:afterAutospacing="0"/>
        <w:jc w:val="both"/>
      </w:pPr>
      <w:r>
        <w:t>Добавить магазин для траты монет на бонусы, скины на типы предметов.</w:t>
      </w:r>
    </w:p>
    <w:p w14:paraId="46F9B33E" w14:textId="67C0AFD4" w:rsidR="009077DB" w:rsidRPr="009077DB" w:rsidRDefault="009077DB" w:rsidP="009077DB">
      <w:pPr>
        <w:pStyle w:val="af"/>
        <w:numPr>
          <w:ilvl w:val="0"/>
          <w:numId w:val="13"/>
        </w:numPr>
        <w:spacing w:before="0" w:beforeAutospacing="0" w:after="0" w:afterAutospacing="0"/>
        <w:jc w:val="both"/>
      </w:pPr>
      <w:r>
        <w:t xml:space="preserve">Новый бонус только для бесконечного уровня – вторая жизнь. Когда у игрока кончается время появляется окно с предложением купить продолжить ран за просмотр рекламы, либо за </w:t>
      </w:r>
      <w:r>
        <w:rPr>
          <w:lang w:val="en-US"/>
        </w:rPr>
        <w:t>N</w:t>
      </w:r>
      <w:r w:rsidRPr="009077DB">
        <w:t xml:space="preserve"> </w:t>
      </w:r>
      <w:r>
        <w:t>монет. Вторую жизнь можно использовать лишь раз за ран.</w:t>
      </w:r>
    </w:p>
    <w:p w14:paraId="15F53DCE" w14:textId="36DE5E41" w:rsidR="007E762F" w:rsidRPr="007E762F" w:rsidRDefault="007E762F" w:rsidP="007E762F"/>
    <w:p>
      <w:pPr>
        <w:pStyle w:val="af"/>
        <w:spacing w:before="0" w:beforeAutospacing="0" w:after="0" w:afterAutospacing="0"/>
      </w:pPr>
    </w:p>
    <w:p>
      <w:pPr>
        <w:pStyle w:val="af"/>
        <w:spacing w:before="0" w:beforeAutospacing="0" w:after="0" w:afterAutospacing="0"/>
        <w:ind w:firstLine="709"/>
        <w:jc w:val="both"/>
      </w:pPr>
      <w:r>
        <w:rPr>
          <w:color w:val="000000"/>
        </w:rPr>
        <w:t xml:space="preserve">Из новых механик реализованы пункты 1 и 2, остальные пока остаются в планах.</w:t>
      </w:r>
    </w:p>
    <w:p>
      <w:pPr>
        <w:pStyle w:val="af"/>
        <w:spacing w:before="0" w:beforeAutospacing="0" w:after="0" w:afterAutospacing="0"/>
      </w:pPr>
    </w:p>
    <w:p>
      <w:pPr>
        <w:pStyle w:val="af"/>
        <w:spacing w:before="0" w:beforeAutospacing="0" w:after="0" w:afterAutospacing="0"/>
        <w:ind w:firstLine="709"/>
        <w:jc w:val="both"/>
      </w:pPr>
      <w:r>
        <w:rPr>
          <w:color w:val="000000"/>
        </w:rPr>
        <w:t xml:space="preserve">Изменения, внесенные в ходе разработки:</w:t>
      </w:r>
    </w:p>
    <w:p>
      <w:pPr>
        <w:pStyle w:val="af"/>
        <w:numPr>
          <w:ilvl w:val="0"/>
          <w:numId w:val="14"/>
        </w:numPr>
        <w:spacing w:before="0" w:beforeAutospacing="0" w:after="0" w:afterAutospacing="0"/>
        <w:jc w:val="both"/>
      </w:pPr>
      <w:r>
        <w:rPr>
          <w:color w:val="000000"/>
        </w:rPr>
        <w:t xml:space="preserve">Полки разделены на колонки. В каждой колонке предметы стоят друг за другом, брать можно только передний. Когда передний предмет уходит, следующий сам выдвигается вперед, поэтому зачищать весь ряд больше не нужно (решает недостаток 1 референса).</w:t>
      </w:r>
    </w:p>
    <w:p>
      <w:pPr>
        <w:pStyle w:val="af"/>
        <w:numPr>
          <w:ilvl w:val="1"/>
          <w:numId w:val="14"/>
        </w:numPr>
        <w:spacing w:before="0" w:beforeAutospacing="0" w:after="0" w:afterAutospacing="0"/>
        <w:jc w:val="both"/>
      </w:pPr>
      <w:r>
        <w:rPr>
          <w:color w:val="000000"/>
        </w:rPr>
        <w:t xml:space="preserve">Полки на 1-2 колонки служат буфером, мэтчей на них нет. Основные полки рассчитаны на 3-5 колонок, мэтч собирается из передних предметов всех колонок полки;</w:t>
      </w:r>
    </w:p>
    <w:p>
      <w:pPr>
        <w:pStyle w:val="af"/>
        <w:numPr>
          <w:ilvl w:val="1"/>
          <w:numId w:val="14"/>
        </w:numPr>
        <w:spacing w:before="0" w:beforeAutospacing="0" w:after="0" w:afterAutospacing="0"/>
        <w:jc w:val="both"/>
      </w:pPr>
      <w:r>
        <w:rPr>
          <w:color w:val="000000"/>
        </w:rPr>
        <w:t xml:space="preserve">Если после мэтча выдвинутые предметы образуют новый мэтч, он срабатывает сам. Такие каскады дают очки и комбо как обычные мэтчи.</w:t>
      </w:r>
    </w:p>
    <w:p>
      <w:pPr>
        <w:pStyle w:val="af"/>
        <w:numPr>
          <w:ilvl w:val="0"/>
          <w:numId w:val="14"/>
        </w:numPr>
        <w:spacing w:before="0" w:beforeAutospacing="0" w:after="0" w:afterAutospacing="0"/>
        <w:jc w:val="both"/>
      </w:pPr>
      <w:r>
        <w:rPr>
          <w:color w:val="000000"/>
        </w:rPr>
        <w:t xml:space="preserve">Вместо свободного выбора уровня сделана кампания из 20 уровней, которые открываются по порядку. Любая победа открывает следующий уровень.</w:t>
      </w:r>
    </w:p>
    <w:p>
      <w:pPr>
        <w:pStyle w:val="af"/>
        <w:numPr>
          <w:ilvl w:val="1"/>
          <w:numId w:val="14"/>
        </w:numPr>
        <w:spacing w:before="0" w:beforeAutospacing="0" w:after="0" w:afterAutospacing="0"/>
        <w:jc w:val="both"/>
      </w:pPr>
      <w:r>
        <w:rPr>
          <w:color w:val="000000"/>
        </w:rPr>
        <w:t xml:space="preserve">Таймер запускается после первого хода, а не при старте уровня. Ход, сделанный до конца времени, доигрывается вместе с каскадами;</w:t>
      </w:r>
    </w:p>
    <w:p>
      <w:pPr>
        <w:pStyle w:val="af"/>
        <w:numPr>
          <w:ilvl w:val="1"/>
          <w:numId w:val="14"/>
        </w:numPr>
        <w:spacing w:before="0" w:beforeAutospacing="0" w:after="0" w:afterAutospacing="0"/>
        <w:jc w:val="both"/>
      </w:pPr>
      <w:r>
        <w:rPr>
          <w:color w:val="000000"/>
        </w:rPr>
        <w:t xml:space="preserve">Звезды выдаются за время прохождения по порогам из таблицы ниже. Они нужны для перепрохождения и открытие уровней не блокируют;</w:t>
      </w:r>
    </w:p>
    <w:p>
      <w:pPr>
        <w:pStyle w:val="af"/>
        <w:numPr>
          <w:ilvl w:val="1"/>
          <w:numId w:val="14"/>
        </w:numPr>
        <w:spacing w:before="0" w:beforeAutospacing="0" w:after="0" w:afterAutospacing="0"/>
        <w:jc w:val="both"/>
      </w:pPr>
      <w:r>
        <w:rPr>
          <w:color w:val="000000"/>
        </w:rPr>
        <w:t xml:space="preserve">Комбо и очки остаются рекордом и не влияют на победу и звезды.</w:t>
      </w:r>
    </w:p>
    <w:p>
      <w:pPr>
        <w:pStyle w:val="af"/>
        <w:numPr>
          <w:ilvl w:val="0"/>
          <w:numId w:val="14"/>
        </w:numPr>
        <w:spacing w:before="0" w:beforeAutospacing="0" w:after="0" w:afterAutospacing="0"/>
        <w:jc w:val="both"/>
      </w:pPr>
      <w:r>
        <w:rPr>
          <w:color w:val="000000"/>
        </w:rPr>
        <w:t xml:space="preserve">Раскладки больше не собираются случайно при запуске. Для каждого уровня заранее подготовлено не меньше 12 раскладок, каждая проверена решателем на проходимость, а число ходов до победы у них отличается не больше чем на 10%. При запуске выбирается случайная раскладка, при перезапуске другая (решает недостаток 3 референса).</w:t>
      </w:r>
    </w:p>
    <w:p>
      <w:pPr>
        <w:pStyle w:val="af"/>
        <w:numPr>
          <w:ilvl w:val="0"/>
          <w:numId w:val="14"/>
        </w:numPr>
        <w:spacing w:before="0" w:beforeAutospacing="0" w:after="0" w:afterAutospacing="0"/>
        <w:jc w:val="both"/>
      </w:pPr>
      <w:r>
        <w:rPr>
          <w:color w:val="000000"/>
        </w:rPr>
        <w:t xml:space="preserve">Типов предметов стало 8: мяч, плюшевый мишка, растение, лампа, глобус, декор, игрушка, игрушечный поезд. Новые типы добавляются постепенно, по таблице ниже.</w:t>
      </w:r>
    </w:p>
    <w:p>
      <w:pPr>
        <w:pStyle w:val="af"/>
        <w:numPr>
          <w:ilvl w:val="0"/>
          <w:numId w:val="14"/>
        </w:numPr>
        <w:spacing w:before="0" w:beforeAutospacing="0" w:after="0" w:afterAutospacing="0"/>
        <w:jc w:val="both"/>
      </w:pPr>
      <w:r>
        <w:rPr>
          <w:color w:val="000000"/>
        </w:rPr>
        <w:t xml:space="preserve">Уровни 13-16 с закрытыми полками. На табличке закрытой полки указано, какие предметы нужно собрать, чтобы ее открыть. Пока закрыта хотя бы одна полка, на открытые полки добавляются новые тройки предметов. После открытия последней полки пополнение прекращается и уровень нужно дочистить.</w:t>
      </w:r>
    </w:p>
    <w:p>
      <w:pPr>
        <w:pStyle w:val="af"/>
        <w:numPr>
          <w:ilvl w:val="0"/>
          <w:numId w:val="14"/>
        </w:numPr>
        <w:spacing w:before="0" w:beforeAutospacing="0" w:after="0" w:afterAutospacing="0"/>
        <w:jc w:val="both"/>
      </w:pPr>
      <w:r>
        <w:rPr>
          <w:color w:val="000000"/>
        </w:rPr>
        <w:t xml:space="preserve">Уровни 17-20 с конвейерами. Часть полок (3 колонки, до 3 предметов в колонке) стоит на лентах.</w:t>
      </w:r>
    </w:p>
    <w:p>
      <w:pPr>
        <w:pStyle w:val="af"/>
        <w:numPr>
          <w:ilvl w:val="1"/>
          <w:numId w:val="14"/>
        </w:numPr>
        <w:spacing w:before="0" w:beforeAutospacing="0" w:after="0" w:afterAutospacing="0"/>
        <w:jc w:val="both"/>
      </w:pPr>
      <w:r>
        <w:rPr>
          <w:color w:val="000000"/>
        </w:rPr>
        <w:t xml:space="preserve">После хода с мэтчем все ленты сдвигаются на один шаг: в колонках с 2 и более предметами передний уходит в конец, остальные подвигаются вперед;</w:t>
      </w:r>
    </w:p>
    <w:p>
      <w:pPr>
        <w:pStyle w:val="af"/>
        <w:numPr>
          <w:ilvl w:val="1"/>
          <w:numId w:val="14"/>
        </w:numPr>
        <w:spacing w:before="0" w:beforeAutospacing="0" w:after="0" w:afterAutospacing="0"/>
        <w:jc w:val="both"/>
      </w:pPr>
      <w:r>
        <w:rPr>
          <w:color w:val="000000"/>
        </w:rPr>
        <w:t xml:space="preserve">Ход без мэтча ленты не двигает, обмен с двумя мэтчами и каскады дают один сдвиг. Мэтчи от сдвига дают очки и комбо, но новый сдвиг не вызывают;</w:t>
      </w:r>
    </w:p>
    <w:p>
      <w:pPr>
        <w:pStyle w:val="af"/>
        <w:numPr>
          <w:ilvl w:val="1"/>
          <w:numId w:val="14"/>
        </w:numPr>
        <w:spacing w:before="0" w:beforeAutospacing="0" w:after="0" w:afterAutospacing="0"/>
        <w:jc w:val="both"/>
      </w:pPr>
      <w:r>
        <w:rPr>
          <w:color w:val="000000"/>
        </w:rPr>
        <w:t xml:space="preserve">Пока лента движется, ее полки недоступны. Подсказка учитывает сдвиг.</w:t>
      </w:r>
    </w:p>
    <w:p>
      <w:pPr>
        <w:pStyle w:val="af"/>
        <w:numPr>
          <w:ilvl w:val="0"/>
          <w:numId w:val="14"/>
        </w:numPr>
        <w:spacing w:before="0" w:beforeAutospacing="0" w:after="0" w:afterAutospacing="0"/>
        <w:jc w:val="both"/>
      </w:pPr>
      <w:r>
        <w:rPr>
          <w:color w:val="000000"/>
        </w:rPr>
        <w:t xml:space="preserve">Уточнены комбо и бонусы.</w:t>
      </w:r>
    </w:p>
    <w:p>
      <w:pPr>
        <w:pStyle w:val="af"/>
        <w:numPr>
          <w:ilvl w:val="1"/>
          <w:numId w:val="14"/>
        </w:numPr>
        <w:spacing w:before="0" w:beforeAutospacing="0" w:after="0" w:afterAutospacing="0"/>
        <w:jc w:val="both"/>
      </w:pPr>
      <w:r>
        <w:rPr>
          <w:color w:val="000000"/>
        </w:rPr>
        <w:t xml:space="preserve">Множитель комбо растет до x10 и снижается на шаг, если 3 секунды нет мэтча. Мэтч из 4 или 5 предметов дает в 2 и 3 раза больше очков, чем мэтч из 3;</w:t>
      </w:r>
    </w:p>
    <w:p>
      <w:pPr>
        <w:pStyle w:val="af"/>
        <w:numPr>
          <w:ilvl w:val="1"/>
          <w:numId w:val="14"/>
        </w:numPr>
        <w:spacing w:before="0" w:beforeAutospacing="0" w:after="0" w:afterAutospacing="0"/>
        <w:jc w:val="both"/>
      </w:pPr>
      <w:r>
        <w:rPr>
          <w:color w:val="000000"/>
        </w:rPr>
        <w:t xml:space="preserve">У бонусов есть лимит и перезарядка. Подсказка сначала ищет ход с каскадом, потом прямой мэтч, потом ход, который готовит группу;</w:t>
      </w:r>
    </w:p>
    <w:p>
      <w:pPr>
        <w:pStyle w:val="af"/>
        <w:numPr>
          <w:ilvl w:val="1"/>
          <w:numId w:val="14"/>
        </w:numPr>
        <w:spacing w:before="0" w:beforeAutospacing="0" w:after="0" w:afterAutospacing="0"/>
        <w:jc w:val="both"/>
      </w:pPr>
      <w:r>
        <w:rPr>
          <w:color w:val="000000"/>
        </w:rPr>
        <w:t xml:space="preserve">Пауза останавливает и таймер уровня, и комбо.</w:t>
      </w:r>
    </w:p>
    <w:p>
      <w:pPr>
        <w:pStyle w:val="af"/>
        <w:numPr>
          <w:ilvl w:val="0"/>
          <w:numId w:val="14"/>
        </w:numPr>
        <w:spacing w:before="0" w:beforeAutospacing="0" w:after="0" w:afterAutospacing="0"/>
        <w:jc w:val="both"/>
      </w:pPr>
      <w:r>
        <w:rPr>
          <w:color w:val="000000"/>
        </w:rPr>
        <w:t xml:space="preserve">Бесконечный уровень.</w:t>
      </w:r>
    </w:p>
    <w:p>
      <w:pPr>
        <w:pStyle w:val="af"/>
        <w:numPr>
          <w:ilvl w:val="1"/>
          <w:numId w:val="14"/>
        </w:numPr>
        <w:spacing w:before="0" w:beforeAutospacing="0" w:after="0" w:afterAutospacing="0"/>
        <w:jc w:val="both"/>
      </w:pPr>
      <w:r>
        <w:rPr>
          <w:color w:val="000000"/>
        </w:rPr>
        <w:t xml:space="preserve">Предметы постоянно пополняются, таймер убывает. Мэтч возвращает время: +2,5 секунды за 3 предмета, +3,5 за 4, +5 за 5;</w:t>
      </w:r>
    </w:p>
    <w:p>
      <w:pPr>
        <w:pStyle w:val="af"/>
        <w:numPr>
          <w:ilvl w:val="1"/>
          <w:numId w:val="14"/>
        </w:numPr>
        <w:spacing w:before="0" w:beforeAutospacing="0" w:after="0" w:afterAutospacing="0"/>
        <w:jc w:val="both"/>
      </w:pPr>
      <w:r>
        <w:rPr>
          <w:color w:val="000000"/>
        </w:rPr>
        <w:t xml:space="preserve">Чем больше мэтчей за ран, тем быстрее убывает таймер;</w:t>
      </w:r>
    </w:p>
    <w:p>
      <w:pPr>
        <w:pStyle w:val="af"/>
        <w:numPr>
          <w:ilvl w:val="1"/>
          <w:numId w:val="14"/>
        </w:numPr>
        <w:spacing w:before="0" w:beforeAutospacing="0" w:after="0" w:afterAutospacing="0"/>
        <w:jc w:val="both"/>
      </w:pPr>
      <w:r>
        <w:rPr>
          <w:color w:val="000000"/>
        </w:rPr>
        <w:t xml:space="preserve">У режима отдельный лидерборд.</w:t>
      </w:r>
    </w:p>
    <w:p>
      <w:pPr>
        <w:pStyle w:val="af"/>
        <w:numPr>
          <w:ilvl w:val="0"/>
          <w:numId w:val="14"/>
        </w:numPr>
        <w:spacing w:before="0" w:beforeAutospacing="0" w:after="0" w:afterAutospacing="0"/>
        <w:jc w:val="both"/>
      </w:pPr>
      <w:r>
        <w:rPr>
          <w:color w:val="000000"/>
        </w:rPr>
        <w:t xml:space="preserve">Добавлен обучающий уровень с фиксированной раскладкой и без таймера.</w:t>
      </w:r>
    </w:p>
    <w:p>
      <w:pPr>
        <w:pStyle w:val="af"/>
        <w:numPr>
          <w:ilvl w:val="0"/>
          <w:numId w:val="14"/>
        </w:numPr>
        <w:spacing w:before="0" w:beforeAutospacing="0" w:after="0" w:afterAutospacing="0"/>
        <w:jc w:val="both"/>
      </w:pPr>
      <w:r>
        <w:rPr>
          <w:color w:val="000000"/>
        </w:rPr>
        <w:t xml:space="preserve">В окне победы кроме очков и времени показываются звезды и лучшее время. В окне поражения показывается, сколько предметов осталось, кнопки следующего уровня нет. На карточке пройденного уровня в меню видны звезды и лучшее время.</w:t>
      </w:r>
    </w:p>
    <w:p>
      <w:pPr>
        <w:pStyle w:val="af"/>
        <w:numPr>
          <w:ilvl w:val="0"/>
          <w:numId w:val="14"/>
        </w:numPr>
        <w:spacing w:before="0" w:beforeAutospacing="0" w:after="0" w:afterAutospacing="0"/>
        <w:jc w:val="both"/>
      </w:pPr>
      <w:r>
        <w:rPr>
          <w:color w:val="000000"/>
        </w:rPr>
        <w:t xml:space="preserve">Игра выходит на Яндекс Играх, языки: русский, английский, турецкий. Интер показывается между попытками с ограничением частоты и не перед первым запуском уровня. Баннер пока не добавлен.</w:t>
      </w:r>
    </w:p>
    <w:p>
      <w:pPr>
        <w:pStyle w:val="af"/>
        <w:numPr>
          <w:ilvl w:val="0"/>
          <w:numId w:val="14"/>
        </w:numPr>
        <w:spacing w:before="0" w:beforeAutospacing="0" w:after="0" w:afterAutospacing="0"/>
        <w:jc w:val="both"/>
      </w:pPr>
      <w:r>
        <w:rPr>
          <w:color w:val="000000"/>
        </w:rPr>
        <w:t xml:space="preserve">Кампания разделена на 4 главы по 5 уровней. Каждая глава вводит одну новую механику на своей локации: первый уровень главы знакомит с ней, дальше сложность растет к финалу главы, а следующая глава начинается легче финала предыдущей.</w:t>
      </w:r>
    </w:p>
    <w:p>
      <w:pPr>
        <w:pStyle w:val="af"/>
        <w:numPr>
          <w:ilvl w:val="1"/>
          <w:numId w:val="14"/>
        </w:numPr>
        <w:spacing w:before="0" w:beforeAutospacing="0" w:after="0" w:afterAutospacing="0"/>
        <w:jc w:val="both"/>
      </w:pPr>
      <w:r>
        <w:rPr>
          <w:color w:val="000000"/>
        </w:rPr>
        <w:t xml:space="preserve">Глава 1 «Первая уборка», уровни 1-5: основы и обмен;</w:t>
      </w:r>
    </w:p>
    <w:p>
      <w:pPr>
        <w:pStyle w:val="af"/>
        <w:numPr>
          <w:ilvl w:val="1"/>
          <w:numId w:val="14"/>
        </w:numPr>
        <w:spacing w:before="0" w:beforeAutospacing="0" w:after="0" w:afterAutospacing="0"/>
        <w:jc w:val="both"/>
      </w:pPr>
      <w:r>
        <w:rPr>
          <w:color w:val="000000"/>
        </w:rPr>
        <w:t xml:space="preserve">Глава 2 «Всему свое место», уровни 6-10: полка-фильтр;</w:t>
      </w:r>
    </w:p>
    <w:p>
      <w:pPr>
        <w:pStyle w:val="af"/>
        <w:numPr>
          <w:ilvl w:val="1"/>
          <w:numId w:val="14"/>
        </w:numPr>
        <w:spacing w:before="0" w:beforeAutospacing="0" w:after="0" w:afterAutospacing="0"/>
        <w:jc w:val="both"/>
      </w:pPr>
      <w:r>
        <w:rPr>
          <w:color w:val="000000"/>
        </w:rPr>
        <w:t xml:space="preserve">Глава 3 «Пыльные полки», уровни 11-15: закрытые полки;</w:t>
      </w:r>
    </w:p>
    <w:p>
      <w:pPr>
        <w:pStyle w:val="af"/>
        <w:numPr>
          <w:ilvl w:val="1"/>
          <w:numId w:val="14"/>
        </w:numPr>
        <w:spacing w:before="0" w:beforeAutospacing="0" w:after="0" w:afterAutospacing="0"/>
        <w:jc w:val="both"/>
      </w:pPr>
      <w:r>
        <w:rPr>
          <w:color w:val="000000"/>
        </w:rPr>
        <w:t xml:space="preserve">Глава 4 «Цех игрушек», уровни 16-20: конвейеры. Названия глав пока черновые.</w:t>
      </w:r>
    </w:p>
    <w:p>
      <w:pPr>
        <w:pStyle w:val="af"/>
        <w:numPr>
          <w:ilvl w:val="0"/>
          <w:numId w:val="14"/>
        </w:numPr>
        <w:spacing w:before="0" w:beforeAutospacing="0" w:after="0" w:afterAutospacing="0"/>
        <w:jc w:val="both"/>
      </w:pPr>
      <w:r>
        <w:rPr>
          <w:color w:val="000000"/>
        </w:rPr>
        <w:t xml:space="preserve">Полка-фильтр. На полке висит табличка с 1-3 типами предметов, положить на такую полку можно только эти типы. Предметы, которые уже лежат на полке, забираются как обычно, мэтч собирается как обычно.</w:t>
      </w:r>
    </w:p>
    <w:p>
      <w:pPr>
        <w:pStyle w:val="af"/>
        <w:numPr>
          <w:ilvl w:val="1"/>
          <w:numId w:val="14"/>
        </w:numPr>
        <w:spacing w:before="0" w:beforeAutospacing="0" w:after="0" w:afterAutospacing="0"/>
        <w:jc w:val="both"/>
      </w:pPr>
      <w:r>
        <w:rPr>
          <w:color w:val="000000"/>
        </w:rPr>
        <w:t xml:space="preserve">Когда игрок берет предмет, неподходящие таблички тускнеют, а табличка под предметом покачивается;</w:t>
      </w:r>
    </w:p>
    <w:p>
      <w:pPr>
        <w:pStyle w:val="af"/>
        <w:numPr>
          <w:ilvl w:val="1"/>
          <w:numId w:val="14"/>
        </w:numPr>
        <w:spacing w:before="0" w:beforeAutospacing="0" w:after="0" w:afterAutospacing="0"/>
        <w:jc w:val="both"/>
      </w:pPr>
      <w:r>
        <w:rPr>
          <w:color w:val="000000"/>
        </w:rPr>
        <w:t xml:space="preserve">Если отпустить предмет над неподходящей полкой, он возвращается назад, табличка вздрагивает и звучит мягкий стук;</w:t>
      </w:r>
    </w:p>
    <w:p>
      <w:pPr>
        <w:pStyle w:val="af"/>
        <w:numPr>
          <w:ilvl w:val="1"/>
          <w:numId w:val="14"/>
        </w:numPr>
        <w:spacing w:before="0" w:beforeAutospacing="0" w:after="0" w:afterAutospacing="0"/>
        <w:jc w:val="both"/>
      </w:pPr>
      <w:r>
        <w:rPr>
          <w:color w:val="000000"/>
        </w:rPr>
        <w:t xml:space="preserve">На первом уровне главы показывается подсказка с правилом. В финале главы таблички принимают несколько типов по смыслу: игрушки и декор.</w:t>
      </w:r>
    </w:p>
    <w:p>
      <w:pPr>
        <w:pStyle w:val="af"/>
        <w:numPr>
          <w:ilvl w:val="0"/>
          <w:numId w:val="14"/>
        </w:numPr>
        <w:spacing w:before="0" w:beforeAutospacing="0" w:after="0" w:afterAutospacing="0"/>
        <w:jc w:val="both"/>
      </w:pPr>
      <w:r>
        <w:rPr>
          <w:color w:val="000000"/>
        </w:rPr>
        <w:t xml:space="preserve">Номера уровней изменились. Уровни с закрытыми полками и конвейерами переехали на 11-15 и 16-20, в каждую из этих глав перед финалом добавлен новый уровень, в первую главу добавлен новый 5-й уровень. Прежние уровни 5-12 убраны из кампании. Прогресс игроков переносится: пройденные уровни получают новые номера, записи убранных уровней удаляются.</w:t>
      </w:r>
    </w:p>
    <w:p>
      <w:pPr>
        <w:pStyle w:val="af"/>
        <w:numPr>
          <w:ilvl w:val="0"/>
          <w:numId w:val="14"/>
        </w:numPr>
        <w:spacing w:before="0" w:beforeAutospacing="0" w:after="0" w:afterAutospacing="0"/>
        <w:jc w:val="both"/>
      </w:pPr>
      <w:r>
        <w:rPr>
          <w:color w:val="000000"/>
        </w:rPr>
        <w:t xml:space="preserve">Уровень открывается, когда пройдены все предыдущие. Бесконечный уровень открывается после 5-го уровня, то есть после первой главы.</w:t>
      </w:r>
    </w:p>
    <w:p>
      <w:pPr>
        <w:pStyle w:val="af"/>
        <w:numPr>
          <w:ilvl w:val="0"/>
          <w:numId w:val="14"/>
        </w:numPr>
        <w:spacing w:before="0" w:beforeAutospacing="0" w:after="0" w:afterAutospacing="0"/>
        <w:jc w:val="both"/>
      </w:pPr>
      <w:r>
        <w:rPr>
          <w:color w:val="000000"/>
        </w:rPr>
        <w:t xml:space="preserve">Меню выбора уровня разбито по главам. У каждой главы своя подложка с заголовком: номер и название главы, значок механики, ее описание, сколько уровней пройдено и сколько звезд собрано. Закрытая глава приглушена и показывает, после какого уровня она откроется.</w:t>
      </w:r>
    </w:p>
    <w:p>
      <w:pPr>
        <w:pStyle w:val="af"/>
        <w:numPr>
          <w:ilvl w:val="1"/>
          <w:numId w:val="14"/>
        </w:numPr>
        <w:spacing w:before="0" w:beforeAutospacing="0" w:after="0" w:afterAutospacing="0"/>
        <w:jc w:val="both"/>
      </w:pPr>
      <w:r>
        <w:rPr>
          <w:color w:val="000000"/>
        </w:rPr>
        <w:t xml:space="preserve">На карточке уровня есть наклейка со значком механики и количеством ее элементов (сколько фильтров, закрытых полок или конвейеров), на первом уровне главы лента «НОВОЕ»;</w:t>
      </w:r>
    </w:p>
    <w:p>
      <w:pPr>
        <w:pStyle w:val="af"/>
        <w:numPr>
          <w:ilvl w:val="1"/>
          <w:numId w:val="14"/>
        </w:numPr>
        <w:spacing w:before="0" w:beforeAutospacing="0" w:after="0" w:afterAutospacing="0"/>
        <w:jc w:val="both"/>
      </w:pPr>
      <w:r>
        <w:rPr>
          <w:color w:val="000000"/>
        </w:rPr>
        <w:t xml:space="preserve">Текущий уровень подсвечен, вместо рекорда на нем кнопка «Играть». При открытии меню список прокручивается к текущей главе;</w:t>
      </w:r>
    </w:p>
    <w:p>
      <w:pPr>
        <w:pStyle w:val="af"/>
        <w:numPr>
          <w:ilvl w:val="1"/>
          <w:numId w:val="14"/>
        </w:numPr>
        <w:spacing w:before="0" w:beforeAutospacing="0" w:after="0" w:afterAutospacing="0"/>
        <w:jc w:val="both"/>
      </w:pPr>
      <w:r>
        <w:rPr>
          <w:color w:val="000000"/>
        </w:rPr>
        <w:t xml:space="preserve">Карточка бесконечного уровня стоит над списком глав и видна всегда.</w:t>
      </w:r>
    </w:p>
    <w:p>
      <w:pPr>
        <w:pStyle w:val="af"/>
        <w:numPr>
          <w:ilvl w:val="0"/>
          <w:numId w:val="14"/>
        </w:numPr>
        <w:spacing w:before="0" w:beforeAutospacing="0" w:after="0" w:afterAutospacing="0"/>
        <w:jc w:val="both"/>
      </w:pPr>
      <w:r>
        <w:rPr>
          <w:color w:val="000000"/>
        </w:rPr>
        <w:t xml:space="preserve">Правило полки-фильтра изменено: предметы с таблички собираются только на этой полке. На плейтесте фильтр можно было не замечать без потерь, теперь полка с табличкой становится коробкой для своих предметов.</w:t>
      </w:r>
    </w:p>
    <w:p>
      <w:pPr>
        <w:pStyle w:val="af"/>
        <w:numPr>
          <w:ilvl w:val="1"/>
          <w:numId w:val="14"/>
        </w:numPr>
        <w:spacing w:before="0" w:beforeAutospacing="0" w:after="0" w:afterAutospacing="0"/>
        <w:jc w:val="both"/>
      </w:pPr>
      <w:r>
        <w:rPr>
          <w:color w:val="000000"/>
        </w:rPr>
        <w:t xml:space="preserve">Три одинаковых предмета с таблички на обычной полке не исчезают, их нужно разобрать обычными ходами. Остальные предметы собираются где угодно, в том числе на полке-фильтре;</w:t>
      </w:r>
    </w:p>
    <w:p>
      <w:pPr>
        <w:pStyle w:val="af"/>
        <w:numPr>
          <w:ilvl w:val="1"/>
          <w:numId w:val="14"/>
        </w:numPr>
        <w:spacing w:before="0" w:beforeAutospacing="0" w:after="0" w:afterAutospacing="0"/>
        <w:jc w:val="both"/>
      </w:pPr>
      <w:r>
        <w:rPr>
          <w:color w:val="000000"/>
        </w:rPr>
        <w:t xml:space="preserve">Если после хода на обычной полке встала такая тройка, табличка ее полки пульсирует и звучит мягкий звук. Первые три раза за уровень сами предметы еще и резко трясутся из стороны в сторону;</w:t>
      </w:r>
    </w:p>
    <w:p>
      <w:pPr>
        <w:pStyle w:val="af"/>
        <w:numPr>
          <w:ilvl w:val="1"/>
          <w:numId w:val="14"/>
        </w:numPr>
        <w:spacing w:before="0" w:beforeAutospacing="0" w:after="0" w:afterAutospacing="0"/>
        <w:jc w:val="both"/>
      </w:pPr>
      <w:r>
        <w:rPr>
          <w:color w:val="000000"/>
        </w:rPr>
        <w:t xml:space="preserve">Когда игрок берет предмет с таблички, табличка его полки увеличивается. Подсказка ведет такие предметы на их полку и не предлагает собирать их на чужой;</w:t>
      </w:r>
    </w:p>
    <w:p>
      <w:pPr>
        <w:pStyle w:val="af"/>
        <w:numPr>
          <w:ilvl w:val="1"/>
          <w:numId w:val="14"/>
        </w:numPr>
        <w:spacing w:before="0" w:beforeAutospacing="0" w:after="0" w:afterAutospacing="0"/>
        <w:jc w:val="both"/>
      </w:pPr>
      <w:r>
        <w:rPr>
          <w:color w:val="000000"/>
        </w:rPr>
        <w:t xml:space="preserve">На табличке под каждой иконкой карамельный круг, иконки обведены темным контуром, чтобы светлые и темные предметы читались одинаково. Обводку самих предметов пробовали и убрали: при нескольких табличках подсвечено слишком много предметов;</w:t>
      </w:r>
    </w:p>
    <w:p>
      <w:pPr>
        <w:pStyle w:val="af"/>
        <w:numPr>
          <w:ilvl w:val="1"/>
          <w:numId w:val="14"/>
        </w:numPr>
        <w:spacing w:before="0" w:beforeAutospacing="0" w:after="0" w:afterAutospacing="0"/>
        <w:jc w:val="both"/>
      </w:pPr>
      <w:r>
        <w:rPr>
          <w:color w:val="000000"/>
        </w:rPr>
        <w:t xml:space="preserve">Финал главы переделан: на уровне 10 четыре таблички (мяч и игрушка, декор, растение и лампа, мишка) вместо двух табличек по смыслу. Подсказка на первом уровне главы: «Предметы с таблички собираются только на этой полке».</w:t>
      </w:r>
    </w:p>
    <w:p>
      <w:pPr>
        <w:pStyle w:val="af"/>
        <w:numPr>
          <w:ilvl w:val="0"/>
          <w:numId w:val="14"/>
        </w:numPr>
        <w:spacing w:before="0" w:beforeAutospacing="0" w:after="0" w:afterAutospacing="0"/>
        <w:jc w:val="both"/>
      </w:pPr>
      <w:r>
        <w:rPr>
          <w:color w:val="000000"/>
        </w:rPr>
        <w:t xml:space="preserve">Финал главы 4 изменен: на уровне 20 к конвейерам добавлена полка-фильтр. Одна табличка с лампой висит на обычной полке рядом с лентами, игрок применяет правило второй главы в условиях четвертой.</w:t>
      </w:r>
    </w:p>
    <w:p>
      <w:pPr>
        <w:pStyle w:val="af"/>
        <w:numPr>
          <w:ilvl w:val="1"/>
          <w:numId w:val="14"/>
        </w:numPr>
        <w:spacing w:before="0" w:beforeAutospacing="0" w:after="0" w:afterAutospacing="0"/>
        <w:jc w:val="both"/>
      </w:pPr>
      <w:r>
        <w:rPr>
          <w:color w:val="000000"/>
        </w:rPr>
        <w:t xml:space="preserve">Лента не кладет предметы на полку с табличкой, а лампы на ленте не собираются, они только проезжают. Если сдвиг ленты собрал три лампы, срабатывает тот же отклик, что и для тройки на обычной полке;</w:t>
      </w:r>
    </w:p>
    <w:p>
      <w:pPr>
        <w:pStyle w:val="af"/>
        <w:numPr>
          <w:ilvl w:val="1"/>
          <w:numId w:val="14"/>
        </w:numPr>
        <w:spacing w:before="0" w:beforeAutospacing="0" w:after="0" w:afterAutospacing="0"/>
        <w:jc w:val="both"/>
      </w:pPr>
      <w:r>
        <w:rPr>
          <w:color w:val="000000"/>
        </w:rPr>
        <w:t xml:space="preserve">Чтобы лампы на полке не стояли готовыми рядами, в раскладку уровня добавлены 3 обмена, как в главе 2. Обмен в раскладке не дает мэтча, поэтому ленты не сдвигает;</w:t>
      </w:r>
    </w:p>
    <w:p>
      <w:pPr>
        <w:pStyle w:val="af"/>
        <w:numPr>
          <w:ilvl w:val="1"/>
          <w:numId w:val="14"/>
        </w:numPr>
        <w:spacing w:before="0" w:beforeAutospacing="0" w:after="0" w:afterAutospacing="0"/>
        <w:jc w:val="both"/>
      </w:pPr>
      <w:r>
        <w:rPr>
          <w:color w:val="000000"/>
        </w:rPr>
        <w:t xml:space="preserve">На карточке уровня 20 под наклейкой конвейеров стоит вторая наклейка с фильтром. Подсказку с правилом на этом уровне повторно не показываем.</w:t>
      </w:r>
    </w:p>
    <w:p>
      <w:pPr>
        <w:pStyle w:val="af"/>
        <w:numPr>
          <w:ilvl w:val="0"/>
          <w:numId w:val="14"/>
        </w:numPr>
        <w:spacing w:before="0" w:beforeAutospacing="0" w:after="0" w:afterAutospacing="0"/>
        <w:jc w:val="both"/>
      </w:pPr>
      <w:r>
        <w:rPr>
          <w:color w:val="000000"/>
        </w:rPr>
        <w:t xml:space="preserve">Окно поражения переделано в стиле окна победы. Сверху на панели оранжевая плашка «Время вышло», под ней часы на медленно вращающихся лучах и фраза «Еще попытка, и все получится!».</w:t>
      </w:r>
    </w:p>
    <w:p>
      <w:pPr>
        <w:pStyle w:val="af"/>
        <w:numPr>
          <w:ilvl w:val="1"/>
          <w:numId w:val="14"/>
        </w:numPr>
        <w:spacing w:before="0" w:beforeAutospacing="0" w:after="0" w:afterAutospacing="0"/>
        <w:jc w:val="both"/>
      </w:pPr>
      <w:r>
        <w:rPr>
          <w:color w:val="000000"/>
        </w:rPr>
        <w:t xml:space="preserve">Вместо числа оставшихся предметов показывается полоса «Собрано N / M»: сколько предметов игрок успел собрать из всех, что были на уровне. Полоса заполняется при появлении окна, часы в этот момент вздрагивают;</w:t>
      </w:r>
    </w:p>
    <w:p>
      <w:pPr>
        <w:pStyle w:val="af"/>
        <w:numPr>
          <w:ilvl w:val="1"/>
          <w:numId w:val="14"/>
        </w:numPr>
        <w:spacing w:before="0" w:beforeAutospacing="0" w:after="0" w:afterAutospacing="0"/>
        <w:jc w:val="both"/>
      </w:pPr>
      <w:r>
        <w:rPr>
          <w:color w:val="000000"/>
        </w:rPr>
        <w:t xml:space="preserve">Главная кнопка «Попробовать снова» выделена ярким цветом, «В меню» второстепенная. Рядом с очками показывается лучший счет уровня.</w:t>
      </w:r>
    </w:p>
    <w:p>
      <w:pPr>
        <w:pStyle w:val="af"/>
        <w:spacing w:before="0" w:beforeAutospacing="0" w:after="0" w:afterAutospacing="0"/>
      </w:pP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0"/>
        <w:gridCol w:w="1150"/>
        <w:gridCol w:w="2505"/>
        <w:gridCol w:w="1350"/>
        <w:gridCol w:w="1100"/>
        <w:gridCol w:w="1100"/>
        <w:gridCol w:w="1000"/>
      </w:tblGrid>
      <w:tr>
        <w:trPr>
          <w:tblHeader/>
        </w:trPr>
        <w:tc>
          <w:tcPr>
            <w:tcW w:w="1150" w:type="dxa"/>
          </w:tcPr>
          <w:p>
            <w:pPr>
              <w:pStyle w:val="af"/>
              <w:spacing w:before="0" w:beforeAutospacing="0" w:after="0" w:afterAutospacing="0"/>
              <w:jc w:val="center"/>
            </w:pPr>
            <w:r>
              <w:rPr>
                <w:b/>
                <w:color w:val="000000"/>
                <w:sz w:val="22"/>
              </w:rPr>
              <w:t xml:space="preserve">Уровень</w:t>
            </w:r>
          </w:p>
        </w:tc>
        <w:tc>
          <w:tcPr>
            <w:tcW w:w="1150" w:type="dxa"/>
          </w:tcPr>
          <w:p>
            <w:pPr>
              <w:pStyle w:val="af"/>
              <w:spacing w:before="0" w:beforeAutospacing="0" w:after="0" w:afterAutospacing="0"/>
              <w:jc w:val="center"/>
            </w:pPr>
            <w:r>
              <w:rPr>
                <w:b/>
                <w:color w:val="000000"/>
                <w:sz w:val="22"/>
              </w:rPr>
              <w:t xml:space="preserve">Локация</w:t>
            </w:r>
          </w:p>
        </w:tc>
        <w:tc>
          <w:tcPr>
            <w:tcW w:w="2505" w:type="dxa"/>
          </w:tcPr>
          <w:p>
            <w:pPr>
              <w:pStyle w:val="af"/>
              <w:spacing w:before="0" w:beforeAutospacing="0" w:after="0" w:afterAutospacing="0"/>
              <w:jc w:val="center"/>
            </w:pPr>
            <w:r>
              <w:rPr>
                <w:b/>
                <w:color w:val="000000"/>
                <w:sz w:val="22"/>
              </w:rPr>
              <w:t xml:space="preserve">Что нового</w:t>
            </w:r>
          </w:p>
        </w:tc>
        <w:tc>
          <w:tcPr>
            <w:tcW w:w="1350" w:type="dxa"/>
          </w:tcPr>
          <w:p>
            <w:pPr>
              <w:pStyle w:val="af"/>
              <w:spacing w:before="0" w:beforeAutospacing="0" w:after="0" w:afterAutospacing="0"/>
              <w:jc w:val="center"/>
            </w:pPr>
            <w:r>
              <w:rPr>
                <w:b/>
                <w:color w:val="000000"/>
                <w:sz w:val="22"/>
              </w:rPr>
              <w:t xml:space="preserve">Предметов</w:t>
            </w:r>
          </w:p>
        </w:tc>
        <w:tc>
          <w:tcPr>
            <w:tcW w:w="1100" w:type="dxa"/>
          </w:tcPr>
          <w:p>
            <w:pPr>
              <w:pStyle w:val="af"/>
              <w:spacing w:before="0" w:beforeAutospacing="0" w:after="0" w:afterAutospacing="0"/>
              <w:jc w:val="center"/>
            </w:pPr>
            <w:r>
              <w:rPr>
                <w:b/>
                <w:color w:val="000000"/>
                <w:sz w:val="22"/>
              </w:rPr>
              <w:t xml:space="preserve">3 звезды</w:t>
            </w:r>
          </w:p>
        </w:tc>
        <w:tc>
          <w:tcPr>
            <w:tcW w:w="1100" w:type="dxa"/>
          </w:tcPr>
          <w:p>
            <w:pPr>
              <w:pStyle w:val="af"/>
              <w:spacing w:before="0" w:beforeAutospacing="0" w:after="0" w:afterAutospacing="0"/>
              <w:jc w:val="center"/>
            </w:pPr>
            <w:r>
              <w:rPr>
                <w:b/>
                <w:color w:val="000000"/>
                <w:sz w:val="22"/>
              </w:rPr>
              <w:t xml:space="preserve">2 звезды</w:t>
            </w:r>
          </w:p>
        </w:tc>
        <w:tc>
          <w:tcPr>
            <w:tcW w:w="1000" w:type="dxa"/>
          </w:tcPr>
          <w:p>
            <w:pPr>
              <w:pStyle w:val="af"/>
              <w:spacing w:before="0" w:beforeAutospacing="0" w:after="0" w:afterAutospacing="0"/>
              <w:jc w:val="center"/>
            </w:pPr>
            <w:r>
              <w:rPr>
                <w:b/>
                <w:color w:val="000000"/>
                <w:sz w:val="22"/>
              </w:rPr>
              <w:t xml:space="preserve">Лимит</w:t>
            </w:r>
          </w:p>
        </w:tc>
      </w:tr>
      <w:tr>
        <w:trPr>
          <w:cantSplit/>
        </w:trPr>
        <w:tc>
          <w:tcPr>
            <w:tcW w:w="1150" w:type="dxa"/>
          </w:tcPr>
          <w:p>
            <w:pPr>
              <w:pStyle w:val="af"/>
              <w:spacing w:before="0" w:beforeAutospacing="0" w:after="0" w:afterAutospacing="0"/>
              <w:jc w:val="center"/>
            </w:pPr>
            <w:r>
              <w:rPr>
                <w:color w:val="000000"/>
                <w:sz w:val="22"/>
              </w:rPr>
              <w:t xml:space="preserve">1</w:t>
            </w:r>
          </w:p>
        </w:tc>
        <w:tc>
          <w:tcPr>
            <w:tcW w:w="1150" w:type="dxa"/>
          </w:tcPr>
          <w:p>
            <w:pPr>
              <w:pStyle w:val="af"/>
              <w:spacing w:before="0" w:beforeAutospacing="0" w:after="0" w:afterAutospacing="0"/>
              <w:jc w:val="center"/>
            </w:pPr>
            <w:r>
              <w:rPr>
                <w:color w:val="000000"/>
                <w:sz w:val="22"/>
              </w:rPr>
              <w:t xml:space="preserve">1</w:t>
            </w:r>
          </w:p>
        </w:tc>
        <w:tc>
          <w:tcPr>
            <w:tcW w:w="2505" w:type="dxa"/>
          </w:tcPr>
          <w:p>
            <w:pPr>
              <w:pStyle w:val="af"/>
              <w:spacing w:before="0" w:beforeAutospacing="0" w:after="0" w:afterAutospacing="0"/>
              <w:jc w:val="left"/>
            </w:pPr>
            <w:r>
              <w:rPr>
                <w:color w:val="000000"/>
                <w:sz w:val="22"/>
              </w:rPr>
              <w:t xml:space="preserve">мяч, мишка, растение, лампа</w:t>
            </w:r>
          </w:p>
        </w:tc>
        <w:tc>
          <w:tcPr>
            <w:tcW w:w="1350" w:type="dxa"/>
          </w:tcPr>
          <w:p>
            <w:pPr>
              <w:pStyle w:val="af"/>
              <w:spacing w:before="0" w:beforeAutospacing="0" w:after="0" w:afterAutospacing="0"/>
              <w:jc w:val="center"/>
            </w:pPr>
            <w:r>
              <w:rPr>
                <w:color w:val="000000"/>
                <w:sz w:val="22"/>
              </w:rPr>
              <w:t xml:space="preserve">42</w:t>
            </w:r>
          </w:p>
        </w:tc>
        <w:tc>
          <w:tcPr>
            <w:tcW w:w="1100" w:type="dxa"/>
          </w:tcPr>
          <w:p>
            <w:pPr>
              <w:pStyle w:val="af"/>
              <w:spacing w:before="0" w:beforeAutospacing="0" w:after="0" w:afterAutospacing="0"/>
              <w:jc w:val="center"/>
            </w:pPr>
            <w:r>
              <w:rPr>
                <w:color w:val="000000"/>
                <w:sz w:val="22"/>
              </w:rPr>
              <w:t xml:space="preserve">0:25</w:t>
            </w:r>
          </w:p>
        </w:tc>
        <w:tc>
          <w:tcPr>
            <w:tcW w:w="1100" w:type="dxa"/>
          </w:tcPr>
          <w:p>
            <w:pPr>
              <w:pStyle w:val="af"/>
              <w:spacing w:before="0" w:beforeAutospacing="0" w:after="0" w:afterAutospacing="0"/>
              <w:jc w:val="center"/>
            </w:pPr>
            <w:r>
              <w:rPr>
                <w:color w:val="000000"/>
                <w:sz w:val="22"/>
              </w:rPr>
              <w:t xml:space="preserve">0:40</w:t>
            </w:r>
          </w:p>
        </w:tc>
        <w:tc>
          <w:tcPr>
            <w:tcW w:w="1000" w:type="dxa"/>
          </w:tcPr>
          <w:p>
            <w:pPr>
              <w:pStyle w:val="af"/>
              <w:spacing w:before="0" w:beforeAutospacing="0" w:after="0" w:afterAutospacing="0"/>
              <w:jc w:val="center"/>
            </w:pPr>
            <w:r>
              <w:rPr>
                <w:color w:val="000000"/>
                <w:sz w:val="22"/>
              </w:rPr>
              <w:t xml:space="preserve">0:55</w:t>
            </w:r>
          </w:p>
        </w:tc>
      </w:tr>
      <w:tr>
        <w:trPr>
          <w:cantSplit/>
        </w:trPr>
        <w:tc>
          <w:tcPr>
            <w:tcW w:w="1150" w:type="dxa"/>
          </w:tcPr>
          <w:p>
            <w:pPr>
              <w:pStyle w:val="af"/>
              <w:spacing w:before="0" w:beforeAutospacing="0" w:after="0" w:afterAutospacing="0"/>
              <w:jc w:val="center"/>
            </w:pPr>
            <w:r>
              <w:rPr>
                <w:color w:val="000000"/>
                <w:sz w:val="22"/>
              </w:rPr>
              <w:t xml:space="preserve">2</w:t>
            </w:r>
          </w:p>
        </w:tc>
        <w:tc>
          <w:tcPr>
            <w:tcW w:w="1150" w:type="dxa"/>
          </w:tcPr>
          <w:p>
            <w:pPr>
              <w:pStyle w:val="af"/>
              <w:spacing w:before="0" w:beforeAutospacing="0" w:after="0" w:afterAutospacing="0"/>
              <w:jc w:val="center"/>
            </w:pPr>
            <w:r>
              <w:rPr>
                <w:color w:val="000000"/>
                <w:sz w:val="22"/>
              </w:rPr>
              <w:t xml:space="preserve">1</w:t>
            </w:r>
          </w:p>
        </w:tc>
        <w:tc>
          <w:tcPr>
            <w:tcW w:w="2505" w:type="dxa"/>
          </w:tcPr>
          <w:p>
            <w:pPr>
              <w:pStyle w:val="af"/>
              <w:spacing w:before="0" w:beforeAutospacing="0" w:after="0" w:afterAutospacing="0"/>
              <w:jc w:val="left"/>
            </w:pPr>
            <w:r>
              <w:rPr>
                <w:color w:val="000000"/>
                <w:sz w:val="22"/>
              </w:rPr>
              <w:t xml:space="preserve">+ глобус</w:t>
            </w:r>
          </w:p>
        </w:tc>
        <w:tc>
          <w:tcPr>
            <w:tcW w:w="1350" w:type="dxa"/>
          </w:tcPr>
          <w:p>
            <w:pPr>
              <w:pStyle w:val="af"/>
              <w:spacing w:before="0" w:beforeAutospacing="0" w:after="0" w:afterAutospacing="0"/>
              <w:jc w:val="center"/>
            </w:pPr>
            <w:r>
              <w:rPr>
                <w:color w:val="000000"/>
                <w:sz w:val="22"/>
              </w:rPr>
              <w:t xml:space="preserve">48</w:t>
            </w:r>
          </w:p>
        </w:tc>
        <w:tc>
          <w:tcPr>
            <w:tcW w:w="1100" w:type="dxa"/>
          </w:tcPr>
          <w:p>
            <w:pPr>
              <w:pStyle w:val="af"/>
              <w:spacing w:before="0" w:beforeAutospacing="0" w:after="0" w:afterAutospacing="0"/>
              <w:jc w:val="center"/>
            </w:pPr>
            <w:r>
              <w:rPr>
                <w:color w:val="000000"/>
                <w:sz w:val="22"/>
              </w:rPr>
              <w:t xml:space="preserve">0:30</w:t>
            </w:r>
          </w:p>
        </w:tc>
        <w:tc>
          <w:tcPr>
            <w:tcW w:w="1100" w:type="dxa"/>
          </w:tcPr>
          <w:p>
            <w:pPr>
              <w:pStyle w:val="af"/>
              <w:spacing w:before="0" w:beforeAutospacing="0" w:after="0" w:afterAutospacing="0"/>
              <w:jc w:val="center"/>
            </w:pPr>
            <w:r>
              <w:rPr>
                <w:color w:val="000000"/>
                <w:sz w:val="22"/>
              </w:rPr>
              <w:t xml:space="preserve">0:45</w:t>
            </w:r>
          </w:p>
        </w:tc>
        <w:tc>
          <w:tcPr>
            <w:tcW w:w="1000" w:type="dxa"/>
          </w:tcPr>
          <w:p>
            <w:pPr>
              <w:pStyle w:val="af"/>
              <w:spacing w:before="0" w:beforeAutospacing="0" w:after="0" w:afterAutospacing="0"/>
              <w:jc w:val="center"/>
            </w:pPr>
            <w:r>
              <w:rPr>
                <w:color w:val="000000"/>
                <w:sz w:val="22"/>
              </w:rPr>
              <w:t xml:space="preserve">1:00</w:t>
            </w:r>
          </w:p>
        </w:tc>
      </w:tr>
      <w:tr>
        <w:trPr>
          <w:cantSplit/>
        </w:trPr>
        <w:tc>
          <w:tcPr>
            <w:tcW w:w="1150" w:type="dxa"/>
          </w:tcPr>
          <w:p>
            <w:pPr>
              <w:pStyle w:val="af"/>
              <w:spacing w:before="0" w:beforeAutospacing="0" w:after="0" w:afterAutospacing="0"/>
              <w:jc w:val="center"/>
            </w:pPr>
            <w:r>
              <w:rPr>
                <w:color w:val="000000"/>
                <w:sz w:val="22"/>
              </w:rPr>
              <w:t xml:space="preserve">3</w:t>
            </w:r>
          </w:p>
        </w:tc>
        <w:tc>
          <w:tcPr>
            <w:tcW w:w="1150" w:type="dxa"/>
          </w:tcPr>
          <w:p>
            <w:pPr>
              <w:pStyle w:val="af"/>
              <w:spacing w:before="0" w:beforeAutospacing="0" w:after="0" w:afterAutospacing="0"/>
              <w:jc w:val="center"/>
            </w:pPr>
            <w:r>
              <w:rPr>
                <w:color w:val="000000"/>
                <w:sz w:val="22"/>
              </w:rPr>
              <w:t xml:space="preserve">1</w:t>
            </w:r>
          </w:p>
        </w:tc>
        <w:tc>
          <w:tcPr>
            <w:tcW w:w="2505" w:type="dxa"/>
          </w:tcPr>
          <w:p>
            <w:pPr>
              <w:pStyle w:val="af"/>
              <w:spacing w:before="0" w:beforeAutospacing="0" w:after="0" w:afterAutospacing="0"/>
              <w:jc w:val="left"/>
            </w:pPr>
            <w:r>
              <w:rPr>
                <w:color w:val="000000"/>
                <w:sz w:val="22"/>
              </w:rPr>
              <w:t xml:space="preserve"/>
            </w:r>
          </w:p>
        </w:tc>
        <w:tc>
          <w:tcPr>
            <w:tcW w:w="1350" w:type="dxa"/>
          </w:tcPr>
          <w:p>
            <w:pPr>
              <w:pStyle w:val="af"/>
              <w:spacing w:before="0" w:beforeAutospacing="0" w:after="0" w:afterAutospacing="0"/>
              <w:jc w:val="center"/>
            </w:pPr>
            <w:r>
              <w:rPr>
                <w:color w:val="000000"/>
                <w:sz w:val="22"/>
              </w:rPr>
              <w:t xml:space="preserve">48</w:t>
            </w:r>
          </w:p>
        </w:tc>
        <w:tc>
          <w:tcPr>
            <w:tcW w:w="1100" w:type="dxa"/>
          </w:tcPr>
          <w:p>
            <w:pPr>
              <w:pStyle w:val="af"/>
              <w:spacing w:before="0" w:beforeAutospacing="0" w:after="0" w:afterAutospacing="0"/>
              <w:jc w:val="center"/>
            </w:pPr>
            <w:r>
              <w:rPr>
                <w:color w:val="000000"/>
                <w:sz w:val="22"/>
              </w:rPr>
              <w:t xml:space="preserve">0:30</w:t>
            </w:r>
          </w:p>
        </w:tc>
        <w:tc>
          <w:tcPr>
            <w:tcW w:w="1100" w:type="dxa"/>
          </w:tcPr>
          <w:p>
            <w:pPr>
              <w:pStyle w:val="af"/>
              <w:spacing w:before="0" w:beforeAutospacing="0" w:after="0" w:afterAutospacing="0"/>
              <w:jc w:val="center"/>
            </w:pPr>
            <w:r>
              <w:rPr>
                <w:color w:val="000000"/>
                <w:sz w:val="22"/>
              </w:rPr>
              <w:t xml:space="preserve">0:45</w:t>
            </w:r>
          </w:p>
        </w:tc>
        <w:tc>
          <w:tcPr>
            <w:tcW w:w="1000" w:type="dxa"/>
          </w:tcPr>
          <w:p>
            <w:pPr>
              <w:pStyle w:val="af"/>
              <w:spacing w:before="0" w:beforeAutospacing="0" w:after="0" w:afterAutospacing="0"/>
              <w:jc w:val="center"/>
            </w:pPr>
            <w:r>
              <w:rPr>
                <w:color w:val="000000"/>
                <w:sz w:val="22"/>
              </w:rPr>
              <w:t xml:space="preserve">1:00</w:t>
            </w:r>
          </w:p>
        </w:tc>
      </w:tr>
      <w:tr>
        <w:trPr>
          <w:cantSplit/>
        </w:trPr>
        <w:tc>
          <w:tcPr>
            <w:tcW w:w="1150" w:type="dxa"/>
          </w:tcPr>
          <w:p>
            <w:pPr>
              <w:pStyle w:val="af"/>
              <w:spacing w:before="0" w:beforeAutospacing="0" w:after="0" w:afterAutospacing="0"/>
              <w:jc w:val="center"/>
            </w:pPr>
            <w:r>
              <w:rPr>
                <w:color w:val="000000"/>
                <w:sz w:val="22"/>
              </w:rPr>
              <w:t xml:space="preserve">4</w:t>
            </w:r>
          </w:p>
        </w:tc>
        <w:tc>
          <w:tcPr>
            <w:tcW w:w="1150" w:type="dxa"/>
          </w:tcPr>
          <w:p>
            <w:pPr>
              <w:pStyle w:val="af"/>
              <w:spacing w:before="0" w:beforeAutospacing="0" w:after="0" w:afterAutospacing="0"/>
              <w:jc w:val="center"/>
            </w:pPr>
            <w:r>
              <w:rPr>
                <w:color w:val="000000"/>
                <w:sz w:val="22"/>
              </w:rPr>
              <w:t xml:space="preserve">1</w:t>
            </w:r>
          </w:p>
        </w:tc>
        <w:tc>
          <w:tcPr>
            <w:tcW w:w="2505" w:type="dxa"/>
          </w:tcPr>
          <w:p>
            <w:pPr>
              <w:pStyle w:val="af"/>
              <w:spacing w:before="0" w:beforeAutospacing="0" w:after="0" w:afterAutospacing="0"/>
              <w:jc w:val="left"/>
            </w:pPr>
            <w:r>
              <w:rPr>
                <w:color w:val="000000"/>
                <w:sz w:val="22"/>
              </w:rPr>
              <w:t xml:space="preserve">+ декор</w:t>
            </w:r>
          </w:p>
        </w:tc>
        <w:tc>
          <w:tcPr>
            <w:tcW w:w="1350" w:type="dxa"/>
          </w:tcPr>
          <w:p>
            <w:pPr>
              <w:pStyle w:val="af"/>
              <w:spacing w:before="0" w:beforeAutospacing="0" w:after="0" w:afterAutospacing="0"/>
              <w:jc w:val="center"/>
            </w:pPr>
            <w:r>
              <w:rPr>
                <w:color w:val="000000"/>
                <w:sz w:val="22"/>
              </w:rPr>
              <w:t xml:space="preserve">48</w:t>
            </w:r>
          </w:p>
        </w:tc>
        <w:tc>
          <w:tcPr>
            <w:tcW w:w="1100" w:type="dxa"/>
          </w:tcPr>
          <w:p>
            <w:pPr>
              <w:pStyle w:val="af"/>
              <w:spacing w:before="0" w:beforeAutospacing="0" w:after="0" w:afterAutospacing="0"/>
              <w:jc w:val="center"/>
            </w:pPr>
            <w:r>
              <w:rPr>
                <w:color w:val="000000"/>
                <w:sz w:val="22"/>
              </w:rPr>
              <w:t xml:space="preserve">0:35</w:t>
            </w:r>
          </w:p>
        </w:tc>
        <w:tc>
          <w:tcPr>
            <w:tcW w:w="1100" w:type="dxa"/>
          </w:tcPr>
          <w:p>
            <w:pPr>
              <w:pStyle w:val="af"/>
              <w:spacing w:before="0" w:beforeAutospacing="0" w:after="0" w:afterAutospacing="0"/>
              <w:jc w:val="center"/>
            </w:pPr>
            <w:r>
              <w:rPr>
                <w:color w:val="000000"/>
                <w:sz w:val="22"/>
              </w:rPr>
              <w:t xml:space="preserve">0:55</w:t>
            </w:r>
          </w:p>
        </w:tc>
        <w:tc>
          <w:tcPr>
            <w:tcW w:w="1000" w:type="dxa"/>
          </w:tcPr>
          <w:p>
            <w:pPr>
              <w:pStyle w:val="af"/>
              <w:spacing w:before="0" w:beforeAutospacing="0" w:after="0" w:afterAutospacing="0"/>
              <w:jc w:val="center"/>
            </w:pPr>
            <w:r>
              <w:rPr>
                <w:color w:val="000000"/>
                <w:sz w:val="22"/>
              </w:rPr>
              <w:t xml:space="preserve">1:05</w:t>
            </w:r>
          </w:p>
        </w:tc>
      </w:tr>
      <w:tr>
        <w:trPr>
          <w:cantSplit/>
        </w:trPr>
        <w:tc>
          <w:tcPr>
            <w:tcW w:w="1150" w:type="dxa"/>
          </w:tcPr>
          <w:p>
            <w:pPr>
              <w:pStyle w:val="af"/>
              <w:spacing w:before="0" w:beforeAutospacing="0" w:after="0" w:afterAutospacing="0"/>
              <w:jc w:val="center"/>
            </w:pPr>
            <w:r>
              <w:rPr>
                <w:color w:val="000000"/>
                <w:sz w:val="22"/>
              </w:rPr>
              <w:t xml:space="preserve">5</w:t>
            </w:r>
          </w:p>
        </w:tc>
        <w:tc>
          <w:tcPr>
            <w:tcW w:w="1150" w:type="dxa"/>
          </w:tcPr>
          <w:p>
            <w:pPr>
              <w:pStyle w:val="af"/>
              <w:spacing w:before="0" w:beforeAutospacing="0" w:after="0" w:afterAutospacing="0"/>
              <w:jc w:val="center"/>
            </w:pPr>
            <w:r>
              <w:rPr>
                <w:color w:val="000000"/>
                <w:sz w:val="22"/>
              </w:rPr>
              <w:t xml:space="preserve">2</w:t>
            </w:r>
          </w:p>
        </w:tc>
        <w:tc>
          <w:tcPr>
            <w:tcW w:w="2505" w:type="dxa"/>
          </w:tcPr>
          <w:p>
            <w:pPr>
              <w:pStyle w:val="af"/>
              <w:spacing w:before="0" w:beforeAutospacing="0" w:after="0" w:afterAutospacing="0"/>
              <w:jc w:val="left"/>
            </w:pPr>
            <w:r>
              <w:rPr>
                <w:color w:val="000000"/>
                <w:sz w:val="22"/>
              </w:rPr>
              <w:t xml:space="preserve"/>
            </w:r>
          </w:p>
        </w:tc>
        <w:tc>
          <w:tcPr>
            <w:tcW w:w="1350" w:type="dxa"/>
          </w:tcPr>
          <w:p>
            <w:pPr>
              <w:pStyle w:val="af"/>
              <w:spacing w:before="0" w:beforeAutospacing="0" w:after="0" w:afterAutospacing="0"/>
              <w:jc w:val="center"/>
            </w:pPr>
            <w:r>
              <w:rPr>
                <w:color w:val="000000"/>
                <w:sz w:val="22"/>
              </w:rPr>
              <w:t xml:space="preserve">64</w:t>
            </w:r>
          </w:p>
        </w:tc>
        <w:tc>
          <w:tcPr>
            <w:tcW w:w="1100" w:type="dxa"/>
          </w:tcPr>
          <w:p>
            <w:pPr>
              <w:pStyle w:val="af"/>
              <w:spacing w:before="0" w:beforeAutospacing="0" w:after="0" w:afterAutospacing="0"/>
              <w:jc w:val="center"/>
            </w:pPr>
            <w:r>
              <w:rPr>
                <w:color w:val="000000"/>
                <w:sz w:val="22"/>
              </w:rPr>
              <w:t xml:space="preserve">0:45</w:t>
            </w:r>
          </w:p>
        </w:tc>
        <w:tc>
          <w:tcPr>
            <w:tcW w:w="1100" w:type="dxa"/>
          </w:tcPr>
          <w:p>
            <w:pPr>
              <w:pStyle w:val="af"/>
              <w:spacing w:before="0" w:beforeAutospacing="0" w:after="0" w:afterAutospacing="0"/>
              <w:jc w:val="center"/>
            </w:pPr>
            <w:r>
              <w:rPr>
                <w:color w:val="000000"/>
                <w:sz w:val="22"/>
              </w:rPr>
              <w:t xml:space="preserve">1:05</w:t>
            </w:r>
          </w:p>
        </w:tc>
        <w:tc>
          <w:tcPr>
            <w:tcW w:w="1000" w:type="dxa"/>
          </w:tcPr>
          <w:p>
            <w:pPr>
              <w:pStyle w:val="af"/>
              <w:spacing w:before="0" w:beforeAutospacing="0" w:after="0" w:afterAutospacing="0"/>
              <w:jc w:val="center"/>
            </w:pPr>
            <w:r>
              <w:rPr>
                <w:color w:val="000000"/>
                <w:sz w:val="22"/>
              </w:rPr>
              <w:t xml:space="preserve">1:15</w:t>
            </w:r>
          </w:p>
        </w:tc>
      </w:tr>
      <w:tr>
        <w:trPr>
          <w:cantSplit/>
        </w:trPr>
        <w:tc>
          <w:tcPr>
            <w:tcW w:w="1150" w:type="dxa"/>
          </w:tcPr>
          <w:p>
            <w:pPr>
              <w:pStyle w:val="af"/>
              <w:spacing w:before="0" w:beforeAutospacing="0" w:after="0" w:afterAutospacing="0"/>
              <w:jc w:val="center"/>
            </w:pPr>
            <w:r>
              <w:rPr>
                <w:color w:val="000000"/>
                <w:sz w:val="22"/>
              </w:rPr>
              <w:t xml:space="preserve">6</w:t>
            </w:r>
          </w:p>
        </w:tc>
        <w:tc>
          <w:tcPr>
            <w:tcW w:w="1150" w:type="dxa"/>
          </w:tcPr>
          <w:p>
            <w:pPr>
              <w:pStyle w:val="af"/>
              <w:spacing w:before="0" w:beforeAutospacing="0" w:after="0" w:afterAutospacing="0"/>
              <w:jc w:val="center"/>
            </w:pPr>
            <w:r>
              <w:rPr>
                <w:color w:val="000000"/>
                <w:sz w:val="22"/>
              </w:rPr>
              <w:t xml:space="preserve">2</w:t>
            </w:r>
          </w:p>
        </w:tc>
        <w:tc>
          <w:tcPr>
            <w:tcW w:w="2505" w:type="dxa"/>
          </w:tcPr>
          <w:p>
            <w:pPr>
              <w:pStyle w:val="af"/>
              <w:spacing w:before="0" w:beforeAutospacing="0" w:after="0" w:afterAutospacing="0"/>
              <w:jc w:val="left"/>
            </w:pPr>
            <w:r>
              <w:rPr>
                <w:color w:val="000000"/>
                <w:sz w:val="22"/>
              </w:rPr>
              <w:t xml:space="preserve">+ игрушка</w:t>
            </w:r>
          </w:p>
        </w:tc>
        <w:tc>
          <w:tcPr>
            <w:tcW w:w="1350" w:type="dxa"/>
          </w:tcPr>
          <w:p>
            <w:pPr>
              <w:pStyle w:val="af"/>
              <w:spacing w:before="0" w:beforeAutospacing="0" w:after="0" w:afterAutospacing="0"/>
              <w:jc w:val="center"/>
            </w:pPr>
            <w:r>
              <w:rPr>
                <w:color w:val="000000"/>
                <w:sz w:val="22"/>
              </w:rPr>
              <w:t xml:space="preserve">64</w:t>
            </w:r>
          </w:p>
        </w:tc>
        <w:tc>
          <w:tcPr>
            <w:tcW w:w="1100" w:type="dxa"/>
          </w:tcPr>
          <w:p>
            <w:pPr>
              <w:pStyle w:val="af"/>
              <w:spacing w:before="0" w:beforeAutospacing="0" w:after="0" w:afterAutospacing="0"/>
              <w:jc w:val="center"/>
            </w:pPr>
            <w:r>
              <w:rPr>
                <w:color w:val="000000"/>
                <w:sz w:val="22"/>
              </w:rPr>
              <w:t xml:space="preserve">0:50</w:t>
            </w:r>
          </w:p>
        </w:tc>
        <w:tc>
          <w:tcPr>
            <w:tcW w:w="1100" w:type="dxa"/>
          </w:tcPr>
          <w:p>
            <w:pPr>
              <w:pStyle w:val="af"/>
              <w:spacing w:before="0" w:beforeAutospacing="0" w:after="0" w:afterAutospacing="0"/>
              <w:jc w:val="center"/>
            </w:pPr>
            <w:r>
              <w:rPr>
                <w:color w:val="000000"/>
                <w:sz w:val="22"/>
              </w:rPr>
              <w:t xml:space="preserve">1:10</w:t>
            </w:r>
          </w:p>
        </w:tc>
        <w:tc>
          <w:tcPr>
            <w:tcW w:w="1000" w:type="dxa"/>
          </w:tcPr>
          <w:p>
            <w:pPr>
              <w:pStyle w:val="af"/>
              <w:spacing w:before="0" w:beforeAutospacing="0" w:after="0" w:afterAutospacing="0"/>
              <w:jc w:val="center"/>
            </w:pPr>
            <w:r>
              <w:rPr>
                <w:color w:val="000000"/>
                <w:sz w:val="22"/>
              </w:rPr>
              <w:t xml:space="preserve">1:20</w:t>
            </w:r>
          </w:p>
        </w:tc>
      </w:tr>
      <w:tr>
        <w:trPr>
          <w:cantSplit/>
        </w:trPr>
        <w:tc>
          <w:tcPr>
            <w:tcW w:w="1150" w:type="dxa"/>
          </w:tcPr>
          <w:p>
            <w:pPr>
              <w:pStyle w:val="af"/>
              <w:spacing w:before="0" w:beforeAutospacing="0" w:after="0" w:afterAutospacing="0"/>
              <w:jc w:val="center"/>
            </w:pPr>
            <w:r>
              <w:rPr>
                <w:color w:val="000000"/>
                <w:sz w:val="22"/>
              </w:rPr>
              <w:t xml:space="preserve">7</w:t>
            </w:r>
          </w:p>
        </w:tc>
        <w:tc>
          <w:tcPr>
            <w:tcW w:w="1150" w:type="dxa"/>
          </w:tcPr>
          <w:p>
            <w:pPr>
              <w:pStyle w:val="af"/>
              <w:spacing w:before="0" w:beforeAutospacing="0" w:after="0" w:afterAutospacing="0"/>
              <w:jc w:val="center"/>
            </w:pPr>
            <w:r>
              <w:rPr>
                <w:color w:val="000000"/>
                <w:sz w:val="22"/>
              </w:rPr>
              <w:t xml:space="preserve">2</w:t>
            </w:r>
          </w:p>
        </w:tc>
        <w:tc>
          <w:tcPr>
            <w:tcW w:w="2505" w:type="dxa"/>
          </w:tcPr>
          <w:p>
            <w:pPr>
              <w:pStyle w:val="af"/>
              <w:spacing w:before="0" w:beforeAutospacing="0" w:after="0" w:afterAutospacing="0"/>
              <w:jc w:val="left"/>
            </w:pPr>
            <w:r>
              <w:rPr>
                <w:color w:val="000000"/>
                <w:sz w:val="22"/>
              </w:rPr>
              <w:t xml:space="preserve"/>
            </w:r>
          </w:p>
        </w:tc>
        <w:tc>
          <w:tcPr>
            <w:tcW w:w="1350" w:type="dxa"/>
          </w:tcPr>
          <w:p>
            <w:pPr>
              <w:pStyle w:val="af"/>
              <w:spacing w:before="0" w:beforeAutospacing="0" w:after="0" w:afterAutospacing="0"/>
              <w:jc w:val="center"/>
            </w:pPr>
            <w:r>
              <w:rPr>
                <w:color w:val="000000"/>
                <w:sz w:val="22"/>
              </w:rPr>
              <w:t xml:space="preserve">64</w:t>
            </w:r>
          </w:p>
        </w:tc>
        <w:tc>
          <w:tcPr>
            <w:tcW w:w="1100" w:type="dxa"/>
          </w:tcPr>
          <w:p>
            <w:pPr>
              <w:pStyle w:val="af"/>
              <w:spacing w:before="0" w:beforeAutospacing="0" w:after="0" w:afterAutospacing="0"/>
              <w:jc w:val="center"/>
            </w:pPr>
            <w:r>
              <w:rPr>
                <w:color w:val="000000"/>
                <w:sz w:val="22"/>
              </w:rPr>
              <w:t xml:space="preserve">1:00</w:t>
            </w:r>
          </w:p>
        </w:tc>
        <w:tc>
          <w:tcPr>
            <w:tcW w:w="1100" w:type="dxa"/>
          </w:tcPr>
          <w:p>
            <w:pPr>
              <w:pStyle w:val="af"/>
              <w:spacing w:before="0" w:beforeAutospacing="0" w:after="0" w:afterAutospacing="0"/>
              <w:jc w:val="center"/>
            </w:pPr>
            <w:r>
              <w:rPr>
                <w:color w:val="000000"/>
                <w:sz w:val="22"/>
              </w:rPr>
              <w:t xml:space="preserve">1:20</w:t>
            </w:r>
          </w:p>
        </w:tc>
        <w:tc>
          <w:tcPr>
            <w:tcW w:w="1000" w:type="dxa"/>
          </w:tcPr>
          <w:p>
            <w:pPr>
              <w:pStyle w:val="af"/>
              <w:spacing w:before="0" w:beforeAutospacing="0" w:after="0" w:afterAutospacing="0"/>
              <w:jc w:val="center"/>
            </w:pPr>
            <w:r>
              <w:rPr>
                <w:color w:val="000000"/>
                <w:sz w:val="22"/>
              </w:rPr>
              <w:t xml:space="preserve">1:30</w:t>
            </w:r>
          </w:p>
        </w:tc>
      </w:tr>
      <w:tr>
        <w:trPr>
          <w:cantSplit/>
        </w:trPr>
        <w:tc>
          <w:tcPr>
            <w:tcW w:w="1150" w:type="dxa"/>
          </w:tcPr>
          <w:p>
            <w:pPr>
              <w:pStyle w:val="af"/>
              <w:spacing w:before="0" w:beforeAutospacing="0" w:after="0" w:afterAutospacing="0"/>
              <w:jc w:val="center"/>
            </w:pPr>
            <w:r>
              <w:rPr>
                <w:color w:val="000000"/>
                <w:sz w:val="22"/>
              </w:rPr>
              <w:t xml:space="preserve">8</w:t>
            </w:r>
          </w:p>
        </w:tc>
        <w:tc>
          <w:tcPr>
            <w:tcW w:w="1150" w:type="dxa"/>
          </w:tcPr>
          <w:p>
            <w:pPr>
              <w:pStyle w:val="af"/>
              <w:spacing w:before="0" w:beforeAutospacing="0" w:after="0" w:afterAutospacing="0"/>
              <w:jc w:val="center"/>
            </w:pPr>
            <w:r>
              <w:rPr>
                <w:color w:val="000000"/>
                <w:sz w:val="22"/>
              </w:rPr>
              <w:t xml:space="preserve">2</w:t>
            </w:r>
          </w:p>
        </w:tc>
        <w:tc>
          <w:tcPr>
            <w:tcW w:w="2505" w:type="dxa"/>
          </w:tcPr>
          <w:p>
            <w:pPr>
              <w:pStyle w:val="af"/>
              <w:spacing w:before="0" w:beforeAutospacing="0" w:after="0" w:afterAutospacing="0"/>
              <w:jc w:val="left"/>
            </w:pPr>
            <w:r>
              <w:rPr>
                <w:color w:val="000000"/>
                <w:sz w:val="22"/>
              </w:rPr>
              <w:t xml:space="preserve">+ поезд</w:t>
            </w:r>
          </w:p>
        </w:tc>
        <w:tc>
          <w:tcPr>
            <w:tcW w:w="1350" w:type="dxa"/>
          </w:tcPr>
          <w:p>
            <w:pPr>
              <w:pStyle w:val="af"/>
              <w:spacing w:before="0" w:beforeAutospacing="0" w:after="0" w:afterAutospacing="0"/>
              <w:jc w:val="center"/>
            </w:pPr>
            <w:r>
              <w:rPr>
                <w:color w:val="000000"/>
                <w:sz w:val="22"/>
              </w:rPr>
              <w:t xml:space="preserve">64</w:t>
            </w:r>
          </w:p>
        </w:tc>
        <w:tc>
          <w:tcPr>
            <w:tcW w:w="1100" w:type="dxa"/>
          </w:tcPr>
          <w:p>
            <w:pPr>
              <w:pStyle w:val="af"/>
              <w:spacing w:before="0" w:beforeAutospacing="0" w:after="0" w:afterAutospacing="0"/>
              <w:jc w:val="center"/>
            </w:pPr>
            <w:r>
              <w:rPr>
                <w:color w:val="000000"/>
                <w:sz w:val="22"/>
              </w:rPr>
              <w:t xml:space="preserve">1:10</w:t>
            </w:r>
          </w:p>
        </w:tc>
        <w:tc>
          <w:tcPr>
            <w:tcW w:w="1100" w:type="dxa"/>
          </w:tcPr>
          <w:p>
            <w:pPr>
              <w:pStyle w:val="af"/>
              <w:spacing w:before="0" w:beforeAutospacing="0" w:after="0" w:afterAutospacing="0"/>
              <w:jc w:val="center"/>
            </w:pPr>
            <w:r>
              <w:rPr>
                <w:color w:val="000000"/>
                <w:sz w:val="22"/>
              </w:rPr>
              <w:t xml:space="preserve">1:30</w:t>
            </w:r>
          </w:p>
        </w:tc>
        <w:tc>
          <w:tcPr>
            <w:tcW w:w="1000" w:type="dxa"/>
          </w:tcPr>
          <w:p>
            <w:pPr>
              <w:pStyle w:val="af"/>
              <w:spacing w:before="0" w:beforeAutospacing="0" w:after="0" w:afterAutospacing="0"/>
              <w:jc w:val="center"/>
            </w:pPr>
            <w:r>
              <w:rPr>
                <w:color w:val="000000"/>
                <w:sz w:val="22"/>
              </w:rPr>
              <w:t xml:space="preserve">1:40</w:t>
            </w:r>
          </w:p>
        </w:tc>
      </w:tr>
      <w:tr>
        <w:trPr>
          <w:cantSplit/>
        </w:trPr>
        <w:tc>
          <w:tcPr>
            <w:tcW w:w="1150" w:type="dxa"/>
          </w:tcPr>
          <w:p>
            <w:pPr>
              <w:pStyle w:val="af"/>
              <w:spacing w:before="0" w:beforeAutospacing="0" w:after="0" w:afterAutospacing="0"/>
              <w:jc w:val="center"/>
            </w:pPr>
            <w:r>
              <w:rPr>
                <w:color w:val="000000"/>
                <w:sz w:val="22"/>
              </w:rPr>
              <w:t xml:space="preserve">9</w:t>
            </w:r>
          </w:p>
        </w:tc>
        <w:tc>
          <w:tcPr>
            <w:tcW w:w="1150" w:type="dxa"/>
          </w:tcPr>
          <w:p>
            <w:pPr>
              <w:pStyle w:val="af"/>
              <w:spacing w:before="0" w:beforeAutospacing="0" w:after="0" w:afterAutospacing="0"/>
              <w:jc w:val="center"/>
            </w:pPr>
            <w:r>
              <w:rPr>
                <w:color w:val="000000"/>
                <w:sz w:val="22"/>
              </w:rPr>
              <w:t xml:space="preserve">3</w:t>
            </w:r>
          </w:p>
        </w:tc>
        <w:tc>
          <w:tcPr>
            <w:tcW w:w="2505" w:type="dxa"/>
          </w:tcPr>
          <w:p>
            <w:pPr>
              <w:pStyle w:val="af"/>
              <w:spacing w:before="0" w:beforeAutospacing="0" w:after="0" w:afterAutospacing="0"/>
              <w:jc w:val="left"/>
            </w:pPr>
            <w:r>
              <w:rPr>
                <w:color w:val="000000"/>
                <w:sz w:val="22"/>
              </w:rPr>
              <w:t xml:space="preserve"/>
            </w:r>
          </w:p>
        </w:tc>
        <w:tc>
          <w:tcPr>
            <w:tcW w:w="1350" w:type="dxa"/>
          </w:tcPr>
          <w:p>
            <w:pPr>
              <w:pStyle w:val="af"/>
              <w:spacing w:before="0" w:beforeAutospacing="0" w:after="0" w:afterAutospacing="0"/>
              <w:jc w:val="center"/>
            </w:pPr>
            <w:r>
              <w:rPr>
                <w:color w:val="000000"/>
                <w:sz w:val="22"/>
              </w:rPr>
              <w:t xml:space="preserve">72</w:t>
            </w:r>
          </w:p>
        </w:tc>
        <w:tc>
          <w:tcPr>
            <w:tcW w:w="1100" w:type="dxa"/>
          </w:tcPr>
          <w:p>
            <w:pPr>
              <w:pStyle w:val="af"/>
              <w:spacing w:before="0" w:beforeAutospacing="0" w:after="0" w:afterAutospacing="0"/>
              <w:jc w:val="center"/>
            </w:pPr>
            <w:r>
              <w:rPr>
                <w:color w:val="000000"/>
                <w:sz w:val="22"/>
              </w:rPr>
              <w:t xml:space="preserve">1:10</w:t>
            </w:r>
          </w:p>
        </w:tc>
        <w:tc>
          <w:tcPr>
            <w:tcW w:w="1100" w:type="dxa"/>
          </w:tcPr>
          <w:p>
            <w:pPr>
              <w:pStyle w:val="af"/>
              <w:spacing w:before="0" w:beforeAutospacing="0" w:after="0" w:afterAutospacing="0"/>
              <w:jc w:val="center"/>
            </w:pPr>
            <w:r>
              <w:rPr>
                <w:color w:val="000000"/>
                <w:sz w:val="22"/>
              </w:rPr>
              <w:t xml:space="preserve">1:30</w:t>
            </w:r>
          </w:p>
        </w:tc>
        <w:tc>
          <w:tcPr>
            <w:tcW w:w="1000" w:type="dxa"/>
          </w:tcPr>
          <w:p>
            <w:pPr>
              <w:pStyle w:val="af"/>
              <w:spacing w:before="0" w:beforeAutospacing="0" w:after="0" w:afterAutospacing="0"/>
              <w:jc w:val="center"/>
            </w:pPr>
            <w:r>
              <w:rPr>
                <w:color w:val="000000"/>
                <w:sz w:val="22"/>
              </w:rPr>
              <w:t xml:space="preserve">1:40</w:t>
            </w:r>
          </w:p>
        </w:tc>
      </w:tr>
      <w:tr>
        <w:trPr>
          <w:cantSplit/>
        </w:trPr>
        <w:tc>
          <w:tcPr>
            <w:tcW w:w="1150" w:type="dxa"/>
          </w:tcPr>
          <w:p>
            <w:pPr>
              <w:pStyle w:val="af"/>
              <w:spacing w:before="0" w:beforeAutospacing="0" w:after="0" w:afterAutospacing="0"/>
              <w:jc w:val="center"/>
            </w:pPr>
            <w:r>
              <w:rPr>
                <w:color w:val="000000"/>
                <w:sz w:val="22"/>
              </w:rPr>
              <w:t xml:space="preserve">10</w:t>
            </w:r>
          </w:p>
        </w:tc>
        <w:tc>
          <w:tcPr>
            <w:tcW w:w="1150" w:type="dxa"/>
          </w:tcPr>
          <w:p>
            <w:pPr>
              <w:pStyle w:val="af"/>
              <w:spacing w:before="0" w:beforeAutospacing="0" w:after="0" w:afterAutospacing="0"/>
              <w:jc w:val="center"/>
            </w:pPr>
            <w:r>
              <w:rPr>
                <w:color w:val="000000"/>
                <w:sz w:val="22"/>
              </w:rPr>
              <w:t xml:space="preserve">3</w:t>
            </w:r>
          </w:p>
        </w:tc>
        <w:tc>
          <w:tcPr>
            <w:tcW w:w="2505" w:type="dxa"/>
          </w:tcPr>
          <w:p>
            <w:pPr>
              <w:pStyle w:val="af"/>
              <w:spacing w:before="0" w:beforeAutospacing="0" w:after="0" w:afterAutospacing="0"/>
              <w:jc w:val="left"/>
            </w:pPr>
            <w:r>
              <w:rPr>
                <w:color w:val="000000"/>
                <w:sz w:val="22"/>
              </w:rPr>
              <w:t xml:space="preserve"/>
            </w:r>
          </w:p>
        </w:tc>
        <w:tc>
          <w:tcPr>
            <w:tcW w:w="1350" w:type="dxa"/>
          </w:tcPr>
          <w:p>
            <w:pPr>
              <w:pStyle w:val="af"/>
              <w:spacing w:before="0" w:beforeAutospacing="0" w:after="0" w:afterAutospacing="0"/>
              <w:jc w:val="center"/>
            </w:pPr>
            <w:r>
              <w:rPr>
                <w:color w:val="000000"/>
                <w:sz w:val="22"/>
              </w:rPr>
              <w:t xml:space="preserve">78</w:t>
            </w:r>
          </w:p>
        </w:tc>
        <w:tc>
          <w:tcPr>
            <w:tcW w:w="1100" w:type="dxa"/>
          </w:tcPr>
          <w:p>
            <w:pPr>
              <w:pStyle w:val="af"/>
              <w:spacing w:before="0" w:beforeAutospacing="0" w:after="0" w:afterAutospacing="0"/>
              <w:jc w:val="center"/>
            </w:pPr>
            <w:r>
              <w:rPr>
                <w:color w:val="000000"/>
                <w:sz w:val="22"/>
              </w:rPr>
              <w:t xml:space="preserve">1:10</w:t>
            </w:r>
          </w:p>
        </w:tc>
        <w:tc>
          <w:tcPr>
            <w:tcW w:w="1100" w:type="dxa"/>
          </w:tcPr>
          <w:p>
            <w:pPr>
              <w:pStyle w:val="af"/>
              <w:spacing w:before="0" w:beforeAutospacing="0" w:after="0" w:afterAutospacing="0"/>
              <w:jc w:val="center"/>
            </w:pPr>
            <w:r>
              <w:rPr>
                <w:color w:val="000000"/>
                <w:sz w:val="22"/>
              </w:rPr>
              <w:t xml:space="preserve">1:30</w:t>
            </w:r>
          </w:p>
        </w:tc>
        <w:tc>
          <w:tcPr>
            <w:tcW w:w="1000" w:type="dxa"/>
          </w:tcPr>
          <w:p>
            <w:pPr>
              <w:pStyle w:val="af"/>
              <w:spacing w:before="0" w:beforeAutospacing="0" w:after="0" w:afterAutospacing="0"/>
              <w:jc w:val="center"/>
            </w:pPr>
            <w:r>
              <w:rPr>
                <w:color w:val="000000"/>
                <w:sz w:val="22"/>
              </w:rPr>
              <w:t xml:space="preserve">1:40</w:t>
            </w:r>
          </w:p>
        </w:tc>
      </w:tr>
      <w:tr>
        <w:trPr>
          <w:cantSplit/>
        </w:trPr>
        <w:tc>
          <w:tcPr>
            <w:tcW w:w="1150" w:type="dxa"/>
          </w:tcPr>
          <w:p>
            <w:pPr>
              <w:pStyle w:val="af"/>
              <w:spacing w:before="0" w:beforeAutospacing="0" w:after="0" w:afterAutospacing="0"/>
              <w:jc w:val="center"/>
            </w:pPr>
            <w:r>
              <w:rPr>
                <w:color w:val="000000"/>
                <w:sz w:val="22"/>
              </w:rPr>
              <w:t xml:space="preserve">11</w:t>
            </w:r>
          </w:p>
        </w:tc>
        <w:tc>
          <w:tcPr>
            <w:tcW w:w="1150" w:type="dxa"/>
          </w:tcPr>
          <w:p>
            <w:pPr>
              <w:pStyle w:val="af"/>
              <w:spacing w:before="0" w:beforeAutospacing="0" w:after="0" w:afterAutospacing="0"/>
              <w:jc w:val="center"/>
            </w:pPr>
            <w:r>
              <w:rPr>
                <w:color w:val="000000"/>
                <w:sz w:val="22"/>
              </w:rPr>
              <w:t xml:space="preserve">3</w:t>
            </w:r>
          </w:p>
        </w:tc>
        <w:tc>
          <w:tcPr>
            <w:tcW w:w="2505" w:type="dxa"/>
          </w:tcPr>
          <w:p>
            <w:pPr>
              <w:pStyle w:val="af"/>
              <w:spacing w:before="0" w:beforeAutospacing="0" w:after="0" w:afterAutospacing="0"/>
              <w:jc w:val="left"/>
            </w:pPr>
            <w:r>
              <w:rPr>
                <w:color w:val="000000"/>
                <w:sz w:val="22"/>
              </w:rPr>
              <w:t xml:space="preserve"/>
            </w:r>
          </w:p>
        </w:tc>
        <w:tc>
          <w:tcPr>
            <w:tcW w:w="1350" w:type="dxa"/>
          </w:tcPr>
          <w:p>
            <w:pPr>
              <w:pStyle w:val="af"/>
              <w:spacing w:before="0" w:beforeAutospacing="0" w:after="0" w:afterAutospacing="0"/>
              <w:jc w:val="center"/>
            </w:pPr>
            <w:r>
              <w:rPr>
                <w:color w:val="000000"/>
                <w:sz w:val="22"/>
              </w:rPr>
              <w:t xml:space="preserve">84</w:t>
            </w:r>
          </w:p>
        </w:tc>
        <w:tc>
          <w:tcPr>
            <w:tcW w:w="1100" w:type="dxa"/>
          </w:tcPr>
          <w:p>
            <w:pPr>
              <w:pStyle w:val="af"/>
              <w:spacing w:before="0" w:beforeAutospacing="0" w:after="0" w:afterAutospacing="0"/>
              <w:jc w:val="center"/>
            </w:pPr>
            <w:r>
              <w:rPr>
                <w:color w:val="000000"/>
                <w:sz w:val="22"/>
              </w:rPr>
              <w:t xml:space="preserve">1:10</w:t>
            </w:r>
          </w:p>
        </w:tc>
        <w:tc>
          <w:tcPr>
            <w:tcW w:w="1100" w:type="dxa"/>
          </w:tcPr>
          <w:p>
            <w:pPr>
              <w:pStyle w:val="af"/>
              <w:spacing w:before="0" w:beforeAutospacing="0" w:after="0" w:afterAutospacing="0"/>
              <w:jc w:val="center"/>
            </w:pPr>
            <w:r>
              <w:rPr>
                <w:color w:val="000000"/>
                <w:sz w:val="22"/>
              </w:rPr>
              <w:t xml:space="preserve">1:30</w:t>
            </w:r>
          </w:p>
        </w:tc>
        <w:tc>
          <w:tcPr>
            <w:tcW w:w="1000" w:type="dxa"/>
          </w:tcPr>
          <w:p>
            <w:pPr>
              <w:pStyle w:val="af"/>
              <w:spacing w:before="0" w:beforeAutospacing="0" w:after="0" w:afterAutospacing="0"/>
              <w:jc w:val="center"/>
            </w:pPr>
            <w:r>
              <w:rPr>
                <w:color w:val="000000"/>
                <w:sz w:val="22"/>
              </w:rPr>
              <w:t xml:space="preserve">1:40</w:t>
            </w:r>
          </w:p>
        </w:tc>
      </w:tr>
      <w:tr>
        <w:trPr>
          <w:cantSplit/>
        </w:trPr>
        <w:tc>
          <w:tcPr>
            <w:tcW w:w="1150" w:type="dxa"/>
          </w:tcPr>
          <w:p>
            <w:pPr>
              <w:pStyle w:val="af"/>
              <w:spacing w:before="0" w:beforeAutospacing="0" w:after="0" w:afterAutospacing="0"/>
              <w:jc w:val="center"/>
            </w:pPr>
            <w:r>
              <w:rPr>
                <w:color w:val="000000"/>
                <w:sz w:val="22"/>
              </w:rPr>
              <w:t xml:space="preserve">12</w:t>
            </w:r>
          </w:p>
        </w:tc>
        <w:tc>
          <w:tcPr>
            <w:tcW w:w="1150" w:type="dxa"/>
          </w:tcPr>
          <w:p>
            <w:pPr>
              <w:pStyle w:val="af"/>
              <w:spacing w:before="0" w:beforeAutospacing="0" w:after="0" w:afterAutospacing="0"/>
              <w:jc w:val="center"/>
            </w:pPr>
            <w:r>
              <w:rPr>
                <w:color w:val="000000"/>
                <w:sz w:val="22"/>
              </w:rPr>
              <w:t xml:space="preserve">3</w:t>
            </w:r>
          </w:p>
        </w:tc>
        <w:tc>
          <w:tcPr>
            <w:tcW w:w="2505" w:type="dxa"/>
          </w:tcPr>
          <w:p>
            <w:pPr>
              <w:pStyle w:val="af"/>
              <w:spacing w:before="0" w:beforeAutospacing="0" w:after="0" w:afterAutospacing="0"/>
              <w:jc w:val="left"/>
            </w:pPr>
            <w:r>
              <w:rPr>
                <w:color w:val="000000"/>
                <w:sz w:val="22"/>
              </w:rPr>
              <w:t xml:space="preserve"/>
            </w:r>
          </w:p>
        </w:tc>
        <w:tc>
          <w:tcPr>
            <w:tcW w:w="1350" w:type="dxa"/>
          </w:tcPr>
          <w:p>
            <w:pPr>
              <w:pStyle w:val="af"/>
              <w:spacing w:before="0" w:beforeAutospacing="0" w:after="0" w:afterAutospacing="0"/>
              <w:jc w:val="center"/>
            </w:pPr>
            <w:r>
              <w:rPr>
                <w:color w:val="000000"/>
                <w:sz w:val="22"/>
              </w:rPr>
              <w:t xml:space="preserve">90</w:t>
            </w:r>
          </w:p>
        </w:tc>
        <w:tc>
          <w:tcPr>
            <w:tcW w:w="1100" w:type="dxa"/>
          </w:tcPr>
          <w:p>
            <w:pPr>
              <w:pStyle w:val="af"/>
              <w:spacing w:before="0" w:beforeAutospacing="0" w:after="0" w:afterAutospacing="0"/>
              <w:jc w:val="center"/>
            </w:pPr>
            <w:r>
              <w:rPr>
                <w:color w:val="000000"/>
                <w:sz w:val="22"/>
              </w:rPr>
              <w:t xml:space="preserve">1:10</w:t>
            </w:r>
          </w:p>
        </w:tc>
        <w:tc>
          <w:tcPr>
            <w:tcW w:w="1100" w:type="dxa"/>
          </w:tcPr>
          <w:p>
            <w:pPr>
              <w:pStyle w:val="af"/>
              <w:spacing w:before="0" w:beforeAutospacing="0" w:after="0" w:afterAutospacing="0"/>
              <w:jc w:val="center"/>
            </w:pPr>
            <w:r>
              <w:rPr>
                <w:color w:val="000000"/>
                <w:sz w:val="22"/>
              </w:rPr>
              <w:t xml:space="preserve">1:30</w:t>
            </w:r>
          </w:p>
        </w:tc>
        <w:tc>
          <w:tcPr>
            <w:tcW w:w="1000" w:type="dxa"/>
          </w:tcPr>
          <w:p>
            <w:pPr>
              <w:pStyle w:val="af"/>
              <w:spacing w:before="0" w:beforeAutospacing="0" w:after="0" w:afterAutospacing="0"/>
              <w:jc w:val="center"/>
            </w:pPr>
            <w:r>
              <w:rPr>
                <w:color w:val="000000"/>
                <w:sz w:val="22"/>
              </w:rPr>
              <w:t xml:space="preserve">1:40</w:t>
            </w:r>
          </w:p>
        </w:tc>
      </w:tr>
      <w:tr>
        <w:trPr>
          <w:cantSplit/>
        </w:trPr>
        <w:tc>
          <w:tcPr>
            <w:tcW w:w="1150" w:type="dxa"/>
          </w:tcPr>
          <w:p>
            <w:pPr>
              <w:pStyle w:val="af"/>
              <w:spacing w:before="0" w:beforeAutospacing="0" w:after="0" w:afterAutospacing="0"/>
              <w:jc w:val="center"/>
            </w:pPr>
            <w:r>
              <w:rPr>
                <w:color w:val="000000"/>
                <w:sz w:val="22"/>
              </w:rPr>
              <w:t xml:space="preserve">13</w:t>
            </w:r>
          </w:p>
        </w:tc>
        <w:tc>
          <w:tcPr>
            <w:tcW w:w="1150" w:type="dxa"/>
          </w:tcPr>
          <w:p>
            <w:pPr>
              <w:pStyle w:val="af"/>
              <w:spacing w:before="0" w:beforeAutospacing="0" w:after="0" w:afterAutospacing="0"/>
              <w:jc w:val="center"/>
            </w:pPr>
            <w:r>
              <w:rPr>
                <w:color w:val="000000"/>
                <w:sz w:val="22"/>
              </w:rPr>
              <w:t xml:space="preserve">4</w:t>
            </w:r>
          </w:p>
        </w:tc>
        <w:tc>
          <w:tcPr>
            <w:tcW w:w="2505" w:type="dxa"/>
          </w:tcPr>
          <w:p>
            <w:pPr>
              <w:pStyle w:val="af"/>
              <w:spacing w:before="0" w:beforeAutospacing="0" w:after="0" w:afterAutospacing="0"/>
              <w:jc w:val="left"/>
            </w:pPr>
            <w:r>
              <w:rPr>
                <w:color w:val="000000"/>
                <w:sz w:val="22"/>
              </w:rPr>
              <w:t xml:space="preserve">1 закрытая полка</w:t>
            </w:r>
          </w:p>
        </w:tc>
        <w:tc>
          <w:tcPr>
            <w:tcW w:w="1350" w:type="dxa"/>
          </w:tcPr>
          <w:p>
            <w:pPr>
              <w:pStyle w:val="af"/>
              <w:spacing w:before="0" w:beforeAutospacing="0" w:after="0" w:afterAutospacing="0"/>
              <w:jc w:val="center"/>
            </w:pPr>
            <w:r>
              <w:rPr>
                <w:color w:val="000000"/>
                <w:sz w:val="22"/>
              </w:rPr>
              <w:t xml:space="preserve">66</w:t>
            </w:r>
          </w:p>
        </w:tc>
        <w:tc>
          <w:tcPr>
            <w:tcW w:w="1100" w:type="dxa"/>
          </w:tcPr>
          <w:p>
            <w:pPr>
              <w:pStyle w:val="af"/>
              <w:spacing w:before="0" w:beforeAutospacing="0" w:after="0" w:afterAutospacing="0"/>
              <w:jc w:val="center"/>
            </w:pPr>
            <w:r>
              <w:rPr>
                <w:color w:val="000000"/>
                <w:sz w:val="22"/>
              </w:rPr>
              <w:t xml:space="preserve">1:30</w:t>
            </w:r>
          </w:p>
        </w:tc>
        <w:tc>
          <w:tcPr>
            <w:tcW w:w="1100" w:type="dxa"/>
          </w:tcPr>
          <w:p>
            <w:pPr>
              <w:pStyle w:val="af"/>
              <w:spacing w:before="0" w:beforeAutospacing="0" w:after="0" w:afterAutospacing="0"/>
              <w:jc w:val="center"/>
            </w:pPr>
            <w:r>
              <w:rPr>
                <w:color w:val="000000"/>
                <w:sz w:val="22"/>
              </w:rPr>
              <w:t xml:space="preserve">2:00</w:t>
            </w:r>
          </w:p>
        </w:tc>
        <w:tc>
          <w:tcPr>
            <w:tcW w:w="1000" w:type="dxa"/>
          </w:tcPr>
          <w:p>
            <w:pPr>
              <w:pStyle w:val="af"/>
              <w:spacing w:before="0" w:beforeAutospacing="0" w:after="0" w:afterAutospacing="0"/>
              <w:jc w:val="center"/>
            </w:pPr>
            <w:r>
              <w:rPr>
                <w:color w:val="000000"/>
                <w:sz w:val="22"/>
              </w:rPr>
              <w:t xml:space="preserve">2:30</w:t>
            </w:r>
          </w:p>
        </w:tc>
      </w:tr>
      <w:tr>
        <w:trPr>
          <w:cantSplit/>
        </w:trPr>
        <w:tc>
          <w:tcPr>
            <w:tcW w:w="1150" w:type="dxa"/>
          </w:tcPr>
          <w:p>
            <w:pPr>
              <w:pStyle w:val="af"/>
              <w:spacing w:before="0" w:beforeAutospacing="0" w:after="0" w:afterAutospacing="0"/>
              <w:jc w:val="center"/>
            </w:pPr>
            <w:r>
              <w:rPr>
                <w:color w:val="000000"/>
                <w:sz w:val="22"/>
              </w:rPr>
              <w:t xml:space="preserve">14</w:t>
            </w:r>
          </w:p>
        </w:tc>
        <w:tc>
          <w:tcPr>
            <w:tcW w:w="1150" w:type="dxa"/>
          </w:tcPr>
          <w:p>
            <w:pPr>
              <w:pStyle w:val="af"/>
              <w:spacing w:before="0" w:beforeAutospacing="0" w:after="0" w:afterAutospacing="0"/>
              <w:jc w:val="center"/>
            </w:pPr>
            <w:r>
              <w:rPr>
                <w:color w:val="000000"/>
                <w:sz w:val="22"/>
              </w:rPr>
              <w:t xml:space="preserve">4</w:t>
            </w:r>
          </w:p>
        </w:tc>
        <w:tc>
          <w:tcPr>
            <w:tcW w:w="2505" w:type="dxa"/>
          </w:tcPr>
          <w:p>
            <w:pPr>
              <w:pStyle w:val="af"/>
              <w:spacing w:before="0" w:beforeAutospacing="0" w:after="0" w:afterAutospacing="0"/>
              <w:jc w:val="left"/>
            </w:pPr>
            <w:r>
              <w:rPr>
                <w:color w:val="000000"/>
                <w:sz w:val="22"/>
              </w:rPr>
              <w:t xml:space="preserve">2 закрытые полки</w:t>
            </w:r>
          </w:p>
        </w:tc>
        <w:tc>
          <w:tcPr>
            <w:tcW w:w="1350" w:type="dxa"/>
          </w:tcPr>
          <w:p>
            <w:pPr>
              <w:pStyle w:val="af"/>
              <w:spacing w:before="0" w:beforeAutospacing="0" w:after="0" w:afterAutospacing="0"/>
              <w:jc w:val="center"/>
            </w:pPr>
            <w:r>
              <w:rPr>
                <w:color w:val="000000"/>
                <w:sz w:val="22"/>
              </w:rPr>
              <w:t xml:space="preserve">60</w:t>
            </w:r>
          </w:p>
        </w:tc>
        <w:tc>
          <w:tcPr>
            <w:tcW w:w="1100" w:type="dxa"/>
          </w:tcPr>
          <w:p>
            <w:pPr>
              <w:pStyle w:val="af"/>
              <w:spacing w:before="0" w:beforeAutospacing="0" w:after="0" w:afterAutospacing="0"/>
              <w:jc w:val="center"/>
            </w:pPr>
            <w:r>
              <w:rPr>
                <w:color w:val="000000"/>
                <w:sz w:val="22"/>
              </w:rPr>
              <w:t xml:space="preserve">1:45</w:t>
            </w:r>
          </w:p>
        </w:tc>
        <w:tc>
          <w:tcPr>
            <w:tcW w:w="1100" w:type="dxa"/>
          </w:tcPr>
          <w:p>
            <w:pPr>
              <w:pStyle w:val="af"/>
              <w:spacing w:before="0" w:beforeAutospacing="0" w:after="0" w:afterAutospacing="0"/>
              <w:jc w:val="center"/>
            </w:pPr>
            <w:r>
              <w:rPr>
                <w:color w:val="000000"/>
                <w:sz w:val="22"/>
              </w:rPr>
              <w:t xml:space="preserve">2:15</w:t>
            </w:r>
          </w:p>
        </w:tc>
        <w:tc>
          <w:tcPr>
            <w:tcW w:w="1000" w:type="dxa"/>
          </w:tcPr>
          <w:p>
            <w:pPr>
              <w:pStyle w:val="af"/>
              <w:spacing w:before="0" w:beforeAutospacing="0" w:after="0" w:afterAutospacing="0"/>
              <w:jc w:val="center"/>
            </w:pPr>
            <w:r>
              <w:rPr>
                <w:color w:val="000000"/>
                <w:sz w:val="22"/>
              </w:rPr>
              <w:t xml:space="preserve">2:50</w:t>
            </w:r>
          </w:p>
        </w:tc>
      </w:tr>
      <w:tr>
        <w:trPr>
          <w:cantSplit/>
        </w:trPr>
        <w:tc>
          <w:tcPr>
            <w:tcW w:w="1150" w:type="dxa"/>
          </w:tcPr>
          <w:p>
            <w:pPr>
              <w:pStyle w:val="af"/>
              <w:spacing w:before="0" w:beforeAutospacing="0" w:after="0" w:afterAutospacing="0"/>
              <w:jc w:val="center"/>
            </w:pPr>
            <w:r>
              <w:rPr>
                <w:color w:val="000000"/>
                <w:sz w:val="22"/>
              </w:rPr>
              <w:t xml:space="preserve">15</w:t>
            </w:r>
          </w:p>
        </w:tc>
        <w:tc>
          <w:tcPr>
            <w:tcW w:w="1150" w:type="dxa"/>
          </w:tcPr>
          <w:p>
            <w:pPr>
              <w:pStyle w:val="af"/>
              <w:spacing w:before="0" w:beforeAutospacing="0" w:after="0" w:afterAutospacing="0"/>
              <w:jc w:val="center"/>
            </w:pPr>
            <w:r>
              <w:rPr>
                <w:color w:val="000000"/>
                <w:sz w:val="22"/>
              </w:rPr>
              <w:t xml:space="preserve">4</w:t>
            </w:r>
          </w:p>
        </w:tc>
        <w:tc>
          <w:tcPr>
            <w:tcW w:w="2505" w:type="dxa"/>
          </w:tcPr>
          <w:p>
            <w:pPr>
              <w:pStyle w:val="af"/>
              <w:spacing w:before="0" w:beforeAutospacing="0" w:after="0" w:afterAutospacing="0"/>
              <w:jc w:val="left"/>
            </w:pPr>
            <w:r>
              <w:rPr>
                <w:color w:val="000000"/>
                <w:sz w:val="22"/>
              </w:rPr>
              <w:t xml:space="preserve">2 закрытые полки</w:t>
            </w:r>
          </w:p>
        </w:tc>
        <w:tc>
          <w:tcPr>
            <w:tcW w:w="1350" w:type="dxa"/>
          </w:tcPr>
          <w:p>
            <w:pPr>
              <w:pStyle w:val="af"/>
              <w:spacing w:before="0" w:beforeAutospacing="0" w:after="0" w:afterAutospacing="0"/>
              <w:jc w:val="center"/>
            </w:pPr>
            <w:r>
              <w:rPr>
                <w:color w:val="000000"/>
                <w:sz w:val="22"/>
              </w:rPr>
              <w:t xml:space="preserve">60</w:t>
            </w:r>
          </w:p>
        </w:tc>
        <w:tc>
          <w:tcPr>
            <w:tcW w:w="1100" w:type="dxa"/>
          </w:tcPr>
          <w:p>
            <w:pPr>
              <w:pStyle w:val="af"/>
              <w:spacing w:before="0" w:beforeAutospacing="0" w:after="0" w:afterAutospacing="0"/>
              <w:jc w:val="center"/>
            </w:pPr>
            <w:r>
              <w:rPr>
                <w:color w:val="000000"/>
                <w:sz w:val="22"/>
              </w:rPr>
              <w:t xml:space="preserve">1:55</w:t>
            </w:r>
          </w:p>
        </w:tc>
        <w:tc>
          <w:tcPr>
            <w:tcW w:w="1100" w:type="dxa"/>
          </w:tcPr>
          <w:p>
            <w:pPr>
              <w:pStyle w:val="af"/>
              <w:spacing w:before="0" w:beforeAutospacing="0" w:after="0" w:afterAutospacing="0"/>
              <w:jc w:val="center"/>
            </w:pPr>
            <w:r>
              <w:rPr>
                <w:color w:val="000000"/>
                <w:sz w:val="22"/>
              </w:rPr>
              <w:t xml:space="preserve">2:25</w:t>
            </w:r>
          </w:p>
        </w:tc>
        <w:tc>
          <w:tcPr>
            <w:tcW w:w="1000" w:type="dxa"/>
          </w:tcPr>
          <w:p>
            <w:pPr>
              <w:pStyle w:val="af"/>
              <w:spacing w:before="0" w:beforeAutospacing="0" w:after="0" w:afterAutospacing="0"/>
              <w:jc w:val="center"/>
            </w:pPr>
            <w:r>
              <w:rPr>
                <w:color w:val="000000"/>
                <w:sz w:val="22"/>
              </w:rPr>
              <w:t xml:space="preserve">3:00</w:t>
            </w:r>
          </w:p>
        </w:tc>
      </w:tr>
      <w:tr>
        <w:trPr>
          <w:cantSplit/>
        </w:trPr>
        <w:tc>
          <w:tcPr>
            <w:tcW w:w="1150" w:type="dxa"/>
          </w:tcPr>
          <w:p>
            <w:pPr>
              <w:pStyle w:val="af"/>
              <w:spacing w:before="0" w:beforeAutospacing="0" w:after="0" w:afterAutospacing="0"/>
              <w:jc w:val="center"/>
            </w:pPr>
            <w:r>
              <w:rPr>
                <w:color w:val="000000"/>
                <w:sz w:val="22"/>
              </w:rPr>
              <w:t xml:space="preserve">16</w:t>
            </w:r>
          </w:p>
        </w:tc>
        <w:tc>
          <w:tcPr>
            <w:tcW w:w="1150" w:type="dxa"/>
          </w:tcPr>
          <w:p>
            <w:pPr>
              <w:pStyle w:val="af"/>
              <w:spacing w:before="0" w:beforeAutospacing="0" w:after="0" w:afterAutospacing="0"/>
              <w:jc w:val="center"/>
            </w:pPr>
            <w:r>
              <w:rPr>
                <w:color w:val="000000"/>
                <w:sz w:val="22"/>
              </w:rPr>
              <w:t xml:space="preserve">4</w:t>
            </w:r>
          </w:p>
        </w:tc>
        <w:tc>
          <w:tcPr>
            <w:tcW w:w="2505" w:type="dxa"/>
          </w:tcPr>
          <w:p>
            <w:pPr>
              <w:pStyle w:val="af"/>
              <w:spacing w:before="0" w:beforeAutospacing="0" w:after="0" w:afterAutospacing="0"/>
              <w:jc w:val="left"/>
            </w:pPr>
            <w:r>
              <w:rPr>
                <w:color w:val="000000"/>
                <w:sz w:val="22"/>
              </w:rPr>
              <w:t xml:space="preserve">3 закрытые полки</w:t>
            </w:r>
          </w:p>
        </w:tc>
        <w:tc>
          <w:tcPr>
            <w:tcW w:w="1350" w:type="dxa"/>
          </w:tcPr>
          <w:p>
            <w:pPr>
              <w:pStyle w:val="af"/>
              <w:spacing w:before="0" w:beforeAutospacing="0" w:after="0" w:afterAutospacing="0"/>
              <w:jc w:val="center"/>
            </w:pPr>
            <w:r>
              <w:rPr>
                <w:color w:val="000000"/>
                <w:sz w:val="22"/>
              </w:rPr>
              <w:t xml:space="preserve">54</w:t>
            </w:r>
          </w:p>
        </w:tc>
        <w:tc>
          <w:tcPr>
            <w:tcW w:w="1100" w:type="dxa"/>
          </w:tcPr>
          <w:p>
            <w:pPr>
              <w:pStyle w:val="af"/>
              <w:spacing w:before="0" w:beforeAutospacing="0" w:after="0" w:afterAutospacing="0"/>
              <w:jc w:val="center"/>
            </w:pPr>
            <w:r>
              <w:rPr>
                <w:color w:val="000000"/>
                <w:sz w:val="22"/>
              </w:rPr>
              <w:t xml:space="preserve">2:05</w:t>
            </w:r>
          </w:p>
        </w:tc>
        <w:tc>
          <w:tcPr>
            <w:tcW w:w="1100" w:type="dxa"/>
          </w:tcPr>
          <w:p>
            <w:pPr>
              <w:pStyle w:val="af"/>
              <w:spacing w:before="0" w:beforeAutospacing="0" w:after="0" w:afterAutospacing="0"/>
              <w:jc w:val="center"/>
            </w:pPr>
            <w:r>
              <w:rPr>
                <w:color w:val="000000"/>
                <w:sz w:val="22"/>
              </w:rPr>
              <w:t xml:space="preserve">2:40</w:t>
            </w:r>
          </w:p>
        </w:tc>
        <w:tc>
          <w:tcPr>
            <w:tcW w:w="1000" w:type="dxa"/>
          </w:tcPr>
          <w:p>
            <w:pPr>
              <w:pStyle w:val="af"/>
              <w:spacing w:before="0" w:beforeAutospacing="0" w:after="0" w:afterAutospacing="0"/>
              <w:jc w:val="center"/>
            </w:pPr>
            <w:r>
              <w:rPr>
                <w:color w:val="000000"/>
                <w:sz w:val="22"/>
              </w:rPr>
              <w:t xml:space="preserve">3:20</w:t>
            </w:r>
          </w:p>
        </w:tc>
      </w:tr>
      <w:tr>
        <w:trPr>
          <w:cantSplit/>
        </w:trPr>
        <w:tc>
          <w:tcPr>
            <w:tcW w:w="1150" w:type="dxa"/>
          </w:tcPr>
          <w:p>
            <w:pPr>
              <w:pStyle w:val="af"/>
              <w:spacing w:before="0" w:beforeAutospacing="0" w:after="0" w:afterAutospacing="0"/>
              <w:jc w:val="center"/>
            </w:pPr>
            <w:r>
              <w:rPr>
                <w:color w:val="000000"/>
                <w:sz w:val="22"/>
              </w:rPr>
              <w:t xml:space="preserve">17</w:t>
            </w:r>
          </w:p>
        </w:tc>
        <w:tc>
          <w:tcPr>
            <w:tcW w:w="1150" w:type="dxa"/>
          </w:tcPr>
          <w:p>
            <w:pPr>
              <w:pStyle w:val="af"/>
              <w:spacing w:before="0" w:beforeAutospacing="0" w:after="0" w:afterAutospacing="0"/>
              <w:jc w:val="center"/>
            </w:pPr>
            <w:r>
              <w:rPr>
                <w:color w:val="000000"/>
                <w:sz w:val="22"/>
              </w:rPr>
              <w:t xml:space="preserve">5</w:t>
            </w:r>
          </w:p>
        </w:tc>
        <w:tc>
          <w:tcPr>
            <w:tcW w:w="2505" w:type="dxa"/>
          </w:tcPr>
          <w:p>
            <w:pPr>
              <w:pStyle w:val="af"/>
              <w:spacing w:before="0" w:beforeAutospacing="0" w:after="0" w:afterAutospacing="0"/>
              <w:jc w:val="left"/>
            </w:pPr>
            <w:r>
              <w:rPr>
                <w:color w:val="000000"/>
                <w:sz w:val="22"/>
              </w:rPr>
              <w:t xml:space="preserve">6 типов без игрушки и поезда, 2 конвейера</w:t>
            </w:r>
          </w:p>
        </w:tc>
        <w:tc>
          <w:tcPr>
            <w:tcW w:w="1350" w:type="dxa"/>
          </w:tcPr>
          <w:p>
            <w:pPr>
              <w:pStyle w:val="af"/>
              <w:spacing w:before="0" w:beforeAutospacing="0" w:after="0" w:afterAutospacing="0"/>
              <w:jc w:val="center"/>
            </w:pPr>
            <w:r>
              <w:rPr>
                <w:color w:val="000000"/>
                <w:sz w:val="22"/>
              </w:rPr>
              <w:t xml:space="preserve">60</w:t>
            </w:r>
          </w:p>
        </w:tc>
        <w:tc>
          <w:tcPr>
            <w:tcW w:w="1100" w:type="dxa"/>
          </w:tcPr>
          <w:p>
            <w:pPr>
              <w:pStyle w:val="af"/>
              <w:spacing w:before="0" w:beforeAutospacing="0" w:after="0" w:afterAutospacing="0"/>
              <w:jc w:val="center"/>
            </w:pPr>
            <w:r>
              <w:rPr>
                <w:color w:val="000000"/>
                <w:sz w:val="22"/>
              </w:rPr>
              <w:t xml:space="preserve">0:55</w:t>
            </w:r>
          </w:p>
        </w:tc>
        <w:tc>
          <w:tcPr>
            <w:tcW w:w="1100" w:type="dxa"/>
          </w:tcPr>
          <w:p>
            <w:pPr>
              <w:pStyle w:val="af"/>
              <w:spacing w:before="0" w:beforeAutospacing="0" w:after="0" w:afterAutospacing="0"/>
              <w:jc w:val="center"/>
            </w:pPr>
            <w:r>
              <w:rPr>
                <w:color w:val="000000"/>
                <w:sz w:val="22"/>
              </w:rPr>
              <w:t xml:space="preserve">1:15</w:t>
            </w:r>
          </w:p>
        </w:tc>
        <w:tc>
          <w:tcPr>
            <w:tcW w:w="1000" w:type="dxa"/>
          </w:tcPr>
          <w:p>
            <w:pPr>
              <w:pStyle w:val="af"/>
              <w:spacing w:before="0" w:beforeAutospacing="0" w:after="0" w:afterAutospacing="0"/>
              <w:jc w:val="center"/>
            </w:pPr>
            <w:r>
              <w:rPr>
                <w:color w:val="000000"/>
                <w:sz w:val="22"/>
              </w:rPr>
              <w:t xml:space="preserve">1:35</w:t>
            </w:r>
          </w:p>
        </w:tc>
      </w:tr>
      <w:tr>
        <w:trPr>
          <w:cantSplit/>
        </w:trPr>
        <w:tc>
          <w:tcPr>
            <w:tcW w:w="1150" w:type="dxa"/>
          </w:tcPr>
          <w:p>
            <w:pPr>
              <w:pStyle w:val="af"/>
              <w:spacing w:before="0" w:beforeAutospacing="0" w:after="0" w:afterAutospacing="0"/>
              <w:jc w:val="center"/>
            </w:pPr>
            <w:r>
              <w:rPr>
                <w:color w:val="000000"/>
                <w:sz w:val="22"/>
              </w:rPr>
              <w:t xml:space="preserve">18</w:t>
            </w:r>
          </w:p>
        </w:tc>
        <w:tc>
          <w:tcPr>
            <w:tcW w:w="1150" w:type="dxa"/>
          </w:tcPr>
          <w:p>
            <w:pPr>
              <w:pStyle w:val="af"/>
              <w:spacing w:before="0" w:beforeAutospacing="0" w:after="0" w:afterAutospacing="0"/>
              <w:jc w:val="center"/>
            </w:pPr>
            <w:r>
              <w:rPr>
                <w:color w:val="000000"/>
                <w:sz w:val="22"/>
              </w:rPr>
              <w:t xml:space="preserve">5</w:t>
            </w:r>
          </w:p>
        </w:tc>
        <w:tc>
          <w:tcPr>
            <w:tcW w:w="2505" w:type="dxa"/>
          </w:tcPr>
          <w:p>
            <w:pPr>
              <w:pStyle w:val="af"/>
              <w:spacing w:before="0" w:beforeAutospacing="0" w:after="0" w:afterAutospacing="0"/>
              <w:jc w:val="left"/>
            </w:pPr>
            <w:r>
              <w:rPr>
                <w:color w:val="000000"/>
                <w:sz w:val="22"/>
              </w:rPr>
              <w:t xml:space="preserve">+ игрушка, 3 конвейера</w:t>
            </w:r>
          </w:p>
        </w:tc>
        <w:tc>
          <w:tcPr>
            <w:tcW w:w="1350" w:type="dxa"/>
          </w:tcPr>
          <w:p>
            <w:pPr>
              <w:pStyle w:val="af"/>
              <w:spacing w:before="0" w:beforeAutospacing="0" w:after="0" w:afterAutospacing="0"/>
              <w:jc w:val="center"/>
            </w:pPr>
            <w:r>
              <w:rPr>
                <w:color w:val="000000"/>
                <w:sz w:val="22"/>
              </w:rPr>
              <w:t xml:space="preserve">72</w:t>
            </w:r>
          </w:p>
        </w:tc>
        <w:tc>
          <w:tcPr>
            <w:tcW w:w="1100" w:type="dxa"/>
          </w:tcPr>
          <w:p>
            <w:pPr>
              <w:pStyle w:val="af"/>
              <w:spacing w:before="0" w:beforeAutospacing="0" w:after="0" w:afterAutospacing="0"/>
              <w:jc w:val="center"/>
            </w:pPr>
            <w:r>
              <w:rPr>
                <w:color w:val="000000"/>
                <w:sz w:val="22"/>
              </w:rPr>
              <w:t xml:space="preserve">1:00</w:t>
            </w:r>
          </w:p>
        </w:tc>
        <w:tc>
          <w:tcPr>
            <w:tcW w:w="1100" w:type="dxa"/>
          </w:tcPr>
          <w:p>
            <w:pPr>
              <w:pStyle w:val="af"/>
              <w:spacing w:before="0" w:beforeAutospacing="0" w:after="0" w:afterAutospacing="0"/>
              <w:jc w:val="center"/>
            </w:pPr>
            <w:r>
              <w:rPr>
                <w:color w:val="000000"/>
                <w:sz w:val="22"/>
              </w:rPr>
              <w:t xml:space="preserve">1:20</w:t>
            </w:r>
          </w:p>
        </w:tc>
        <w:tc>
          <w:tcPr>
            <w:tcW w:w="1000" w:type="dxa"/>
          </w:tcPr>
          <w:p>
            <w:pPr>
              <w:pStyle w:val="af"/>
              <w:spacing w:before="0" w:beforeAutospacing="0" w:after="0" w:afterAutospacing="0"/>
              <w:jc w:val="center"/>
            </w:pPr>
            <w:r>
              <w:rPr>
                <w:color w:val="000000"/>
                <w:sz w:val="22"/>
              </w:rPr>
              <w:t xml:space="preserve">1:45</w:t>
            </w:r>
          </w:p>
        </w:tc>
      </w:tr>
      <w:tr>
        <w:trPr>
          <w:cantSplit/>
        </w:trPr>
        <w:tc>
          <w:tcPr>
            <w:tcW w:w="1150" w:type="dxa"/>
          </w:tcPr>
          <w:p>
            <w:pPr>
              <w:pStyle w:val="af"/>
              <w:spacing w:before="0" w:beforeAutospacing="0" w:after="0" w:afterAutospacing="0"/>
              <w:jc w:val="center"/>
            </w:pPr>
            <w:r>
              <w:rPr>
                <w:color w:val="000000"/>
                <w:sz w:val="22"/>
              </w:rPr>
              <w:t xml:space="preserve">19</w:t>
            </w:r>
          </w:p>
        </w:tc>
        <w:tc>
          <w:tcPr>
            <w:tcW w:w="1150" w:type="dxa"/>
          </w:tcPr>
          <w:p>
            <w:pPr>
              <w:pStyle w:val="af"/>
              <w:spacing w:before="0" w:beforeAutospacing="0" w:after="0" w:afterAutospacing="0"/>
              <w:jc w:val="center"/>
            </w:pPr>
            <w:r>
              <w:rPr>
                <w:color w:val="000000"/>
                <w:sz w:val="22"/>
              </w:rPr>
              <w:t xml:space="preserve">5</w:t>
            </w:r>
          </w:p>
        </w:tc>
        <w:tc>
          <w:tcPr>
            <w:tcW w:w="2505" w:type="dxa"/>
          </w:tcPr>
          <w:p>
            <w:pPr>
              <w:pStyle w:val="af"/>
              <w:spacing w:before="0" w:beforeAutospacing="0" w:after="0" w:afterAutospacing="0"/>
              <w:jc w:val="left"/>
            </w:pPr>
            <w:r>
              <w:rPr>
                <w:color w:val="000000"/>
                <w:sz w:val="22"/>
              </w:rPr>
              <w:t xml:space="preserve">+ поезд, 3 конвейера</w:t>
            </w:r>
          </w:p>
        </w:tc>
        <w:tc>
          <w:tcPr>
            <w:tcW w:w="1350" w:type="dxa"/>
          </w:tcPr>
          <w:p>
            <w:pPr>
              <w:pStyle w:val="af"/>
              <w:spacing w:before="0" w:beforeAutospacing="0" w:after="0" w:afterAutospacing="0"/>
              <w:jc w:val="center"/>
            </w:pPr>
            <w:r>
              <w:rPr>
                <w:color w:val="000000"/>
                <w:sz w:val="22"/>
              </w:rPr>
              <w:t xml:space="preserve">72</w:t>
            </w:r>
          </w:p>
        </w:tc>
        <w:tc>
          <w:tcPr>
            <w:tcW w:w="1100" w:type="dxa"/>
          </w:tcPr>
          <w:p>
            <w:pPr>
              <w:pStyle w:val="af"/>
              <w:spacing w:before="0" w:beforeAutospacing="0" w:after="0" w:afterAutospacing="0"/>
              <w:jc w:val="center"/>
            </w:pPr>
            <w:r>
              <w:rPr>
                <w:color w:val="000000"/>
                <w:sz w:val="22"/>
              </w:rPr>
              <w:t xml:space="preserve">1:05</w:t>
            </w:r>
          </w:p>
        </w:tc>
        <w:tc>
          <w:tcPr>
            <w:tcW w:w="1100" w:type="dxa"/>
          </w:tcPr>
          <w:p>
            <w:pPr>
              <w:pStyle w:val="af"/>
              <w:spacing w:before="0" w:beforeAutospacing="0" w:after="0" w:afterAutospacing="0"/>
              <w:jc w:val="center"/>
            </w:pPr>
            <w:r>
              <w:rPr>
                <w:color w:val="000000"/>
                <w:sz w:val="22"/>
              </w:rPr>
              <w:t xml:space="preserve">1:25</w:t>
            </w:r>
          </w:p>
        </w:tc>
        <w:tc>
          <w:tcPr>
            <w:tcW w:w="1000" w:type="dxa"/>
          </w:tcPr>
          <w:p>
            <w:pPr>
              <w:pStyle w:val="af"/>
              <w:spacing w:before="0" w:beforeAutospacing="0" w:after="0" w:afterAutospacing="0"/>
              <w:jc w:val="center"/>
            </w:pPr>
            <w:r>
              <w:rPr>
                <w:color w:val="000000"/>
                <w:sz w:val="22"/>
              </w:rPr>
              <w:t xml:space="preserve">1:50</w:t>
            </w:r>
          </w:p>
        </w:tc>
      </w:tr>
      <w:tr>
        <w:trPr>
          <w:cantSplit/>
        </w:trPr>
        <w:tc>
          <w:tcPr>
            <w:tcW w:w="1150" w:type="dxa"/>
          </w:tcPr>
          <w:p>
            <w:pPr>
              <w:pStyle w:val="af"/>
              <w:spacing w:before="0" w:beforeAutospacing="0" w:after="0" w:afterAutospacing="0"/>
              <w:jc w:val="center"/>
            </w:pPr>
            <w:r>
              <w:rPr>
                <w:color w:val="000000"/>
                <w:sz w:val="22"/>
              </w:rPr>
              <w:t xml:space="preserve">20</w:t>
            </w:r>
          </w:p>
        </w:tc>
        <w:tc>
          <w:tcPr>
            <w:tcW w:w="1150" w:type="dxa"/>
          </w:tcPr>
          <w:p>
            <w:pPr>
              <w:pStyle w:val="af"/>
              <w:spacing w:before="0" w:beforeAutospacing="0" w:after="0" w:afterAutospacing="0"/>
              <w:jc w:val="center"/>
            </w:pPr>
            <w:r>
              <w:rPr>
                <w:color w:val="000000"/>
                <w:sz w:val="22"/>
              </w:rPr>
              <w:t xml:space="preserve">5</w:t>
            </w:r>
          </w:p>
        </w:tc>
        <w:tc>
          <w:tcPr>
            <w:tcW w:w="2505" w:type="dxa"/>
          </w:tcPr>
          <w:p>
            <w:pPr>
              <w:pStyle w:val="af"/>
              <w:spacing w:before="0" w:beforeAutospacing="0" w:after="0" w:afterAutospacing="0"/>
              <w:jc w:val="left"/>
            </w:pPr>
            <w:r>
              <w:rPr>
                <w:color w:val="000000"/>
                <w:sz w:val="22"/>
              </w:rPr>
              <w:t xml:space="preserve">4 конвейера</w:t>
            </w:r>
          </w:p>
        </w:tc>
        <w:tc>
          <w:tcPr>
            <w:tcW w:w="1350" w:type="dxa"/>
          </w:tcPr>
          <w:p>
            <w:pPr>
              <w:pStyle w:val="af"/>
              <w:spacing w:before="0" w:beforeAutospacing="0" w:after="0" w:afterAutospacing="0"/>
              <w:jc w:val="center"/>
            </w:pPr>
            <w:r>
              <w:rPr>
                <w:color w:val="000000"/>
                <w:sz w:val="22"/>
              </w:rPr>
              <w:t xml:space="preserve">78</w:t>
            </w:r>
          </w:p>
        </w:tc>
        <w:tc>
          <w:tcPr>
            <w:tcW w:w="1100" w:type="dxa"/>
          </w:tcPr>
          <w:p>
            <w:pPr>
              <w:pStyle w:val="af"/>
              <w:spacing w:before="0" w:beforeAutospacing="0" w:after="0" w:afterAutospacing="0"/>
              <w:jc w:val="center"/>
            </w:pPr>
            <w:r>
              <w:rPr>
                <w:color w:val="000000"/>
                <w:sz w:val="22"/>
              </w:rPr>
              <w:t xml:space="preserve">1:10</w:t>
            </w:r>
          </w:p>
        </w:tc>
        <w:tc>
          <w:tcPr>
            <w:tcW w:w="1100" w:type="dxa"/>
          </w:tcPr>
          <w:p>
            <w:pPr>
              <w:pStyle w:val="af"/>
              <w:spacing w:before="0" w:beforeAutospacing="0" w:after="0" w:afterAutospacing="0"/>
              <w:jc w:val="center"/>
            </w:pPr>
            <w:r>
              <w:rPr>
                <w:color w:val="000000"/>
                <w:sz w:val="22"/>
              </w:rPr>
              <w:t xml:space="preserve">1:35</w:t>
            </w:r>
          </w:p>
        </w:tc>
        <w:tc>
          <w:tcPr>
            <w:tcW w:w="1000" w:type="dxa"/>
          </w:tcPr>
          <w:p>
            <w:pPr>
              <w:pStyle w:val="af"/>
              <w:spacing w:before="0" w:beforeAutospacing="0" w:after="0" w:afterAutospacing="0"/>
              <w:jc w:val="center"/>
            </w:pPr>
            <w:r>
              <w:rPr>
                <w:color w:val="000000"/>
                <w:sz w:val="22"/>
              </w:rPr>
              <w:t xml:space="preserve">2:00</w:t>
            </w:r>
          </w:p>
        </w:tc>
      </w:tr>
    </w:tbl>
    <w:p>
      <w:pPr>
        <w:ind w:firstLine="0"/>
        <w:jc w:val="center"/>
      </w:pPr>
      <w:r>
        <w:t xml:space="preserve">Уровни кампании</w:t>
      </w:r>
    </w:p>
    <w:p>
      <w:pPr>
        <w:pStyle w:val="af"/>
        <w:spacing w:before="0" w:beforeAutospacing="0" w:after="0" w:afterAutospacing="0"/>
        <w:ind w:firstLine="709"/>
        <w:jc w:val="both"/>
      </w:pPr>
      <w:r>
        <w:rPr>
          <w:color w:val="000000"/>
        </w:rPr>
        <w:t xml:space="preserve">Локация это новый набор шкафов и полок. Для уровней 13-16 указано стартовое количество предметов. Время на звезды стартовое и будет уточняться по плейтестам. Цель баланса: первый уровень с первой попытки проходят не меньше 90% игроков, 12-й уровень 60-70%.</w:t>
      </w:r>
    </w:p>
    <w:p>
      <w:pPr>
        <w:pStyle w:val="af"/>
        <w:spacing w:before="0" w:beforeAutospacing="0" w:after="0" w:afterAutospacing="0"/>
        <w:ind w:firstLine="709"/>
        <w:jc w:val="both"/>
      </w:pPr>
      <w:r>
        <w:rPr>
          <w:color w:val="000000"/>
        </w:rPr>
        <w:t xml:space="preserve">Таблица выше описывает кампанию до разделения на главы. Ниже актуальные уровни по главам.</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0"/>
        <w:gridCol w:w="1150"/>
        <w:gridCol w:w="2505"/>
        <w:gridCol w:w="1350"/>
        <w:gridCol w:w="1100"/>
        <w:gridCol w:w="1100"/>
        <w:gridCol w:w="1000"/>
      </w:tblGrid>
      <w:tr>
        <w:trPr>
          <w:tblHeader/>
        </w:trPr>
        <w:tc>
          <w:tcPr>
            <w:tcW w:w="1150" w:type="dxa"/>
          </w:tcPr>
          <w:p>
            <w:pPr>
              <w:pStyle w:val="af"/>
              <w:spacing w:before="0" w:beforeAutospacing="0" w:after="0" w:afterAutospacing="0"/>
              <w:jc w:val="center"/>
            </w:pPr>
            <w:r>
              <w:rPr>
                <w:b/>
                <w:color w:val="000000"/>
                <w:sz w:val="22"/>
              </w:rPr>
              <w:t xml:space="preserve">Уровень</w:t>
            </w:r>
          </w:p>
        </w:tc>
        <w:tc>
          <w:tcPr>
            <w:tcW w:w="1150" w:type="dxa"/>
          </w:tcPr>
          <w:p>
            <w:pPr>
              <w:pStyle w:val="af"/>
              <w:spacing w:before="0" w:beforeAutospacing="0" w:after="0" w:afterAutospacing="0"/>
              <w:jc w:val="center"/>
            </w:pPr>
            <w:r>
              <w:rPr>
                <w:b/>
                <w:color w:val="000000"/>
                <w:sz w:val="22"/>
              </w:rPr>
              <w:t xml:space="preserve">Глава</w:t>
            </w:r>
          </w:p>
        </w:tc>
        <w:tc>
          <w:tcPr>
            <w:tcW w:w="2505" w:type="dxa"/>
          </w:tcPr>
          <w:p>
            <w:pPr>
              <w:pStyle w:val="af"/>
              <w:spacing w:before="0" w:beforeAutospacing="0" w:after="0" w:afterAutospacing="0"/>
              <w:jc w:val="center"/>
            </w:pPr>
            <w:r>
              <w:rPr>
                <w:b/>
                <w:color w:val="000000"/>
                <w:sz w:val="22"/>
              </w:rPr>
              <w:t xml:space="preserve">Что нового</w:t>
            </w:r>
          </w:p>
        </w:tc>
        <w:tc>
          <w:tcPr>
            <w:tcW w:w="1350" w:type="dxa"/>
          </w:tcPr>
          <w:p>
            <w:pPr>
              <w:pStyle w:val="af"/>
              <w:spacing w:before="0" w:beforeAutospacing="0" w:after="0" w:afterAutospacing="0"/>
              <w:jc w:val="center"/>
            </w:pPr>
            <w:r>
              <w:rPr>
                <w:b/>
                <w:color w:val="000000"/>
                <w:sz w:val="22"/>
              </w:rPr>
              <w:t xml:space="preserve">Предметов</w:t>
            </w:r>
          </w:p>
        </w:tc>
        <w:tc>
          <w:tcPr>
            <w:tcW w:w="1100" w:type="dxa"/>
          </w:tcPr>
          <w:p>
            <w:pPr>
              <w:pStyle w:val="af"/>
              <w:spacing w:before="0" w:beforeAutospacing="0" w:after="0" w:afterAutospacing="0"/>
              <w:jc w:val="center"/>
            </w:pPr>
            <w:r>
              <w:rPr>
                <w:b/>
                <w:color w:val="000000"/>
                <w:sz w:val="22"/>
              </w:rPr>
              <w:t xml:space="preserve">3 звезды</w:t>
            </w:r>
          </w:p>
        </w:tc>
        <w:tc>
          <w:tcPr>
            <w:tcW w:w="1100" w:type="dxa"/>
          </w:tcPr>
          <w:p>
            <w:pPr>
              <w:pStyle w:val="af"/>
              <w:spacing w:before="0" w:beforeAutospacing="0" w:after="0" w:afterAutospacing="0"/>
              <w:jc w:val="center"/>
            </w:pPr>
            <w:r>
              <w:rPr>
                <w:b/>
                <w:color w:val="000000"/>
                <w:sz w:val="22"/>
              </w:rPr>
              <w:t xml:space="preserve">2 звезды</w:t>
            </w:r>
          </w:p>
        </w:tc>
        <w:tc>
          <w:tcPr>
            <w:tcW w:w="1000" w:type="dxa"/>
          </w:tcPr>
          <w:p>
            <w:pPr>
              <w:pStyle w:val="af"/>
              <w:spacing w:before="0" w:beforeAutospacing="0" w:after="0" w:afterAutospacing="0"/>
              <w:jc w:val="center"/>
            </w:pPr>
            <w:r>
              <w:rPr>
                <w:b/>
                <w:color w:val="000000"/>
                <w:sz w:val="22"/>
              </w:rPr>
              <w:t xml:space="preserve">Лимит</w:t>
            </w:r>
          </w:p>
        </w:tc>
      </w:tr>
      <w:tr>
        <w:trPr>
          <w:cantSplit/>
        </w:trPr>
        <w:tc>
          <w:tcPr>
            <w:tcW w:w="1150" w:type="dxa"/>
          </w:tcPr>
          <w:p>
            <w:pPr>
              <w:pStyle w:val="af"/>
              <w:spacing w:before="0" w:beforeAutospacing="0" w:after="0" w:afterAutospacing="0"/>
              <w:jc w:val="center"/>
            </w:pPr>
            <w:r>
              <w:rPr>
                <w:color w:val="000000"/>
                <w:sz w:val="22"/>
              </w:rPr>
              <w:t xml:space="preserve">1</w:t>
            </w:r>
          </w:p>
        </w:tc>
        <w:tc>
          <w:tcPr>
            <w:tcW w:w="1150" w:type="dxa"/>
          </w:tcPr>
          <w:p>
            <w:pPr>
              <w:pStyle w:val="af"/>
              <w:spacing w:before="0" w:beforeAutospacing="0" w:after="0" w:afterAutospacing="0"/>
              <w:jc w:val="center"/>
            </w:pPr>
            <w:r>
              <w:rPr>
                <w:color w:val="000000"/>
                <w:sz w:val="22"/>
              </w:rPr>
              <w:t xml:space="preserve">1</w:t>
            </w:r>
          </w:p>
        </w:tc>
        <w:tc>
          <w:tcPr>
            <w:tcW w:w="2505" w:type="dxa"/>
          </w:tcPr>
          <w:p>
            <w:pPr>
              <w:pStyle w:val="af"/>
              <w:spacing w:before="0" w:beforeAutospacing="0" w:after="0" w:afterAutospacing="0"/>
              <w:jc w:val="left"/>
            </w:pPr>
            <w:r>
              <w:rPr>
                <w:color w:val="000000"/>
                <w:sz w:val="22"/>
              </w:rPr>
              <w:t xml:space="preserve">мяч, мишка, растение, лампа</w:t>
            </w:r>
          </w:p>
        </w:tc>
        <w:tc>
          <w:tcPr>
            <w:tcW w:w="1350" w:type="dxa"/>
          </w:tcPr>
          <w:p>
            <w:pPr>
              <w:pStyle w:val="af"/>
              <w:spacing w:before="0" w:beforeAutospacing="0" w:after="0" w:afterAutospacing="0"/>
              <w:jc w:val="center"/>
            </w:pPr>
            <w:r>
              <w:rPr>
                <w:color w:val="000000"/>
                <w:sz w:val="22"/>
              </w:rPr>
              <w:t xml:space="preserve">51</w:t>
            </w:r>
          </w:p>
        </w:tc>
        <w:tc>
          <w:tcPr>
            <w:tcW w:w="1100" w:type="dxa"/>
          </w:tcPr>
          <w:p>
            <w:pPr>
              <w:pStyle w:val="af"/>
              <w:spacing w:before="0" w:beforeAutospacing="0" w:after="0" w:afterAutospacing="0"/>
              <w:jc w:val="center"/>
            </w:pPr>
            <w:r>
              <w:rPr>
                <w:color w:val="000000"/>
                <w:sz w:val="22"/>
              </w:rPr>
              <w:t xml:space="preserve">0:25</w:t>
            </w:r>
          </w:p>
        </w:tc>
        <w:tc>
          <w:tcPr>
            <w:tcW w:w="1100" w:type="dxa"/>
          </w:tcPr>
          <w:p>
            <w:pPr>
              <w:pStyle w:val="af"/>
              <w:spacing w:before="0" w:beforeAutospacing="0" w:after="0" w:afterAutospacing="0"/>
              <w:jc w:val="center"/>
            </w:pPr>
            <w:r>
              <w:rPr>
                <w:color w:val="000000"/>
                <w:sz w:val="22"/>
              </w:rPr>
              <w:t xml:space="preserve">0:40</w:t>
            </w:r>
          </w:p>
        </w:tc>
        <w:tc>
          <w:tcPr>
            <w:tcW w:w="1000" w:type="dxa"/>
          </w:tcPr>
          <w:p>
            <w:pPr>
              <w:pStyle w:val="af"/>
              <w:spacing w:before="0" w:beforeAutospacing="0" w:after="0" w:afterAutospacing="0"/>
              <w:jc w:val="center"/>
            </w:pPr>
            <w:r>
              <w:rPr>
                <w:color w:val="000000"/>
                <w:sz w:val="22"/>
              </w:rPr>
              <w:t xml:space="preserve">0:55</w:t>
            </w:r>
          </w:p>
        </w:tc>
      </w:tr>
      <w:tr>
        <w:trPr>
          <w:cantSplit/>
        </w:trPr>
        <w:tc>
          <w:tcPr>
            <w:tcW w:w="1150" w:type="dxa"/>
          </w:tcPr>
          <w:p>
            <w:pPr>
              <w:pStyle w:val="af"/>
              <w:spacing w:before="0" w:beforeAutospacing="0" w:after="0" w:afterAutospacing="0"/>
              <w:jc w:val="center"/>
            </w:pPr>
            <w:r>
              <w:rPr>
                <w:color w:val="000000"/>
                <w:sz w:val="22"/>
              </w:rPr>
              <w:t xml:space="preserve">2</w:t>
            </w:r>
          </w:p>
        </w:tc>
        <w:tc>
          <w:tcPr>
            <w:tcW w:w="1150" w:type="dxa"/>
          </w:tcPr>
          <w:p>
            <w:pPr>
              <w:pStyle w:val="af"/>
              <w:spacing w:before="0" w:beforeAutospacing="0" w:after="0" w:afterAutospacing="0"/>
              <w:jc w:val="center"/>
            </w:pPr>
            <w:r>
              <w:rPr>
                <w:color w:val="000000"/>
                <w:sz w:val="22"/>
              </w:rPr>
              <w:t xml:space="preserve">1</w:t>
            </w:r>
          </w:p>
        </w:tc>
        <w:tc>
          <w:tcPr>
            <w:tcW w:w="2505" w:type="dxa"/>
          </w:tcPr>
          <w:p>
            <w:pPr>
              <w:pStyle w:val="af"/>
              <w:spacing w:before="0" w:beforeAutospacing="0" w:after="0" w:afterAutospacing="0"/>
              <w:jc w:val="left"/>
            </w:pPr>
            <w:r>
              <w:rPr>
                <w:color w:val="000000"/>
                <w:sz w:val="22"/>
              </w:rPr>
              <w:t xml:space="preserve">+ глобус</w:t>
            </w:r>
          </w:p>
        </w:tc>
        <w:tc>
          <w:tcPr>
            <w:tcW w:w="1350" w:type="dxa"/>
          </w:tcPr>
          <w:p>
            <w:pPr>
              <w:pStyle w:val="af"/>
              <w:spacing w:before="0" w:beforeAutospacing="0" w:after="0" w:afterAutospacing="0"/>
              <w:jc w:val="center"/>
            </w:pPr>
            <w:r>
              <w:rPr>
                <w:color w:val="000000"/>
                <w:sz w:val="22"/>
              </w:rPr>
              <w:t xml:space="preserve">57</w:t>
            </w:r>
          </w:p>
        </w:tc>
        <w:tc>
          <w:tcPr>
            <w:tcW w:w="1100" w:type="dxa"/>
          </w:tcPr>
          <w:p>
            <w:pPr>
              <w:pStyle w:val="af"/>
              <w:spacing w:before="0" w:beforeAutospacing="0" w:after="0" w:afterAutospacing="0"/>
              <w:jc w:val="center"/>
            </w:pPr>
            <w:r>
              <w:rPr>
                <w:color w:val="000000"/>
                <w:sz w:val="22"/>
              </w:rPr>
              <w:t xml:space="preserve">0:30</w:t>
            </w:r>
          </w:p>
        </w:tc>
        <w:tc>
          <w:tcPr>
            <w:tcW w:w="1100" w:type="dxa"/>
          </w:tcPr>
          <w:p>
            <w:pPr>
              <w:pStyle w:val="af"/>
              <w:spacing w:before="0" w:beforeAutospacing="0" w:after="0" w:afterAutospacing="0"/>
              <w:jc w:val="center"/>
            </w:pPr>
            <w:r>
              <w:rPr>
                <w:color w:val="000000"/>
                <w:sz w:val="22"/>
              </w:rPr>
              <w:t xml:space="preserve">0:45</w:t>
            </w:r>
          </w:p>
        </w:tc>
        <w:tc>
          <w:tcPr>
            <w:tcW w:w="1000" w:type="dxa"/>
          </w:tcPr>
          <w:p>
            <w:pPr>
              <w:pStyle w:val="af"/>
              <w:spacing w:before="0" w:beforeAutospacing="0" w:after="0" w:afterAutospacing="0"/>
              <w:jc w:val="center"/>
            </w:pPr>
            <w:r>
              <w:rPr>
                <w:color w:val="000000"/>
                <w:sz w:val="22"/>
              </w:rPr>
              <w:t xml:space="preserve">1:00</w:t>
            </w:r>
          </w:p>
        </w:tc>
      </w:tr>
      <w:tr>
        <w:trPr>
          <w:cantSplit/>
        </w:trPr>
        <w:tc>
          <w:tcPr>
            <w:tcW w:w="1150" w:type="dxa"/>
          </w:tcPr>
          <w:p>
            <w:pPr>
              <w:pStyle w:val="af"/>
              <w:spacing w:before="0" w:beforeAutospacing="0" w:after="0" w:afterAutospacing="0"/>
              <w:jc w:val="center"/>
            </w:pPr>
            <w:r>
              <w:rPr>
                <w:color w:val="000000"/>
                <w:sz w:val="22"/>
              </w:rPr>
              <w:t xml:space="preserve">3</w:t>
            </w:r>
          </w:p>
        </w:tc>
        <w:tc>
          <w:tcPr>
            <w:tcW w:w="1150" w:type="dxa"/>
          </w:tcPr>
          <w:p>
            <w:pPr>
              <w:pStyle w:val="af"/>
              <w:spacing w:before="0" w:beforeAutospacing="0" w:after="0" w:afterAutospacing="0"/>
              <w:jc w:val="center"/>
            </w:pPr>
            <w:r>
              <w:rPr>
                <w:color w:val="000000"/>
                <w:sz w:val="22"/>
              </w:rPr>
              <w:t xml:space="preserve">1</w:t>
            </w:r>
          </w:p>
        </w:tc>
        <w:tc>
          <w:tcPr>
            <w:tcW w:w="2505" w:type="dxa"/>
          </w:tcPr>
          <w:p>
            <w:pPr>
              <w:pStyle w:val="af"/>
              <w:spacing w:before="0" w:beforeAutospacing="0" w:after="0" w:afterAutospacing="0"/>
              <w:jc w:val="left"/>
            </w:pPr>
            <w:r>
              <w:rPr>
                <w:color w:val="000000"/>
                <w:sz w:val="22"/>
              </w:rPr>
              <w:t xml:space="preserve"/>
            </w:r>
          </w:p>
        </w:tc>
        <w:tc>
          <w:tcPr>
            <w:tcW w:w="1350" w:type="dxa"/>
          </w:tcPr>
          <w:p>
            <w:pPr>
              <w:pStyle w:val="af"/>
              <w:spacing w:before="0" w:beforeAutospacing="0" w:after="0" w:afterAutospacing="0"/>
              <w:jc w:val="center"/>
            </w:pPr>
            <w:r>
              <w:rPr>
                <w:color w:val="000000"/>
                <w:sz w:val="22"/>
              </w:rPr>
              <w:t xml:space="preserve">60</w:t>
            </w:r>
          </w:p>
        </w:tc>
        <w:tc>
          <w:tcPr>
            <w:tcW w:w="1100" w:type="dxa"/>
          </w:tcPr>
          <w:p>
            <w:pPr>
              <w:pStyle w:val="af"/>
              <w:spacing w:before="0" w:beforeAutospacing="0" w:after="0" w:afterAutospacing="0"/>
              <w:jc w:val="center"/>
            </w:pPr>
            <w:r>
              <w:rPr>
                <w:color w:val="000000"/>
                <w:sz w:val="22"/>
              </w:rPr>
              <w:t xml:space="preserve">0:30</w:t>
            </w:r>
          </w:p>
        </w:tc>
        <w:tc>
          <w:tcPr>
            <w:tcW w:w="1100" w:type="dxa"/>
          </w:tcPr>
          <w:p>
            <w:pPr>
              <w:pStyle w:val="af"/>
              <w:spacing w:before="0" w:beforeAutospacing="0" w:after="0" w:afterAutospacing="0"/>
              <w:jc w:val="center"/>
            </w:pPr>
            <w:r>
              <w:rPr>
                <w:color w:val="000000"/>
                <w:sz w:val="22"/>
              </w:rPr>
              <w:t xml:space="preserve">0:45</w:t>
            </w:r>
          </w:p>
        </w:tc>
        <w:tc>
          <w:tcPr>
            <w:tcW w:w="1000" w:type="dxa"/>
          </w:tcPr>
          <w:p>
            <w:pPr>
              <w:pStyle w:val="af"/>
              <w:spacing w:before="0" w:beforeAutospacing="0" w:after="0" w:afterAutospacing="0"/>
              <w:jc w:val="center"/>
            </w:pPr>
            <w:r>
              <w:rPr>
                <w:color w:val="000000"/>
                <w:sz w:val="22"/>
              </w:rPr>
              <w:t xml:space="preserve">1:00</w:t>
            </w:r>
          </w:p>
        </w:tc>
      </w:tr>
      <w:tr>
        <w:trPr>
          <w:cantSplit/>
        </w:trPr>
        <w:tc>
          <w:tcPr>
            <w:tcW w:w="1150" w:type="dxa"/>
          </w:tcPr>
          <w:p>
            <w:pPr>
              <w:pStyle w:val="af"/>
              <w:spacing w:before="0" w:beforeAutospacing="0" w:after="0" w:afterAutospacing="0"/>
              <w:jc w:val="center"/>
            </w:pPr>
            <w:r>
              <w:rPr>
                <w:color w:val="000000"/>
                <w:sz w:val="22"/>
              </w:rPr>
              <w:t xml:space="preserve">4</w:t>
            </w:r>
          </w:p>
        </w:tc>
        <w:tc>
          <w:tcPr>
            <w:tcW w:w="1150" w:type="dxa"/>
          </w:tcPr>
          <w:p>
            <w:pPr>
              <w:pStyle w:val="af"/>
              <w:spacing w:before="0" w:beforeAutospacing="0" w:after="0" w:afterAutospacing="0"/>
              <w:jc w:val="center"/>
            </w:pPr>
            <w:r>
              <w:rPr>
                <w:color w:val="000000"/>
                <w:sz w:val="22"/>
              </w:rPr>
              <w:t xml:space="preserve">1</w:t>
            </w:r>
          </w:p>
        </w:tc>
        <w:tc>
          <w:tcPr>
            <w:tcW w:w="2505" w:type="dxa"/>
          </w:tcPr>
          <w:p>
            <w:pPr>
              <w:pStyle w:val="af"/>
              <w:spacing w:before="0" w:beforeAutospacing="0" w:after="0" w:afterAutospacing="0"/>
              <w:jc w:val="left"/>
            </w:pPr>
            <w:r>
              <w:rPr>
                <w:color w:val="000000"/>
                <w:sz w:val="22"/>
              </w:rPr>
              <w:t xml:space="preserve">+ декор</w:t>
            </w:r>
          </w:p>
        </w:tc>
        <w:tc>
          <w:tcPr>
            <w:tcW w:w="1350" w:type="dxa"/>
          </w:tcPr>
          <w:p>
            <w:pPr>
              <w:pStyle w:val="af"/>
              <w:spacing w:before="0" w:beforeAutospacing="0" w:after="0" w:afterAutospacing="0"/>
              <w:jc w:val="center"/>
            </w:pPr>
            <w:r>
              <w:rPr>
                <w:color w:val="000000"/>
                <w:sz w:val="22"/>
              </w:rPr>
              <w:t xml:space="preserve">66</w:t>
            </w:r>
          </w:p>
        </w:tc>
        <w:tc>
          <w:tcPr>
            <w:tcW w:w="1100" w:type="dxa"/>
          </w:tcPr>
          <w:p>
            <w:pPr>
              <w:pStyle w:val="af"/>
              <w:spacing w:before="0" w:beforeAutospacing="0" w:after="0" w:afterAutospacing="0"/>
              <w:jc w:val="center"/>
            </w:pPr>
            <w:r>
              <w:rPr>
                <w:color w:val="000000"/>
                <w:sz w:val="22"/>
              </w:rPr>
              <w:t xml:space="preserve">0:35</w:t>
            </w:r>
          </w:p>
        </w:tc>
        <w:tc>
          <w:tcPr>
            <w:tcW w:w="1100" w:type="dxa"/>
          </w:tcPr>
          <w:p>
            <w:pPr>
              <w:pStyle w:val="af"/>
              <w:spacing w:before="0" w:beforeAutospacing="0" w:after="0" w:afterAutospacing="0"/>
              <w:jc w:val="center"/>
            </w:pPr>
            <w:r>
              <w:rPr>
                <w:color w:val="000000"/>
                <w:sz w:val="22"/>
              </w:rPr>
              <w:t xml:space="preserve">0:55</w:t>
            </w:r>
          </w:p>
        </w:tc>
        <w:tc>
          <w:tcPr>
            <w:tcW w:w="1000" w:type="dxa"/>
          </w:tcPr>
          <w:p>
            <w:pPr>
              <w:pStyle w:val="af"/>
              <w:spacing w:before="0" w:beforeAutospacing="0" w:after="0" w:afterAutospacing="0"/>
              <w:jc w:val="center"/>
            </w:pPr>
            <w:r>
              <w:rPr>
                <w:color w:val="000000"/>
                <w:sz w:val="22"/>
              </w:rPr>
              <w:t xml:space="preserve">1:05</w:t>
            </w:r>
          </w:p>
        </w:tc>
      </w:tr>
      <w:tr>
        <w:trPr>
          <w:cantSplit/>
        </w:trPr>
        <w:tc>
          <w:tcPr>
            <w:tcW w:w="1150" w:type="dxa"/>
          </w:tcPr>
          <w:p>
            <w:pPr>
              <w:pStyle w:val="af"/>
              <w:spacing w:before="0" w:beforeAutospacing="0" w:after="0" w:afterAutospacing="0"/>
              <w:jc w:val="center"/>
            </w:pPr>
            <w:r>
              <w:rPr>
                <w:color w:val="000000"/>
                <w:sz w:val="22"/>
              </w:rPr>
              <w:t xml:space="preserve">5</w:t>
            </w:r>
          </w:p>
        </w:tc>
        <w:tc>
          <w:tcPr>
            <w:tcW w:w="1150" w:type="dxa"/>
          </w:tcPr>
          <w:p>
            <w:pPr>
              <w:pStyle w:val="af"/>
              <w:spacing w:before="0" w:beforeAutospacing="0" w:after="0" w:afterAutospacing="0"/>
              <w:jc w:val="center"/>
            </w:pPr>
            <w:r>
              <w:rPr>
                <w:color w:val="000000"/>
                <w:sz w:val="22"/>
              </w:rPr>
              <w:t xml:space="preserve">1</w:t>
            </w:r>
          </w:p>
        </w:tc>
        <w:tc>
          <w:tcPr>
            <w:tcW w:w="2505" w:type="dxa"/>
          </w:tcPr>
          <w:p>
            <w:pPr>
              <w:pStyle w:val="af"/>
              <w:spacing w:before="0" w:beforeAutospacing="0" w:after="0" w:afterAutospacing="0"/>
              <w:jc w:val="left"/>
            </w:pPr>
            <w:r>
              <w:rPr>
                <w:color w:val="000000"/>
                <w:sz w:val="22"/>
              </w:rPr>
              <w:t xml:space="preserve"/>
            </w:r>
          </w:p>
        </w:tc>
        <w:tc>
          <w:tcPr>
            <w:tcW w:w="1350" w:type="dxa"/>
          </w:tcPr>
          <w:p>
            <w:pPr>
              <w:pStyle w:val="af"/>
              <w:spacing w:before="0" w:beforeAutospacing="0" w:after="0" w:afterAutospacing="0"/>
              <w:jc w:val="center"/>
            </w:pPr>
            <w:r>
              <w:rPr>
                <w:color w:val="000000"/>
                <w:sz w:val="22"/>
              </w:rPr>
              <w:t xml:space="preserve">72</w:t>
            </w:r>
          </w:p>
        </w:tc>
        <w:tc>
          <w:tcPr>
            <w:tcW w:w="1100" w:type="dxa"/>
          </w:tcPr>
          <w:p>
            <w:pPr>
              <w:pStyle w:val="af"/>
              <w:spacing w:before="0" w:beforeAutospacing="0" w:after="0" w:afterAutospacing="0"/>
              <w:jc w:val="center"/>
            </w:pPr>
            <w:r>
              <w:rPr>
                <w:color w:val="000000"/>
                <w:sz w:val="22"/>
              </w:rPr>
              <w:t xml:space="preserve">0:40</w:t>
            </w:r>
          </w:p>
        </w:tc>
        <w:tc>
          <w:tcPr>
            <w:tcW w:w="1100" w:type="dxa"/>
          </w:tcPr>
          <w:p>
            <w:pPr>
              <w:pStyle w:val="af"/>
              <w:spacing w:before="0" w:beforeAutospacing="0" w:after="0" w:afterAutospacing="0"/>
              <w:jc w:val="center"/>
            </w:pPr>
            <w:r>
              <w:rPr>
                <w:color w:val="000000"/>
                <w:sz w:val="22"/>
              </w:rPr>
              <w:t xml:space="preserve">1:00</w:t>
            </w:r>
          </w:p>
        </w:tc>
        <w:tc>
          <w:tcPr>
            <w:tcW w:w="1000" w:type="dxa"/>
          </w:tcPr>
          <w:p>
            <w:pPr>
              <w:pStyle w:val="af"/>
              <w:spacing w:before="0" w:beforeAutospacing="0" w:after="0" w:afterAutospacing="0"/>
              <w:jc w:val="center"/>
            </w:pPr>
            <w:r>
              <w:rPr>
                <w:color w:val="000000"/>
                <w:sz w:val="22"/>
              </w:rPr>
              <w:t xml:space="preserve">1:15</w:t>
            </w:r>
          </w:p>
        </w:tc>
      </w:tr>
      <w:tr>
        <w:trPr>
          <w:cantSplit/>
        </w:trPr>
        <w:tc>
          <w:tcPr>
            <w:tcW w:w="1150" w:type="dxa"/>
          </w:tcPr>
          <w:p>
            <w:pPr>
              <w:pStyle w:val="af"/>
              <w:spacing w:before="0" w:beforeAutospacing="0" w:after="0" w:afterAutospacing="0"/>
              <w:jc w:val="center"/>
            </w:pPr>
            <w:r>
              <w:rPr>
                <w:color w:val="000000"/>
                <w:sz w:val="22"/>
              </w:rPr>
              <w:t xml:space="preserve">6</w:t>
            </w:r>
          </w:p>
        </w:tc>
        <w:tc>
          <w:tcPr>
            <w:tcW w:w="1150" w:type="dxa"/>
          </w:tcPr>
          <w:p>
            <w:pPr>
              <w:pStyle w:val="af"/>
              <w:spacing w:before="0" w:beforeAutospacing="0" w:after="0" w:afterAutospacing="0"/>
              <w:jc w:val="center"/>
            </w:pPr>
            <w:r>
              <w:rPr>
                <w:color w:val="000000"/>
                <w:sz w:val="22"/>
              </w:rPr>
              <w:t xml:space="preserve">2</w:t>
            </w:r>
          </w:p>
        </w:tc>
        <w:tc>
          <w:tcPr>
            <w:tcW w:w="2505" w:type="dxa"/>
          </w:tcPr>
          <w:p>
            <w:pPr>
              <w:pStyle w:val="af"/>
              <w:spacing w:before="0" w:beforeAutospacing="0" w:after="0" w:afterAutospacing="0"/>
              <w:jc w:val="left"/>
            </w:pPr>
            <w:r>
              <w:rPr>
                <w:color w:val="000000"/>
                <w:sz w:val="22"/>
              </w:rPr>
              <w:t xml:space="preserve">фильтр: мяч</w:t>
            </w:r>
          </w:p>
        </w:tc>
        <w:tc>
          <w:tcPr>
            <w:tcW w:w="1350" w:type="dxa"/>
          </w:tcPr>
          <w:p>
            <w:pPr>
              <w:pStyle w:val="af"/>
              <w:spacing w:before="0" w:beforeAutospacing="0" w:after="0" w:afterAutospacing="0"/>
              <w:jc w:val="center"/>
            </w:pPr>
            <w:r>
              <w:rPr>
                <w:color w:val="000000"/>
                <w:sz w:val="22"/>
              </w:rPr>
              <w:t xml:space="preserve">48</w:t>
            </w:r>
          </w:p>
        </w:tc>
        <w:tc>
          <w:tcPr>
            <w:tcW w:w="1100" w:type="dxa"/>
          </w:tcPr>
          <w:p>
            <w:pPr>
              <w:pStyle w:val="af"/>
              <w:spacing w:before="0" w:beforeAutospacing="0" w:after="0" w:afterAutospacing="0"/>
              <w:jc w:val="center"/>
            </w:pPr>
            <w:r>
              <w:rPr>
                <w:color w:val="000000"/>
                <w:sz w:val="22"/>
              </w:rPr>
              <w:t xml:space="preserve">0:40</w:t>
            </w:r>
          </w:p>
        </w:tc>
        <w:tc>
          <w:tcPr>
            <w:tcW w:w="1100" w:type="dxa"/>
          </w:tcPr>
          <w:p>
            <w:pPr>
              <w:pStyle w:val="af"/>
              <w:spacing w:before="0" w:beforeAutospacing="0" w:after="0" w:afterAutospacing="0"/>
              <w:jc w:val="center"/>
            </w:pPr>
            <w:r>
              <w:rPr>
                <w:color w:val="000000"/>
                <w:sz w:val="22"/>
              </w:rPr>
              <w:t xml:space="preserve">1:00</w:t>
            </w:r>
          </w:p>
        </w:tc>
        <w:tc>
          <w:tcPr>
            <w:tcW w:w="1000" w:type="dxa"/>
          </w:tcPr>
          <w:p>
            <w:pPr>
              <w:pStyle w:val="af"/>
              <w:spacing w:before="0" w:beforeAutospacing="0" w:after="0" w:afterAutospacing="0"/>
              <w:jc w:val="center"/>
            </w:pPr>
            <w:r>
              <w:rPr>
                <w:color w:val="000000"/>
                <w:sz w:val="22"/>
              </w:rPr>
              <w:t xml:space="preserve">1:15</w:t>
            </w:r>
          </w:p>
        </w:tc>
      </w:tr>
      <w:tr>
        <w:trPr>
          <w:cantSplit/>
        </w:trPr>
        <w:tc>
          <w:tcPr>
            <w:tcW w:w="1150" w:type="dxa"/>
          </w:tcPr>
          <w:p>
            <w:pPr>
              <w:pStyle w:val="af"/>
              <w:spacing w:before="0" w:beforeAutospacing="0" w:after="0" w:afterAutospacing="0"/>
              <w:jc w:val="center"/>
            </w:pPr>
            <w:r>
              <w:rPr>
                <w:color w:val="000000"/>
                <w:sz w:val="22"/>
              </w:rPr>
              <w:t xml:space="preserve">7</w:t>
            </w:r>
          </w:p>
        </w:tc>
        <w:tc>
          <w:tcPr>
            <w:tcW w:w="1150" w:type="dxa"/>
          </w:tcPr>
          <w:p>
            <w:pPr>
              <w:pStyle w:val="af"/>
              <w:spacing w:before="0" w:beforeAutospacing="0" w:after="0" w:afterAutospacing="0"/>
              <w:jc w:val="center"/>
            </w:pPr>
            <w:r>
              <w:rPr>
                <w:color w:val="000000"/>
                <w:sz w:val="22"/>
              </w:rPr>
              <w:t xml:space="preserve">2</w:t>
            </w:r>
          </w:p>
        </w:tc>
        <w:tc>
          <w:tcPr>
            <w:tcW w:w="2505" w:type="dxa"/>
          </w:tcPr>
          <w:p>
            <w:pPr>
              <w:pStyle w:val="af"/>
              <w:spacing w:before="0" w:beforeAutospacing="0" w:after="0" w:afterAutospacing="0"/>
              <w:jc w:val="left"/>
            </w:pPr>
            <w:r>
              <w:rPr>
                <w:color w:val="000000"/>
                <w:sz w:val="22"/>
              </w:rPr>
              <w:t xml:space="preserve">+ игрушка; фильтры: мишка, лампа</w:t>
            </w:r>
          </w:p>
        </w:tc>
        <w:tc>
          <w:tcPr>
            <w:tcW w:w="1350" w:type="dxa"/>
          </w:tcPr>
          <w:p>
            <w:pPr>
              <w:pStyle w:val="af"/>
              <w:spacing w:before="0" w:beforeAutospacing="0" w:after="0" w:afterAutospacing="0"/>
              <w:jc w:val="center"/>
            </w:pPr>
            <w:r>
              <w:rPr>
                <w:color w:val="000000"/>
                <w:sz w:val="22"/>
              </w:rPr>
              <w:t xml:space="preserve">51</w:t>
            </w:r>
          </w:p>
        </w:tc>
        <w:tc>
          <w:tcPr>
            <w:tcW w:w="1100" w:type="dxa"/>
          </w:tcPr>
          <w:p>
            <w:pPr>
              <w:pStyle w:val="af"/>
              <w:spacing w:before="0" w:beforeAutospacing="0" w:after="0" w:afterAutospacing="0"/>
              <w:jc w:val="center"/>
            </w:pPr>
            <w:r>
              <w:rPr>
                <w:color w:val="000000"/>
                <w:sz w:val="22"/>
              </w:rPr>
              <w:t xml:space="preserve">0:45</w:t>
            </w:r>
          </w:p>
        </w:tc>
        <w:tc>
          <w:tcPr>
            <w:tcW w:w="1100" w:type="dxa"/>
          </w:tcPr>
          <w:p>
            <w:pPr>
              <w:pStyle w:val="af"/>
              <w:spacing w:before="0" w:beforeAutospacing="0" w:after="0" w:afterAutospacing="0"/>
              <w:jc w:val="center"/>
            </w:pPr>
            <w:r>
              <w:rPr>
                <w:color w:val="000000"/>
                <w:sz w:val="22"/>
              </w:rPr>
              <w:t xml:space="preserve">1:05</w:t>
            </w:r>
          </w:p>
        </w:tc>
        <w:tc>
          <w:tcPr>
            <w:tcW w:w="1000" w:type="dxa"/>
          </w:tcPr>
          <w:p>
            <w:pPr>
              <w:pStyle w:val="af"/>
              <w:spacing w:before="0" w:beforeAutospacing="0" w:after="0" w:afterAutospacing="0"/>
              <w:jc w:val="center"/>
            </w:pPr>
            <w:r>
              <w:rPr>
                <w:color w:val="000000"/>
                <w:sz w:val="22"/>
              </w:rPr>
              <w:t xml:space="preserve">1:20</w:t>
            </w:r>
          </w:p>
        </w:tc>
      </w:tr>
      <w:tr>
        <w:trPr>
          <w:cantSplit/>
        </w:trPr>
        <w:tc>
          <w:tcPr>
            <w:tcW w:w="1150" w:type="dxa"/>
          </w:tcPr>
          <w:p>
            <w:pPr>
              <w:pStyle w:val="af"/>
              <w:spacing w:before="0" w:beforeAutospacing="0" w:after="0" w:afterAutospacing="0"/>
              <w:jc w:val="center"/>
            </w:pPr>
            <w:r>
              <w:rPr>
                <w:color w:val="000000"/>
                <w:sz w:val="22"/>
              </w:rPr>
              <w:t xml:space="preserve">8</w:t>
            </w:r>
          </w:p>
        </w:tc>
        <w:tc>
          <w:tcPr>
            <w:tcW w:w="1150" w:type="dxa"/>
          </w:tcPr>
          <w:p>
            <w:pPr>
              <w:pStyle w:val="af"/>
              <w:spacing w:before="0" w:beforeAutospacing="0" w:after="0" w:afterAutospacing="0"/>
              <w:jc w:val="center"/>
            </w:pPr>
            <w:r>
              <w:rPr>
                <w:color w:val="000000"/>
                <w:sz w:val="22"/>
              </w:rPr>
              <w:t xml:space="preserve">2</w:t>
            </w:r>
          </w:p>
        </w:tc>
        <w:tc>
          <w:tcPr>
            <w:tcW w:w="2505" w:type="dxa"/>
          </w:tcPr>
          <w:p>
            <w:pPr>
              <w:pStyle w:val="af"/>
              <w:spacing w:before="0" w:beforeAutospacing="0" w:after="0" w:afterAutospacing="0"/>
              <w:jc w:val="left"/>
            </w:pPr>
            <w:r>
              <w:rPr>
                <w:color w:val="000000"/>
                <w:sz w:val="22"/>
              </w:rPr>
              <w:t xml:space="preserve">фильтры: мяч и игрушка, растение</w:t>
            </w:r>
          </w:p>
        </w:tc>
        <w:tc>
          <w:tcPr>
            <w:tcW w:w="1350" w:type="dxa"/>
          </w:tcPr>
          <w:p>
            <w:pPr>
              <w:pStyle w:val="af"/>
              <w:spacing w:before="0" w:beforeAutospacing="0" w:after="0" w:afterAutospacing="0"/>
              <w:jc w:val="center"/>
            </w:pPr>
            <w:r>
              <w:rPr>
                <w:color w:val="000000"/>
                <w:sz w:val="22"/>
              </w:rPr>
              <w:t xml:space="preserve">54</w:t>
            </w:r>
          </w:p>
        </w:tc>
        <w:tc>
          <w:tcPr>
            <w:tcW w:w="1100" w:type="dxa"/>
          </w:tcPr>
          <w:p>
            <w:pPr>
              <w:pStyle w:val="af"/>
              <w:spacing w:before="0" w:beforeAutospacing="0" w:after="0" w:afterAutospacing="0"/>
              <w:jc w:val="center"/>
            </w:pPr>
            <w:r>
              <w:rPr>
                <w:color w:val="000000"/>
                <w:sz w:val="22"/>
              </w:rPr>
              <w:t xml:space="preserve">0:50</w:t>
            </w:r>
          </w:p>
        </w:tc>
        <w:tc>
          <w:tcPr>
            <w:tcW w:w="1100" w:type="dxa"/>
          </w:tcPr>
          <w:p>
            <w:pPr>
              <w:pStyle w:val="af"/>
              <w:spacing w:before="0" w:beforeAutospacing="0" w:after="0" w:afterAutospacing="0"/>
              <w:jc w:val="center"/>
            </w:pPr>
            <w:r>
              <w:rPr>
                <w:color w:val="000000"/>
                <w:sz w:val="22"/>
              </w:rPr>
              <w:t xml:space="preserve">1:10</w:t>
            </w:r>
          </w:p>
        </w:tc>
        <w:tc>
          <w:tcPr>
            <w:tcW w:w="1000" w:type="dxa"/>
          </w:tcPr>
          <w:p>
            <w:pPr>
              <w:pStyle w:val="af"/>
              <w:spacing w:before="0" w:beforeAutospacing="0" w:after="0" w:afterAutospacing="0"/>
              <w:jc w:val="center"/>
            </w:pPr>
            <w:r>
              <w:rPr>
                <w:color w:val="000000"/>
                <w:sz w:val="22"/>
              </w:rPr>
              <w:t xml:space="preserve">1:30</w:t>
            </w:r>
          </w:p>
        </w:tc>
      </w:tr>
      <w:tr>
        <w:trPr>
          <w:cantSplit/>
        </w:trPr>
        <w:tc>
          <w:tcPr>
            <w:tcW w:w="1150" w:type="dxa"/>
          </w:tcPr>
          <w:p>
            <w:pPr>
              <w:pStyle w:val="af"/>
              <w:spacing w:before="0" w:beforeAutospacing="0" w:after="0" w:afterAutospacing="0"/>
              <w:jc w:val="center"/>
            </w:pPr>
            <w:r>
              <w:rPr>
                <w:color w:val="000000"/>
                <w:sz w:val="22"/>
              </w:rPr>
              <w:t xml:space="preserve">9</w:t>
            </w:r>
          </w:p>
        </w:tc>
        <w:tc>
          <w:tcPr>
            <w:tcW w:w="1150" w:type="dxa"/>
          </w:tcPr>
          <w:p>
            <w:pPr>
              <w:pStyle w:val="af"/>
              <w:spacing w:before="0" w:beforeAutospacing="0" w:after="0" w:afterAutospacing="0"/>
              <w:jc w:val="center"/>
            </w:pPr>
            <w:r>
              <w:rPr>
                <w:color w:val="000000"/>
                <w:sz w:val="22"/>
              </w:rPr>
              <w:t xml:space="preserve">2</w:t>
            </w:r>
          </w:p>
        </w:tc>
        <w:tc>
          <w:tcPr>
            <w:tcW w:w="2505" w:type="dxa"/>
          </w:tcPr>
          <w:p>
            <w:pPr>
              <w:pStyle w:val="af"/>
              <w:spacing w:before="0" w:beforeAutospacing="0" w:after="0" w:afterAutospacing="0"/>
              <w:jc w:val="left"/>
            </w:pPr>
            <w:r>
              <w:rPr>
                <w:color w:val="000000"/>
                <w:sz w:val="22"/>
              </w:rPr>
              <w:t xml:space="preserve">3 фильтра</w:t>
            </w:r>
          </w:p>
        </w:tc>
        <w:tc>
          <w:tcPr>
            <w:tcW w:w="1350" w:type="dxa"/>
          </w:tcPr>
          <w:p>
            <w:pPr>
              <w:pStyle w:val="af"/>
              <w:spacing w:before="0" w:beforeAutospacing="0" w:after="0" w:afterAutospacing="0"/>
              <w:jc w:val="center"/>
            </w:pPr>
            <w:r>
              <w:rPr>
                <w:color w:val="000000"/>
                <w:sz w:val="22"/>
              </w:rPr>
              <w:t xml:space="preserve">57</w:t>
            </w:r>
          </w:p>
        </w:tc>
        <w:tc>
          <w:tcPr>
            <w:tcW w:w="1100" w:type="dxa"/>
          </w:tcPr>
          <w:p>
            <w:pPr>
              <w:pStyle w:val="af"/>
              <w:spacing w:before="0" w:beforeAutospacing="0" w:after="0" w:afterAutospacing="0"/>
              <w:jc w:val="center"/>
            </w:pPr>
            <w:r>
              <w:rPr>
                <w:color w:val="000000"/>
                <w:sz w:val="22"/>
              </w:rPr>
              <w:t xml:space="preserve">0:55</w:t>
            </w:r>
          </w:p>
        </w:tc>
        <w:tc>
          <w:tcPr>
            <w:tcW w:w="1100" w:type="dxa"/>
          </w:tcPr>
          <w:p>
            <w:pPr>
              <w:pStyle w:val="af"/>
              <w:spacing w:before="0" w:beforeAutospacing="0" w:after="0" w:afterAutospacing="0"/>
              <w:jc w:val="center"/>
            </w:pPr>
            <w:r>
              <w:rPr>
                <w:color w:val="000000"/>
                <w:sz w:val="22"/>
              </w:rPr>
              <w:t xml:space="preserve">1:20</w:t>
            </w:r>
          </w:p>
        </w:tc>
        <w:tc>
          <w:tcPr>
            <w:tcW w:w="1000" w:type="dxa"/>
          </w:tcPr>
          <w:p>
            <w:pPr>
              <w:pStyle w:val="af"/>
              <w:spacing w:before="0" w:beforeAutospacing="0" w:after="0" w:afterAutospacing="0"/>
              <w:jc w:val="center"/>
            </w:pPr>
            <w:r>
              <w:rPr>
                <w:color w:val="000000"/>
                <w:sz w:val="22"/>
              </w:rPr>
              <w:t xml:space="preserve">1:40</w:t>
            </w:r>
          </w:p>
        </w:tc>
      </w:tr>
      <w:tr>
        <w:trPr>
          <w:cantSplit/>
        </w:trPr>
        <w:tc>
          <w:tcPr>
            <w:tcW w:w="1150" w:type="dxa"/>
          </w:tcPr>
          <w:p>
            <w:pPr>
              <w:pStyle w:val="af"/>
              <w:spacing w:before="0" w:beforeAutospacing="0" w:after="0" w:afterAutospacing="0"/>
              <w:jc w:val="center"/>
            </w:pPr>
            <w:r>
              <w:rPr>
                <w:color w:val="000000"/>
                <w:sz w:val="22"/>
              </w:rPr>
              <w:t xml:space="preserve">10</w:t>
            </w:r>
          </w:p>
        </w:tc>
        <w:tc>
          <w:tcPr>
            <w:tcW w:w="1150" w:type="dxa"/>
          </w:tcPr>
          <w:p>
            <w:pPr>
              <w:pStyle w:val="af"/>
              <w:spacing w:before="0" w:beforeAutospacing="0" w:after="0" w:afterAutospacing="0"/>
              <w:jc w:val="center"/>
            </w:pPr>
            <w:r>
              <w:rPr>
                <w:color w:val="000000"/>
                <w:sz w:val="22"/>
              </w:rPr>
              <w:t xml:space="preserve">2</w:t>
            </w:r>
          </w:p>
        </w:tc>
        <w:tc>
          <w:tcPr>
            <w:tcW w:w="2505" w:type="dxa"/>
          </w:tcPr>
          <w:p>
            <w:pPr>
              <w:pStyle w:val="af"/>
              <w:spacing w:before="0" w:beforeAutospacing="0" w:after="0" w:afterAutospacing="0"/>
              <w:jc w:val="left"/>
            </w:pPr>
            <w:r>
              <w:rPr>
                <w:color w:val="000000"/>
                <w:sz w:val="22"/>
              </w:rPr>
              <w:t xml:space="preserve">4 фильтра</w:t>
            </w:r>
          </w:p>
        </w:tc>
        <w:tc>
          <w:tcPr>
            <w:tcW w:w="1350" w:type="dxa"/>
          </w:tcPr>
          <w:p>
            <w:pPr>
              <w:pStyle w:val="af"/>
              <w:spacing w:before="0" w:beforeAutospacing="0" w:after="0" w:afterAutospacing="0"/>
              <w:jc w:val="center"/>
            </w:pPr>
            <w:r>
              <w:rPr>
                <w:color w:val="000000"/>
                <w:sz w:val="22"/>
              </w:rPr>
              <w:t xml:space="preserve">60</w:t>
            </w:r>
          </w:p>
        </w:tc>
        <w:tc>
          <w:tcPr>
            <w:tcW w:w="1100" w:type="dxa"/>
          </w:tcPr>
          <w:p>
            <w:pPr>
              <w:pStyle w:val="af"/>
              <w:spacing w:before="0" w:beforeAutospacing="0" w:after="0" w:afterAutospacing="0"/>
              <w:jc w:val="center"/>
            </w:pPr>
            <w:r>
              <w:rPr>
                <w:color w:val="000000"/>
                <w:sz w:val="22"/>
              </w:rPr>
              <w:t xml:space="preserve">1:00</w:t>
            </w:r>
          </w:p>
        </w:tc>
        <w:tc>
          <w:tcPr>
            <w:tcW w:w="1100" w:type="dxa"/>
          </w:tcPr>
          <w:p>
            <w:pPr>
              <w:pStyle w:val="af"/>
              <w:spacing w:before="0" w:beforeAutospacing="0" w:after="0" w:afterAutospacing="0"/>
              <w:jc w:val="center"/>
            </w:pPr>
            <w:r>
              <w:rPr>
                <w:color w:val="000000"/>
                <w:sz w:val="22"/>
              </w:rPr>
              <w:t xml:space="preserve">1:25</w:t>
            </w:r>
          </w:p>
        </w:tc>
        <w:tc>
          <w:tcPr>
            <w:tcW w:w="1000" w:type="dxa"/>
          </w:tcPr>
          <w:p>
            <w:pPr>
              <w:pStyle w:val="af"/>
              <w:spacing w:before="0" w:beforeAutospacing="0" w:after="0" w:afterAutospacing="0"/>
              <w:jc w:val="center"/>
            </w:pPr>
            <w:r>
              <w:rPr>
                <w:color w:val="000000"/>
                <w:sz w:val="22"/>
              </w:rPr>
              <w:t xml:space="preserve">1:45</w:t>
            </w:r>
          </w:p>
        </w:tc>
      </w:tr>
      <w:tr>
        <w:trPr>
          <w:cantSplit/>
        </w:trPr>
        <w:tc>
          <w:tcPr>
            <w:tcW w:w="1150" w:type="dxa"/>
          </w:tcPr>
          <w:p>
            <w:pPr>
              <w:pStyle w:val="af"/>
              <w:spacing w:before="0" w:beforeAutospacing="0" w:after="0" w:afterAutospacing="0"/>
              <w:jc w:val="center"/>
            </w:pPr>
            <w:r>
              <w:rPr>
                <w:color w:val="000000"/>
                <w:sz w:val="22"/>
              </w:rPr>
              <w:t xml:space="preserve">11</w:t>
            </w:r>
          </w:p>
        </w:tc>
        <w:tc>
          <w:tcPr>
            <w:tcW w:w="1150" w:type="dxa"/>
          </w:tcPr>
          <w:p>
            <w:pPr>
              <w:pStyle w:val="af"/>
              <w:spacing w:before="0" w:beforeAutospacing="0" w:after="0" w:afterAutospacing="0"/>
              <w:jc w:val="center"/>
            </w:pPr>
            <w:r>
              <w:rPr>
                <w:color w:val="000000"/>
                <w:sz w:val="22"/>
              </w:rPr>
              <w:t xml:space="preserve">3</w:t>
            </w:r>
          </w:p>
        </w:tc>
        <w:tc>
          <w:tcPr>
            <w:tcW w:w="2505" w:type="dxa"/>
          </w:tcPr>
          <w:p>
            <w:pPr>
              <w:pStyle w:val="af"/>
              <w:spacing w:before="0" w:beforeAutospacing="0" w:after="0" w:afterAutospacing="0"/>
              <w:jc w:val="left"/>
            </w:pPr>
            <w:r>
              <w:rPr>
                <w:color w:val="000000"/>
                <w:sz w:val="22"/>
              </w:rPr>
              <w:t xml:space="preserve">+ поезд; 1 закрытая полка</w:t>
            </w:r>
          </w:p>
        </w:tc>
        <w:tc>
          <w:tcPr>
            <w:tcW w:w="1350" w:type="dxa"/>
          </w:tcPr>
          <w:p>
            <w:pPr>
              <w:pStyle w:val="af"/>
              <w:spacing w:before="0" w:beforeAutospacing="0" w:after="0" w:afterAutospacing="0"/>
              <w:jc w:val="center"/>
            </w:pPr>
            <w:r>
              <w:rPr>
                <w:color w:val="000000"/>
                <w:sz w:val="22"/>
              </w:rPr>
              <w:t xml:space="preserve">66</w:t>
            </w:r>
          </w:p>
        </w:tc>
        <w:tc>
          <w:tcPr>
            <w:tcW w:w="1100" w:type="dxa"/>
          </w:tcPr>
          <w:p>
            <w:pPr>
              <w:pStyle w:val="af"/>
              <w:spacing w:before="0" w:beforeAutospacing="0" w:after="0" w:afterAutospacing="0"/>
              <w:jc w:val="center"/>
            </w:pPr>
            <w:r>
              <w:rPr>
                <w:color w:val="000000"/>
                <w:sz w:val="22"/>
              </w:rPr>
              <w:t xml:space="preserve">1:30</w:t>
            </w:r>
          </w:p>
        </w:tc>
        <w:tc>
          <w:tcPr>
            <w:tcW w:w="1100" w:type="dxa"/>
          </w:tcPr>
          <w:p>
            <w:pPr>
              <w:pStyle w:val="af"/>
              <w:spacing w:before="0" w:beforeAutospacing="0" w:after="0" w:afterAutospacing="0"/>
              <w:jc w:val="center"/>
            </w:pPr>
            <w:r>
              <w:rPr>
                <w:color w:val="000000"/>
                <w:sz w:val="22"/>
              </w:rPr>
              <w:t xml:space="preserve">2:00</w:t>
            </w:r>
          </w:p>
        </w:tc>
        <w:tc>
          <w:tcPr>
            <w:tcW w:w="1000" w:type="dxa"/>
          </w:tcPr>
          <w:p>
            <w:pPr>
              <w:pStyle w:val="af"/>
              <w:spacing w:before="0" w:beforeAutospacing="0" w:after="0" w:afterAutospacing="0"/>
              <w:jc w:val="center"/>
            </w:pPr>
            <w:r>
              <w:rPr>
                <w:color w:val="000000"/>
                <w:sz w:val="22"/>
              </w:rPr>
              <w:t xml:space="preserve">2:30</w:t>
            </w:r>
          </w:p>
        </w:tc>
      </w:tr>
      <w:tr>
        <w:trPr>
          <w:cantSplit/>
        </w:trPr>
        <w:tc>
          <w:tcPr>
            <w:tcW w:w="1150" w:type="dxa"/>
          </w:tcPr>
          <w:p>
            <w:pPr>
              <w:pStyle w:val="af"/>
              <w:spacing w:before="0" w:beforeAutospacing="0" w:after="0" w:afterAutospacing="0"/>
              <w:jc w:val="center"/>
            </w:pPr>
            <w:r>
              <w:rPr>
                <w:color w:val="000000"/>
                <w:sz w:val="22"/>
              </w:rPr>
              <w:t xml:space="preserve">12</w:t>
            </w:r>
          </w:p>
        </w:tc>
        <w:tc>
          <w:tcPr>
            <w:tcW w:w="1150" w:type="dxa"/>
          </w:tcPr>
          <w:p>
            <w:pPr>
              <w:pStyle w:val="af"/>
              <w:spacing w:before="0" w:beforeAutospacing="0" w:after="0" w:afterAutospacing="0"/>
              <w:jc w:val="center"/>
            </w:pPr>
            <w:r>
              <w:rPr>
                <w:color w:val="000000"/>
                <w:sz w:val="22"/>
              </w:rPr>
              <w:t xml:space="preserve">3</w:t>
            </w:r>
          </w:p>
        </w:tc>
        <w:tc>
          <w:tcPr>
            <w:tcW w:w="2505" w:type="dxa"/>
          </w:tcPr>
          <w:p>
            <w:pPr>
              <w:pStyle w:val="af"/>
              <w:spacing w:before="0" w:beforeAutospacing="0" w:after="0" w:afterAutospacing="0"/>
              <w:jc w:val="left"/>
            </w:pPr>
            <w:r>
              <w:rPr>
                <w:color w:val="000000"/>
                <w:sz w:val="22"/>
              </w:rPr>
              <w:t xml:space="preserve">2 закрытые полки</w:t>
            </w:r>
          </w:p>
        </w:tc>
        <w:tc>
          <w:tcPr>
            <w:tcW w:w="1350" w:type="dxa"/>
          </w:tcPr>
          <w:p>
            <w:pPr>
              <w:pStyle w:val="af"/>
              <w:spacing w:before="0" w:beforeAutospacing="0" w:after="0" w:afterAutospacing="0"/>
              <w:jc w:val="center"/>
            </w:pPr>
            <w:r>
              <w:rPr>
                <w:color w:val="000000"/>
                <w:sz w:val="22"/>
              </w:rPr>
              <w:t xml:space="preserve">60</w:t>
            </w:r>
          </w:p>
        </w:tc>
        <w:tc>
          <w:tcPr>
            <w:tcW w:w="1100" w:type="dxa"/>
          </w:tcPr>
          <w:p>
            <w:pPr>
              <w:pStyle w:val="af"/>
              <w:spacing w:before="0" w:beforeAutospacing="0" w:after="0" w:afterAutospacing="0"/>
              <w:jc w:val="center"/>
            </w:pPr>
            <w:r>
              <w:rPr>
                <w:color w:val="000000"/>
                <w:sz w:val="22"/>
              </w:rPr>
              <w:t xml:space="preserve">1:45</w:t>
            </w:r>
          </w:p>
        </w:tc>
        <w:tc>
          <w:tcPr>
            <w:tcW w:w="1100" w:type="dxa"/>
          </w:tcPr>
          <w:p>
            <w:pPr>
              <w:pStyle w:val="af"/>
              <w:spacing w:before="0" w:beforeAutospacing="0" w:after="0" w:afterAutospacing="0"/>
              <w:jc w:val="center"/>
            </w:pPr>
            <w:r>
              <w:rPr>
                <w:color w:val="000000"/>
                <w:sz w:val="22"/>
              </w:rPr>
              <w:t xml:space="preserve">2:15</w:t>
            </w:r>
          </w:p>
        </w:tc>
        <w:tc>
          <w:tcPr>
            <w:tcW w:w="1000" w:type="dxa"/>
          </w:tcPr>
          <w:p>
            <w:pPr>
              <w:pStyle w:val="af"/>
              <w:spacing w:before="0" w:beforeAutospacing="0" w:after="0" w:afterAutospacing="0"/>
              <w:jc w:val="center"/>
            </w:pPr>
            <w:r>
              <w:rPr>
                <w:color w:val="000000"/>
                <w:sz w:val="22"/>
              </w:rPr>
              <w:t xml:space="preserve">2:50</w:t>
            </w:r>
          </w:p>
        </w:tc>
      </w:tr>
      <w:tr>
        <w:trPr>
          <w:cantSplit/>
        </w:trPr>
        <w:tc>
          <w:tcPr>
            <w:tcW w:w="1150" w:type="dxa"/>
          </w:tcPr>
          <w:p>
            <w:pPr>
              <w:pStyle w:val="af"/>
              <w:spacing w:before="0" w:beforeAutospacing="0" w:after="0" w:afterAutospacing="0"/>
              <w:jc w:val="center"/>
            </w:pPr>
            <w:r>
              <w:rPr>
                <w:color w:val="000000"/>
                <w:sz w:val="22"/>
              </w:rPr>
              <w:t xml:space="preserve">13</w:t>
            </w:r>
          </w:p>
        </w:tc>
        <w:tc>
          <w:tcPr>
            <w:tcW w:w="1150" w:type="dxa"/>
          </w:tcPr>
          <w:p>
            <w:pPr>
              <w:pStyle w:val="af"/>
              <w:spacing w:before="0" w:beforeAutospacing="0" w:after="0" w:afterAutospacing="0"/>
              <w:jc w:val="center"/>
            </w:pPr>
            <w:r>
              <w:rPr>
                <w:color w:val="000000"/>
                <w:sz w:val="22"/>
              </w:rPr>
              <w:t xml:space="preserve">3</w:t>
            </w:r>
          </w:p>
        </w:tc>
        <w:tc>
          <w:tcPr>
            <w:tcW w:w="2505" w:type="dxa"/>
          </w:tcPr>
          <w:p>
            <w:pPr>
              <w:pStyle w:val="af"/>
              <w:spacing w:before="0" w:beforeAutospacing="0" w:after="0" w:afterAutospacing="0"/>
              <w:jc w:val="left"/>
            </w:pPr>
            <w:r>
              <w:rPr>
                <w:color w:val="000000"/>
                <w:sz w:val="22"/>
              </w:rPr>
              <w:t xml:space="preserve">2 закрытые полки</w:t>
            </w:r>
          </w:p>
        </w:tc>
        <w:tc>
          <w:tcPr>
            <w:tcW w:w="1350" w:type="dxa"/>
          </w:tcPr>
          <w:p>
            <w:pPr>
              <w:pStyle w:val="af"/>
              <w:spacing w:before="0" w:beforeAutospacing="0" w:after="0" w:afterAutospacing="0"/>
              <w:jc w:val="center"/>
            </w:pPr>
            <w:r>
              <w:rPr>
                <w:color w:val="000000"/>
                <w:sz w:val="22"/>
              </w:rPr>
              <w:t xml:space="preserve">60</w:t>
            </w:r>
          </w:p>
        </w:tc>
        <w:tc>
          <w:tcPr>
            <w:tcW w:w="1100" w:type="dxa"/>
          </w:tcPr>
          <w:p>
            <w:pPr>
              <w:pStyle w:val="af"/>
              <w:spacing w:before="0" w:beforeAutospacing="0" w:after="0" w:afterAutospacing="0"/>
              <w:jc w:val="center"/>
            </w:pPr>
            <w:r>
              <w:rPr>
                <w:color w:val="000000"/>
                <w:sz w:val="22"/>
              </w:rPr>
              <w:t xml:space="preserve">1:55</w:t>
            </w:r>
          </w:p>
        </w:tc>
        <w:tc>
          <w:tcPr>
            <w:tcW w:w="1100" w:type="dxa"/>
          </w:tcPr>
          <w:p>
            <w:pPr>
              <w:pStyle w:val="af"/>
              <w:spacing w:before="0" w:beforeAutospacing="0" w:after="0" w:afterAutospacing="0"/>
              <w:jc w:val="center"/>
            </w:pPr>
            <w:r>
              <w:rPr>
                <w:color w:val="000000"/>
                <w:sz w:val="22"/>
              </w:rPr>
              <w:t xml:space="preserve">2:25</w:t>
            </w:r>
          </w:p>
        </w:tc>
        <w:tc>
          <w:tcPr>
            <w:tcW w:w="1000" w:type="dxa"/>
          </w:tcPr>
          <w:p>
            <w:pPr>
              <w:pStyle w:val="af"/>
              <w:spacing w:before="0" w:beforeAutospacing="0" w:after="0" w:afterAutospacing="0"/>
              <w:jc w:val="center"/>
            </w:pPr>
            <w:r>
              <w:rPr>
                <w:color w:val="000000"/>
                <w:sz w:val="22"/>
              </w:rPr>
              <w:t xml:space="preserve">3:00</w:t>
            </w:r>
          </w:p>
        </w:tc>
      </w:tr>
      <w:tr>
        <w:trPr>
          <w:cantSplit/>
        </w:trPr>
        <w:tc>
          <w:tcPr>
            <w:tcW w:w="1150" w:type="dxa"/>
          </w:tcPr>
          <w:p>
            <w:pPr>
              <w:pStyle w:val="af"/>
              <w:spacing w:before="0" w:beforeAutospacing="0" w:after="0" w:afterAutospacing="0"/>
              <w:jc w:val="center"/>
            </w:pPr>
            <w:r>
              <w:rPr>
                <w:color w:val="000000"/>
                <w:sz w:val="22"/>
              </w:rPr>
              <w:t xml:space="preserve">14</w:t>
            </w:r>
          </w:p>
        </w:tc>
        <w:tc>
          <w:tcPr>
            <w:tcW w:w="1150" w:type="dxa"/>
          </w:tcPr>
          <w:p>
            <w:pPr>
              <w:pStyle w:val="af"/>
              <w:spacing w:before="0" w:beforeAutospacing="0" w:after="0" w:afterAutospacing="0"/>
              <w:jc w:val="center"/>
            </w:pPr>
            <w:r>
              <w:rPr>
                <w:color w:val="000000"/>
                <w:sz w:val="22"/>
              </w:rPr>
              <w:t xml:space="preserve">3</w:t>
            </w:r>
          </w:p>
        </w:tc>
        <w:tc>
          <w:tcPr>
            <w:tcW w:w="2505" w:type="dxa"/>
          </w:tcPr>
          <w:p>
            <w:pPr>
              <w:pStyle w:val="af"/>
              <w:spacing w:before="0" w:beforeAutospacing="0" w:after="0" w:afterAutospacing="0"/>
              <w:jc w:val="left"/>
            </w:pPr>
            <w:r>
              <w:rPr>
                <w:color w:val="000000"/>
                <w:sz w:val="22"/>
              </w:rPr>
              <w:t xml:space="preserve">2 закрытые полки</w:t>
            </w:r>
          </w:p>
        </w:tc>
        <w:tc>
          <w:tcPr>
            <w:tcW w:w="1350" w:type="dxa"/>
          </w:tcPr>
          <w:p>
            <w:pPr>
              <w:pStyle w:val="af"/>
              <w:spacing w:before="0" w:beforeAutospacing="0" w:after="0" w:afterAutospacing="0"/>
              <w:jc w:val="center"/>
            </w:pPr>
            <w:r>
              <w:rPr>
                <w:color w:val="000000"/>
                <w:sz w:val="22"/>
              </w:rPr>
              <w:t xml:space="preserve">57</w:t>
            </w:r>
          </w:p>
        </w:tc>
        <w:tc>
          <w:tcPr>
            <w:tcW w:w="1100" w:type="dxa"/>
          </w:tcPr>
          <w:p>
            <w:pPr>
              <w:pStyle w:val="af"/>
              <w:spacing w:before="0" w:beforeAutospacing="0" w:after="0" w:afterAutospacing="0"/>
              <w:jc w:val="center"/>
            </w:pPr>
            <w:r>
              <w:rPr>
                <w:color w:val="000000"/>
                <w:sz w:val="22"/>
              </w:rPr>
              <w:t xml:space="preserve">1:55</w:t>
            </w:r>
          </w:p>
        </w:tc>
        <w:tc>
          <w:tcPr>
            <w:tcW w:w="1100" w:type="dxa"/>
          </w:tcPr>
          <w:p>
            <w:pPr>
              <w:pStyle w:val="af"/>
              <w:spacing w:before="0" w:beforeAutospacing="0" w:after="0" w:afterAutospacing="0"/>
              <w:jc w:val="center"/>
            </w:pPr>
            <w:r>
              <w:rPr>
                <w:color w:val="000000"/>
                <w:sz w:val="22"/>
              </w:rPr>
              <w:t xml:space="preserve">2:30</w:t>
            </w:r>
          </w:p>
        </w:tc>
        <w:tc>
          <w:tcPr>
            <w:tcW w:w="1000" w:type="dxa"/>
          </w:tcPr>
          <w:p>
            <w:pPr>
              <w:pStyle w:val="af"/>
              <w:spacing w:before="0" w:beforeAutospacing="0" w:after="0" w:afterAutospacing="0"/>
              <w:jc w:val="center"/>
            </w:pPr>
            <w:r>
              <w:rPr>
                <w:color w:val="000000"/>
                <w:sz w:val="22"/>
              </w:rPr>
              <w:t xml:space="preserve">3:10</w:t>
            </w:r>
          </w:p>
        </w:tc>
      </w:tr>
      <w:tr>
        <w:trPr>
          <w:cantSplit/>
        </w:trPr>
        <w:tc>
          <w:tcPr>
            <w:tcW w:w="1150" w:type="dxa"/>
          </w:tcPr>
          <w:p>
            <w:pPr>
              <w:pStyle w:val="af"/>
              <w:spacing w:before="0" w:beforeAutospacing="0" w:after="0" w:afterAutospacing="0"/>
              <w:jc w:val="center"/>
            </w:pPr>
            <w:r>
              <w:rPr>
                <w:color w:val="000000"/>
                <w:sz w:val="22"/>
              </w:rPr>
              <w:t xml:space="preserve">15</w:t>
            </w:r>
          </w:p>
        </w:tc>
        <w:tc>
          <w:tcPr>
            <w:tcW w:w="1150" w:type="dxa"/>
          </w:tcPr>
          <w:p>
            <w:pPr>
              <w:pStyle w:val="af"/>
              <w:spacing w:before="0" w:beforeAutospacing="0" w:after="0" w:afterAutospacing="0"/>
              <w:jc w:val="center"/>
            </w:pPr>
            <w:r>
              <w:rPr>
                <w:color w:val="000000"/>
                <w:sz w:val="22"/>
              </w:rPr>
              <w:t xml:space="preserve">3</w:t>
            </w:r>
          </w:p>
        </w:tc>
        <w:tc>
          <w:tcPr>
            <w:tcW w:w="2505" w:type="dxa"/>
          </w:tcPr>
          <w:p>
            <w:pPr>
              <w:pStyle w:val="af"/>
              <w:spacing w:before="0" w:beforeAutospacing="0" w:after="0" w:afterAutospacing="0"/>
              <w:jc w:val="left"/>
            </w:pPr>
            <w:r>
              <w:rPr>
                <w:color w:val="000000"/>
                <w:sz w:val="22"/>
              </w:rPr>
              <w:t xml:space="preserve">3 закрытые полки</w:t>
            </w:r>
          </w:p>
        </w:tc>
        <w:tc>
          <w:tcPr>
            <w:tcW w:w="1350" w:type="dxa"/>
          </w:tcPr>
          <w:p>
            <w:pPr>
              <w:pStyle w:val="af"/>
              <w:spacing w:before="0" w:beforeAutospacing="0" w:after="0" w:afterAutospacing="0"/>
              <w:jc w:val="center"/>
            </w:pPr>
            <w:r>
              <w:rPr>
                <w:color w:val="000000"/>
                <w:sz w:val="22"/>
              </w:rPr>
              <w:t xml:space="preserve">54</w:t>
            </w:r>
          </w:p>
        </w:tc>
        <w:tc>
          <w:tcPr>
            <w:tcW w:w="1100" w:type="dxa"/>
          </w:tcPr>
          <w:p>
            <w:pPr>
              <w:pStyle w:val="af"/>
              <w:spacing w:before="0" w:beforeAutospacing="0" w:after="0" w:afterAutospacing="0"/>
              <w:jc w:val="center"/>
            </w:pPr>
            <w:r>
              <w:rPr>
                <w:color w:val="000000"/>
                <w:sz w:val="22"/>
              </w:rPr>
              <w:t xml:space="preserve">2:05</w:t>
            </w:r>
          </w:p>
        </w:tc>
        <w:tc>
          <w:tcPr>
            <w:tcW w:w="1100" w:type="dxa"/>
          </w:tcPr>
          <w:p>
            <w:pPr>
              <w:pStyle w:val="af"/>
              <w:spacing w:before="0" w:beforeAutospacing="0" w:after="0" w:afterAutospacing="0"/>
              <w:jc w:val="center"/>
            </w:pPr>
            <w:r>
              <w:rPr>
                <w:color w:val="000000"/>
                <w:sz w:val="22"/>
              </w:rPr>
              <w:t xml:space="preserve">2:40</w:t>
            </w:r>
          </w:p>
        </w:tc>
        <w:tc>
          <w:tcPr>
            <w:tcW w:w="1000" w:type="dxa"/>
          </w:tcPr>
          <w:p>
            <w:pPr>
              <w:pStyle w:val="af"/>
              <w:spacing w:before="0" w:beforeAutospacing="0" w:after="0" w:afterAutospacing="0"/>
              <w:jc w:val="center"/>
            </w:pPr>
            <w:r>
              <w:rPr>
                <w:color w:val="000000"/>
                <w:sz w:val="22"/>
              </w:rPr>
              <w:t xml:space="preserve">3:20</w:t>
            </w:r>
          </w:p>
        </w:tc>
      </w:tr>
      <w:tr>
        <w:trPr>
          <w:cantSplit/>
        </w:trPr>
        <w:tc>
          <w:tcPr>
            <w:tcW w:w="1150" w:type="dxa"/>
          </w:tcPr>
          <w:p>
            <w:pPr>
              <w:pStyle w:val="af"/>
              <w:spacing w:before="0" w:beforeAutospacing="0" w:after="0" w:afterAutospacing="0"/>
              <w:jc w:val="center"/>
            </w:pPr>
            <w:r>
              <w:rPr>
                <w:color w:val="000000"/>
                <w:sz w:val="22"/>
              </w:rPr>
              <w:t xml:space="preserve">16</w:t>
            </w:r>
          </w:p>
        </w:tc>
        <w:tc>
          <w:tcPr>
            <w:tcW w:w="1150" w:type="dxa"/>
          </w:tcPr>
          <w:p>
            <w:pPr>
              <w:pStyle w:val="af"/>
              <w:spacing w:before="0" w:beforeAutospacing="0" w:after="0" w:afterAutospacing="0"/>
              <w:jc w:val="center"/>
            </w:pPr>
            <w:r>
              <w:rPr>
                <w:color w:val="000000"/>
                <w:sz w:val="22"/>
              </w:rPr>
              <w:t xml:space="preserve">4</w:t>
            </w:r>
          </w:p>
        </w:tc>
        <w:tc>
          <w:tcPr>
            <w:tcW w:w="2505" w:type="dxa"/>
          </w:tcPr>
          <w:p>
            <w:pPr>
              <w:pStyle w:val="af"/>
              <w:spacing w:before="0" w:beforeAutospacing="0" w:after="0" w:afterAutospacing="0"/>
              <w:jc w:val="left"/>
            </w:pPr>
            <w:r>
              <w:rPr>
                <w:color w:val="000000"/>
                <w:sz w:val="22"/>
              </w:rPr>
              <w:t xml:space="preserve">2 конвейера</w:t>
            </w:r>
          </w:p>
        </w:tc>
        <w:tc>
          <w:tcPr>
            <w:tcW w:w="1350" w:type="dxa"/>
          </w:tcPr>
          <w:p>
            <w:pPr>
              <w:pStyle w:val="af"/>
              <w:spacing w:before="0" w:beforeAutospacing="0" w:after="0" w:afterAutospacing="0"/>
              <w:jc w:val="center"/>
            </w:pPr>
            <w:r>
              <w:rPr>
                <w:color w:val="000000"/>
                <w:sz w:val="22"/>
              </w:rPr>
              <w:t xml:space="preserve">72</w:t>
            </w:r>
          </w:p>
        </w:tc>
        <w:tc>
          <w:tcPr>
            <w:tcW w:w="1100" w:type="dxa"/>
          </w:tcPr>
          <w:p>
            <w:pPr>
              <w:pStyle w:val="af"/>
              <w:spacing w:before="0" w:beforeAutospacing="0" w:after="0" w:afterAutospacing="0"/>
              <w:jc w:val="center"/>
            </w:pPr>
            <w:r>
              <w:rPr>
                <w:color w:val="000000"/>
                <w:sz w:val="22"/>
              </w:rPr>
              <w:t xml:space="preserve">1:05</w:t>
            </w:r>
          </w:p>
        </w:tc>
        <w:tc>
          <w:tcPr>
            <w:tcW w:w="1100" w:type="dxa"/>
          </w:tcPr>
          <w:p>
            <w:pPr>
              <w:pStyle w:val="af"/>
              <w:spacing w:before="0" w:beforeAutospacing="0" w:after="0" w:afterAutospacing="0"/>
              <w:jc w:val="center"/>
            </w:pPr>
            <w:r>
              <w:rPr>
                <w:color w:val="000000"/>
                <w:sz w:val="22"/>
              </w:rPr>
              <w:t xml:space="preserve">1:30</w:t>
            </w:r>
          </w:p>
        </w:tc>
        <w:tc>
          <w:tcPr>
            <w:tcW w:w="1000" w:type="dxa"/>
          </w:tcPr>
          <w:p>
            <w:pPr>
              <w:pStyle w:val="af"/>
              <w:spacing w:before="0" w:beforeAutospacing="0" w:after="0" w:afterAutospacing="0"/>
              <w:jc w:val="center"/>
            </w:pPr>
            <w:r>
              <w:rPr>
                <w:color w:val="000000"/>
                <w:sz w:val="22"/>
              </w:rPr>
              <w:t xml:space="preserve">1:55</w:t>
            </w:r>
          </w:p>
        </w:tc>
      </w:tr>
      <w:tr>
        <w:trPr>
          <w:cantSplit/>
        </w:trPr>
        <w:tc>
          <w:tcPr>
            <w:tcW w:w="1150" w:type="dxa"/>
          </w:tcPr>
          <w:p>
            <w:pPr>
              <w:pStyle w:val="af"/>
              <w:spacing w:before="0" w:beforeAutospacing="0" w:after="0" w:afterAutospacing="0"/>
              <w:jc w:val="center"/>
            </w:pPr>
            <w:r>
              <w:rPr>
                <w:color w:val="000000"/>
                <w:sz w:val="22"/>
              </w:rPr>
              <w:t xml:space="preserve">17</w:t>
            </w:r>
          </w:p>
        </w:tc>
        <w:tc>
          <w:tcPr>
            <w:tcW w:w="1150" w:type="dxa"/>
          </w:tcPr>
          <w:p>
            <w:pPr>
              <w:pStyle w:val="af"/>
              <w:spacing w:before="0" w:beforeAutospacing="0" w:after="0" w:afterAutospacing="0"/>
              <w:jc w:val="center"/>
            </w:pPr>
            <w:r>
              <w:rPr>
                <w:color w:val="000000"/>
                <w:sz w:val="22"/>
              </w:rPr>
              <w:t xml:space="preserve">4</w:t>
            </w:r>
          </w:p>
        </w:tc>
        <w:tc>
          <w:tcPr>
            <w:tcW w:w="2505" w:type="dxa"/>
          </w:tcPr>
          <w:p>
            <w:pPr>
              <w:pStyle w:val="af"/>
              <w:spacing w:before="0" w:beforeAutospacing="0" w:after="0" w:afterAutospacing="0"/>
              <w:jc w:val="left"/>
            </w:pPr>
            <w:r>
              <w:rPr>
                <w:color w:val="000000"/>
                <w:sz w:val="22"/>
              </w:rPr>
              <w:t xml:space="preserve">3 конвейера</w:t>
            </w:r>
          </w:p>
        </w:tc>
        <w:tc>
          <w:tcPr>
            <w:tcW w:w="1350" w:type="dxa"/>
          </w:tcPr>
          <w:p>
            <w:pPr>
              <w:pStyle w:val="af"/>
              <w:spacing w:before="0" w:beforeAutospacing="0" w:after="0" w:afterAutospacing="0"/>
              <w:jc w:val="center"/>
            </w:pPr>
            <w:r>
              <w:rPr>
                <w:color w:val="000000"/>
                <w:sz w:val="22"/>
              </w:rPr>
              <w:t xml:space="preserve">87</w:t>
            </w:r>
          </w:p>
        </w:tc>
        <w:tc>
          <w:tcPr>
            <w:tcW w:w="1100" w:type="dxa"/>
          </w:tcPr>
          <w:p>
            <w:pPr>
              <w:pStyle w:val="af"/>
              <w:spacing w:before="0" w:beforeAutospacing="0" w:after="0" w:afterAutospacing="0"/>
              <w:jc w:val="center"/>
            </w:pPr>
            <w:r>
              <w:rPr>
                <w:color w:val="000000"/>
                <w:sz w:val="22"/>
              </w:rPr>
              <w:t xml:space="preserve">1:15</w:t>
            </w:r>
          </w:p>
        </w:tc>
        <w:tc>
          <w:tcPr>
            <w:tcW w:w="1100" w:type="dxa"/>
          </w:tcPr>
          <w:p>
            <w:pPr>
              <w:pStyle w:val="af"/>
              <w:spacing w:before="0" w:beforeAutospacing="0" w:after="0" w:afterAutospacing="0"/>
              <w:jc w:val="center"/>
            </w:pPr>
            <w:r>
              <w:rPr>
                <w:color w:val="000000"/>
                <w:sz w:val="22"/>
              </w:rPr>
              <w:t xml:space="preserve">1:35</w:t>
            </w:r>
          </w:p>
        </w:tc>
        <w:tc>
          <w:tcPr>
            <w:tcW w:w="1000" w:type="dxa"/>
          </w:tcPr>
          <w:p>
            <w:pPr>
              <w:pStyle w:val="af"/>
              <w:spacing w:before="0" w:beforeAutospacing="0" w:after="0" w:afterAutospacing="0"/>
              <w:jc w:val="center"/>
            </w:pPr>
            <w:r>
              <w:rPr>
                <w:color w:val="000000"/>
                <w:sz w:val="22"/>
              </w:rPr>
              <w:t xml:space="preserve">2:00</w:t>
            </w:r>
          </w:p>
        </w:tc>
      </w:tr>
      <w:tr>
        <w:trPr>
          <w:cantSplit/>
        </w:trPr>
        <w:tc>
          <w:tcPr>
            <w:tcW w:w="1150" w:type="dxa"/>
          </w:tcPr>
          <w:p>
            <w:pPr>
              <w:pStyle w:val="af"/>
              <w:spacing w:before="0" w:beforeAutospacing="0" w:after="0" w:afterAutospacing="0"/>
              <w:jc w:val="center"/>
            </w:pPr>
            <w:r>
              <w:rPr>
                <w:color w:val="000000"/>
                <w:sz w:val="22"/>
              </w:rPr>
              <w:t xml:space="preserve">18</w:t>
            </w:r>
          </w:p>
        </w:tc>
        <w:tc>
          <w:tcPr>
            <w:tcW w:w="1150" w:type="dxa"/>
          </w:tcPr>
          <w:p>
            <w:pPr>
              <w:pStyle w:val="af"/>
              <w:spacing w:before="0" w:beforeAutospacing="0" w:after="0" w:afterAutospacing="0"/>
              <w:jc w:val="center"/>
            </w:pPr>
            <w:r>
              <w:rPr>
                <w:color w:val="000000"/>
                <w:sz w:val="22"/>
              </w:rPr>
              <w:t xml:space="preserve">4</w:t>
            </w:r>
          </w:p>
        </w:tc>
        <w:tc>
          <w:tcPr>
            <w:tcW w:w="2505" w:type="dxa"/>
          </w:tcPr>
          <w:p>
            <w:pPr>
              <w:pStyle w:val="af"/>
              <w:spacing w:before="0" w:beforeAutospacing="0" w:after="0" w:afterAutospacing="0"/>
              <w:jc w:val="left"/>
            </w:pPr>
            <w:r>
              <w:rPr>
                <w:color w:val="000000"/>
                <w:sz w:val="22"/>
              </w:rPr>
              <w:t xml:space="preserve">3 конвейера</w:t>
            </w:r>
          </w:p>
        </w:tc>
        <w:tc>
          <w:tcPr>
            <w:tcW w:w="1350" w:type="dxa"/>
          </w:tcPr>
          <w:p>
            <w:pPr>
              <w:pStyle w:val="af"/>
              <w:spacing w:before="0" w:beforeAutospacing="0" w:after="0" w:afterAutospacing="0"/>
              <w:jc w:val="center"/>
            </w:pPr>
            <w:r>
              <w:rPr>
                <w:color w:val="000000"/>
                <w:sz w:val="22"/>
              </w:rPr>
              <w:t xml:space="preserve">93</w:t>
            </w:r>
          </w:p>
        </w:tc>
        <w:tc>
          <w:tcPr>
            <w:tcW w:w="1100" w:type="dxa"/>
          </w:tcPr>
          <w:p>
            <w:pPr>
              <w:pStyle w:val="af"/>
              <w:spacing w:before="0" w:beforeAutospacing="0" w:after="0" w:afterAutospacing="0"/>
              <w:jc w:val="center"/>
            </w:pPr>
            <w:r>
              <w:rPr>
                <w:color w:val="000000"/>
                <w:sz w:val="22"/>
              </w:rPr>
              <w:t xml:space="preserve">1:25</w:t>
            </w:r>
          </w:p>
        </w:tc>
        <w:tc>
          <w:tcPr>
            <w:tcW w:w="1100" w:type="dxa"/>
          </w:tcPr>
          <w:p>
            <w:pPr>
              <w:pStyle w:val="af"/>
              <w:spacing w:before="0" w:beforeAutospacing="0" w:after="0" w:afterAutospacing="0"/>
              <w:jc w:val="center"/>
            </w:pPr>
            <w:r>
              <w:rPr>
                <w:color w:val="000000"/>
                <w:sz w:val="22"/>
              </w:rPr>
              <w:t xml:space="preserve">1:50</w:t>
            </w:r>
          </w:p>
        </w:tc>
        <w:tc>
          <w:tcPr>
            <w:tcW w:w="1000" w:type="dxa"/>
          </w:tcPr>
          <w:p>
            <w:pPr>
              <w:pStyle w:val="af"/>
              <w:spacing w:before="0" w:beforeAutospacing="0" w:after="0" w:afterAutospacing="0"/>
              <w:jc w:val="center"/>
            </w:pPr>
            <w:r>
              <w:rPr>
                <w:color w:val="000000"/>
                <w:sz w:val="22"/>
              </w:rPr>
              <w:t xml:space="preserve">2:00</w:t>
            </w:r>
          </w:p>
        </w:tc>
      </w:tr>
      <w:tr>
        <w:trPr>
          <w:cantSplit/>
        </w:trPr>
        <w:tc>
          <w:tcPr>
            <w:tcW w:w="1150" w:type="dxa"/>
          </w:tcPr>
          <w:p>
            <w:pPr>
              <w:pStyle w:val="af"/>
              <w:spacing w:before="0" w:beforeAutospacing="0" w:after="0" w:afterAutospacing="0"/>
              <w:jc w:val="center"/>
            </w:pPr>
            <w:r>
              <w:rPr>
                <w:color w:val="000000"/>
                <w:sz w:val="22"/>
              </w:rPr>
              <w:t xml:space="preserve">19</w:t>
            </w:r>
          </w:p>
        </w:tc>
        <w:tc>
          <w:tcPr>
            <w:tcW w:w="1150" w:type="dxa"/>
          </w:tcPr>
          <w:p>
            <w:pPr>
              <w:pStyle w:val="af"/>
              <w:spacing w:before="0" w:beforeAutospacing="0" w:after="0" w:afterAutospacing="0"/>
              <w:jc w:val="center"/>
            </w:pPr>
            <w:r>
              <w:rPr>
                <w:color w:val="000000"/>
                <w:sz w:val="22"/>
              </w:rPr>
              <w:t xml:space="preserve">4</w:t>
            </w:r>
          </w:p>
        </w:tc>
        <w:tc>
          <w:tcPr>
            <w:tcW w:w="2505" w:type="dxa"/>
          </w:tcPr>
          <w:p>
            <w:pPr>
              <w:pStyle w:val="af"/>
              <w:spacing w:before="0" w:beforeAutospacing="0" w:after="0" w:afterAutospacing="0"/>
              <w:jc w:val="left"/>
            </w:pPr>
            <w:r>
              <w:rPr>
                <w:color w:val="000000"/>
                <w:sz w:val="22"/>
              </w:rPr>
              <w:t xml:space="preserve">3 конвейера</w:t>
            </w:r>
          </w:p>
        </w:tc>
        <w:tc>
          <w:tcPr>
            <w:tcW w:w="1350" w:type="dxa"/>
          </w:tcPr>
          <w:p>
            <w:pPr>
              <w:pStyle w:val="af"/>
              <w:spacing w:before="0" w:beforeAutospacing="0" w:after="0" w:afterAutospacing="0"/>
              <w:jc w:val="center"/>
            </w:pPr>
            <w:r>
              <w:rPr>
                <w:color w:val="000000"/>
                <w:sz w:val="22"/>
              </w:rPr>
              <w:t xml:space="preserve">96</w:t>
            </w:r>
          </w:p>
        </w:tc>
        <w:tc>
          <w:tcPr>
            <w:tcW w:w="1100" w:type="dxa"/>
          </w:tcPr>
          <w:p>
            <w:pPr>
              <w:pStyle w:val="af"/>
              <w:spacing w:before="0" w:beforeAutospacing="0" w:after="0" w:afterAutospacing="0"/>
              <w:jc w:val="center"/>
            </w:pPr>
            <w:r>
              <w:rPr>
                <w:color w:val="000000"/>
                <w:sz w:val="22"/>
              </w:rPr>
              <w:t xml:space="preserve">1:25</w:t>
            </w:r>
          </w:p>
        </w:tc>
        <w:tc>
          <w:tcPr>
            <w:tcW w:w="1100" w:type="dxa"/>
          </w:tcPr>
          <w:p>
            <w:pPr>
              <w:pStyle w:val="af"/>
              <w:spacing w:before="0" w:beforeAutospacing="0" w:after="0" w:afterAutospacing="0"/>
              <w:jc w:val="center"/>
            </w:pPr>
            <w:r>
              <w:rPr>
                <w:color w:val="000000"/>
                <w:sz w:val="22"/>
              </w:rPr>
              <w:t xml:space="preserve">1:50</w:t>
            </w:r>
          </w:p>
        </w:tc>
        <w:tc>
          <w:tcPr>
            <w:tcW w:w="1000" w:type="dxa"/>
          </w:tcPr>
          <w:p>
            <w:pPr>
              <w:pStyle w:val="af"/>
              <w:spacing w:before="0" w:beforeAutospacing="0" w:after="0" w:afterAutospacing="0"/>
              <w:jc w:val="center"/>
            </w:pPr>
            <w:r>
              <w:rPr>
                <w:color w:val="000000"/>
                <w:sz w:val="22"/>
              </w:rPr>
              <w:t xml:space="preserve">2:00</w:t>
            </w:r>
          </w:p>
        </w:tc>
      </w:tr>
      <w:tr>
        <w:trPr>
          <w:cantSplit/>
        </w:trPr>
        <w:tc>
          <w:tcPr>
            <w:tcW w:w="1150" w:type="dxa"/>
          </w:tcPr>
          <w:p>
            <w:pPr>
              <w:pStyle w:val="af"/>
              <w:spacing w:before="0" w:beforeAutospacing="0" w:after="0" w:afterAutospacing="0"/>
              <w:jc w:val="center"/>
            </w:pPr>
            <w:r>
              <w:rPr>
                <w:color w:val="000000"/>
                <w:sz w:val="22"/>
              </w:rPr>
              <w:t xml:space="preserve">20</w:t>
            </w:r>
          </w:p>
        </w:tc>
        <w:tc>
          <w:tcPr>
            <w:tcW w:w="1150" w:type="dxa"/>
          </w:tcPr>
          <w:p>
            <w:pPr>
              <w:pStyle w:val="af"/>
              <w:spacing w:before="0" w:beforeAutospacing="0" w:after="0" w:afterAutospacing="0"/>
              <w:jc w:val="center"/>
            </w:pPr>
            <w:r>
              <w:rPr>
                <w:color w:val="000000"/>
                <w:sz w:val="22"/>
              </w:rPr>
              <w:t xml:space="preserve">4</w:t>
            </w:r>
          </w:p>
        </w:tc>
        <w:tc>
          <w:tcPr>
            <w:tcW w:w="2505" w:type="dxa"/>
          </w:tcPr>
          <w:p>
            <w:pPr>
              <w:pStyle w:val="af"/>
              <w:spacing w:before="0" w:beforeAutospacing="0" w:after="0" w:afterAutospacing="0"/>
              <w:jc w:val="left"/>
            </w:pPr>
            <w:r>
              <w:rPr>
                <w:color w:val="000000"/>
                <w:sz w:val="22"/>
              </w:rPr>
              <w:t xml:space="preserve">4 конвейера, фильтр: лампа</w:t>
            </w:r>
          </w:p>
        </w:tc>
        <w:tc>
          <w:tcPr>
            <w:tcW w:w="1350" w:type="dxa"/>
          </w:tcPr>
          <w:p>
            <w:pPr>
              <w:pStyle w:val="af"/>
              <w:spacing w:before="0" w:beforeAutospacing="0" w:after="0" w:afterAutospacing="0"/>
              <w:jc w:val="center"/>
            </w:pPr>
            <w:r>
              <w:rPr>
                <w:color w:val="000000"/>
                <w:sz w:val="22"/>
              </w:rPr>
              <w:t xml:space="preserve">102</w:t>
            </w:r>
          </w:p>
        </w:tc>
        <w:tc>
          <w:tcPr>
            <w:tcW w:w="1100" w:type="dxa"/>
          </w:tcPr>
          <w:p>
            <w:pPr>
              <w:pStyle w:val="af"/>
              <w:spacing w:before="0" w:beforeAutospacing="0" w:after="0" w:afterAutospacing="0"/>
              <w:jc w:val="center"/>
            </w:pPr>
            <w:r>
              <w:rPr>
                <w:color w:val="000000"/>
                <w:sz w:val="22"/>
              </w:rPr>
              <w:t xml:space="preserve">1:30</w:t>
            </w:r>
          </w:p>
        </w:tc>
        <w:tc>
          <w:tcPr>
            <w:tcW w:w="1100" w:type="dxa"/>
          </w:tcPr>
          <w:p>
            <w:pPr>
              <w:pStyle w:val="af"/>
              <w:spacing w:before="0" w:beforeAutospacing="0" w:after="0" w:afterAutospacing="0"/>
              <w:jc w:val="center"/>
            </w:pPr>
            <w:r>
              <w:rPr>
                <w:color w:val="000000"/>
                <w:sz w:val="22"/>
              </w:rPr>
              <w:t xml:space="preserve">1:50</w:t>
            </w:r>
          </w:p>
        </w:tc>
        <w:tc>
          <w:tcPr>
            <w:tcW w:w="1000" w:type="dxa"/>
          </w:tcPr>
          <w:p>
            <w:pPr>
              <w:pStyle w:val="af"/>
              <w:spacing w:before="0" w:beforeAutospacing="0" w:after="0" w:afterAutospacing="0"/>
              <w:jc w:val="center"/>
            </w:pPr>
            <w:r>
              <w:rPr>
                <w:color w:val="000000"/>
                <w:sz w:val="22"/>
              </w:rPr>
              <w:t xml:space="preserve">2:00</w:t>
            </w:r>
          </w:p>
        </w:tc>
      </w:tr>
    </w:tbl>
    <w:p>
      <w:pPr>
        <w:ind w:firstLine="0"/>
        <w:jc w:val="center"/>
      </w:pPr>
      <w:r>
        <w:t xml:space="preserve">Уровни кампании по главам</w:t>
      </w:r>
    </w:p>
    <w:p>
      <w:pPr>
        <w:pStyle w:val="af"/>
        <w:spacing w:before="0" w:beforeAutospacing="0" w:after="0" w:afterAutospacing="0"/>
        <w:ind w:firstLine="709"/>
        <w:jc w:val="both"/>
      </w:pPr>
      <w:r>
        <w:rPr>
          <w:color w:val="000000"/>
        </w:rPr>
        <w:t xml:space="preserve">Для уровней 11-15 указано стартовое количество предметов. Время на звезды стартовое и будет уточняться по плейтестам. Количество предметов с 6-го уровня будет пересмотрено после плейтеста глав.</w:t>
      </w:r>
    </w:p>
    <w:sectPr w:rsidR="007E762F" w:rsidRPr="007E762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7F0D55"/>
    <w:multiLevelType w:val="multilevel"/>
    <w:tmpl w:val="2E224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1B7D46"/>
    <w:multiLevelType w:val="multilevel"/>
    <w:tmpl w:val="8ADED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FE28C1"/>
    <w:multiLevelType w:val="multilevel"/>
    <w:tmpl w:val="469A13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09582D"/>
    <w:multiLevelType w:val="multilevel"/>
    <w:tmpl w:val="F15CF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AC5794"/>
    <w:multiLevelType w:val="hybridMultilevel"/>
    <w:tmpl w:val="D132E8DC"/>
    <w:lvl w:ilvl="0" w:tplc="8A1E48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339232D1"/>
    <w:multiLevelType w:val="hybridMultilevel"/>
    <w:tmpl w:val="90B4C6E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3CAF48DE"/>
    <w:multiLevelType w:val="multilevel"/>
    <w:tmpl w:val="51D23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9F3479"/>
    <w:multiLevelType w:val="hybridMultilevel"/>
    <w:tmpl w:val="8A2E75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64B2437A"/>
    <w:multiLevelType w:val="hybridMultilevel"/>
    <w:tmpl w:val="2A3A4324"/>
    <w:lvl w:ilvl="0" w:tplc="FBFED3A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6535606D"/>
    <w:multiLevelType w:val="hybridMultilevel"/>
    <w:tmpl w:val="4B2C6E38"/>
    <w:lvl w:ilvl="0" w:tplc="65A8445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67BD1A71"/>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E4E3B71"/>
    <w:multiLevelType w:val="hybridMultilevel"/>
    <w:tmpl w:val="3FAE73A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9"/>
  </w:num>
  <w:num w:numId="2">
    <w:abstractNumId w:val="4"/>
  </w:num>
  <w:num w:numId="3">
    <w:abstractNumId w:val="8"/>
  </w:num>
  <w:num w:numId="4">
    <w:abstractNumId w:val="11"/>
  </w:num>
  <w:num w:numId="5">
    <w:abstractNumId w:val="5"/>
  </w:num>
  <w:num w:numId="6">
    <w:abstractNumId w:val="7"/>
  </w:num>
  <w:num w:numId="7">
    <w:abstractNumId w:val="6"/>
  </w:num>
  <w:num w:numId="8">
    <w:abstractNumId w:val="1"/>
  </w:num>
  <w:num w:numId="9">
    <w:abstractNumId w:val="3"/>
  </w:num>
  <w:num w:numId="10">
    <w:abstractNumId w:val="2"/>
    <w:lvlOverride w:ilvl="0">
      <w:lvl w:ilvl="0">
        <w:numFmt w:val="decimal"/>
        <w:lvlText w:val="%1."/>
        <w:lvlJc w:val="left"/>
      </w:lvl>
    </w:lvlOverride>
  </w:num>
  <w:num w:numId="11">
    <w:abstractNumId w:val="2"/>
    <w:lvlOverride w:ilvl="0">
      <w:lvl w:ilvl="0">
        <w:numFmt w:val="decimal"/>
        <w:lvlText w:val="%1."/>
        <w:lvlJc w:val="left"/>
      </w:lvl>
    </w:lvlOverride>
  </w:num>
  <w:num w:numId="12">
    <w:abstractNumId w:val="0"/>
  </w:num>
  <w:num w:numId="13">
    <w:abstractNumId w:val="10"/>
  </w:num>
  <w:num w:numId="1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B18"/>
    <w:rsid w:val="00012EAA"/>
    <w:rsid w:val="00043BA0"/>
    <w:rsid w:val="00095B18"/>
    <w:rsid w:val="0009681D"/>
    <w:rsid w:val="000D6DAC"/>
    <w:rsid w:val="001359BA"/>
    <w:rsid w:val="001843BE"/>
    <w:rsid w:val="00185645"/>
    <w:rsid w:val="00240E84"/>
    <w:rsid w:val="002E6027"/>
    <w:rsid w:val="002F7C18"/>
    <w:rsid w:val="0037059D"/>
    <w:rsid w:val="00421E49"/>
    <w:rsid w:val="004F1AFF"/>
    <w:rsid w:val="00555D90"/>
    <w:rsid w:val="0057791E"/>
    <w:rsid w:val="00587BDA"/>
    <w:rsid w:val="006031D2"/>
    <w:rsid w:val="00653233"/>
    <w:rsid w:val="00670946"/>
    <w:rsid w:val="006A5871"/>
    <w:rsid w:val="006C3C9C"/>
    <w:rsid w:val="00727353"/>
    <w:rsid w:val="00734F02"/>
    <w:rsid w:val="007E762F"/>
    <w:rsid w:val="008412B9"/>
    <w:rsid w:val="00857E47"/>
    <w:rsid w:val="008E7423"/>
    <w:rsid w:val="00900169"/>
    <w:rsid w:val="009077DB"/>
    <w:rsid w:val="009201FF"/>
    <w:rsid w:val="009E49E0"/>
    <w:rsid w:val="00AB6D47"/>
    <w:rsid w:val="00AD237C"/>
    <w:rsid w:val="00AE2AEE"/>
    <w:rsid w:val="00C27C83"/>
    <w:rsid w:val="00CB5D4F"/>
    <w:rsid w:val="00CC13DC"/>
    <w:rsid w:val="00CE38CF"/>
    <w:rsid w:val="00D855B9"/>
    <w:rsid w:val="00DB2CC5"/>
    <w:rsid w:val="00DB4D62"/>
    <w:rsid w:val="00DC5124"/>
    <w:rsid w:val="00E33C16"/>
    <w:rsid w:val="00E45CE0"/>
    <w:rsid w:val="00F05906"/>
    <w:rsid w:val="00F62147"/>
    <w:rsid w:val="00F668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11C7F"/>
  <w15:chartTrackingRefBased/>
  <w15:docId w15:val="{F4C7B1BA-3135-4DAF-85BF-C32D85C43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line="360"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13DC"/>
    <w:rPr>
      <w:rFonts w:ascii="Times New Roman" w:hAnsi="Times New Roman"/>
    </w:rPr>
  </w:style>
  <w:style w:type="paragraph" w:styleId="1">
    <w:name w:val="heading 1"/>
    <w:basedOn w:val="a"/>
    <w:next w:val="a"/>
    <w:link w:val="10"/>
    <w:uiPriority w:val="9"/>
    <w:qFormat/>
    <w:rsid w:val="00CC13DC"/>
    <w:pPr>
      <w:keepNext/>
      <w:keepLines/>
      <w:spacing w:before="120"/>
      <w:outlineLvl w:val="0"/>
    </w:pPr>
    <w:rPr>
      <w:rFonts w:eastAsiaTheme="majorEastAsia" w:cstheme="majorBidi"/>
      <w:b/>
      <w:szCs w:val="40"/>
    </w:rPr>
  </w:style>
  <w:style w:type="paragraph" w:styleId="2">
    <w:name w:val="heading 2"/>
    <w:basedOn w:val="a"/>
    <w:next w:val="a"/>
    <w:link w:val="20"/>
    <w:uiPriority w:val="9"/>
    <w:semiHidden/>
    <w:unhideWhenUsed/>
    <w:qFormat/>
    <w:rsid w:val="00095B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95B1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95B1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95B1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95B1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95B18"/>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95B18"/>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95B18"/>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C13DC"/>
    <w:rPr>
      <w:rFonts w:ascii="Times New Roman" w:eastAsiaTheme="majorEastAsia" w:hAnsi="Times New Roman" w:cstheme="majorBidi"/>
      <w:b/>
      <w:szCs w:val="40"/>
    </w:rPr>
  </w:style>
  <w:style w:type="character" w:customStyle="1" w:styleId="20">
    <w:name w:val="Заголовок 2 Знак"/>
    <w:basedOn w:val="a0"/>
    <w:link w:val="2"/>
    <w:uiPriority w:val="9"/>
    <w:semiHidden/>
    <w:rsid w:val="00095B1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95B1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95B1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95B1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95B1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95B18"/>
    <w:rPr>
      <w:rFonts w:eastAsiaTheme="majorEastAsia" w:cstheme="majorBidi"/>
      <w:color w:val="595959" w:themeColor="text1" w:themeTint="A6"/>
    </w:rPr>
  </w:style>
  <w:style w:type="character" w:customStyle="1" w:styleId="80">
    <w:name w:val="Заголовок 8 Знак"/>
    <w:basedOn w:val="a0"/>
    <w:link w:val="8"/>
    <w:uiPriority w:val="9"/>
    <w:semiHidden/>
    <w:rsid w:val="00095B1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95B18"/>
    <w:rPr>
      <w:rFonts w:eastAsiaTheme="majorEastAsia" w:cstheme="majorBidi"/>
      <w:color w:val="272727" w:themeColor="text1" w:themeTint="D8"/>
    </w:rPr>
  </w:style>
  <w:style w:type="paragraph" w:styleId="a3">
    <w:name w:val="Title"/>
    <w:basedOn w:val="a"/>
    <w:next w:val="a"/>
    <w:link w:val="a4"/>
    <w:uiPriority w:val="10"/>
    <w:qFormat/>
    <w:rsid w:val="00095B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95B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5B18"/>
    <w:pPr>
      <w:numPr>
        <w:ilvl w:val="1"/>
      </w:numPr>
      <w:ind w:firstLine="709"/>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95B1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95B18"/>
    <w:pPr>
      <w:spacing w:before="160"/>
      <w:jc w:val="center"/>
    </w:pPr>
    <w:rPr>
      <w:i/>
      <w:iCs/>
      <w:color w:val="404040" w:themeColor="text1" w:themeTint="BF"/>
    </w:rPr>
  </w:style>
  <w:style w:type="character" w:customStyle="1" w:styleId="22">
    <w:name w:val="Цитата 2 Знак"/>
    <w:basedOn w:val="a0"/>
    <w:link w:val="21"/>
    <w:uiPriority w:val="29"/>
    <w:rsid w:val="00095B18"/>
    <w:rPr>
      <w:i/>
      <w:iCs/>
      <w:color w:val="404040" w:themeColor="text1" w:themeTint="BF"/>
    </w:rPr>
  </w:style>
  <w:style w:type="paragraph" w:styleId="a7">
    <w:name w:val="List Paragraph"/>
    <w:basedOn w:val="a"/>
    <w:uiPriority w:val="34"/>
    <w:qFormat/>
    <w:rsid w:val="00095B18"/>
    <w:pPr>
      <w:ind w:left="720"/>
      <w:contextualSpacing/>
    </w:pPr>
  </w:style>
  <w:style w:type="character" w:styleId="a8">
    <w:name w:val="Intense Emphasis"/>
    <w:basedOn w:val="a0"/>
    <w:uiPriority w:val="21"/>
    <w:qFormat/>
    <w:rsid w:val="00095B18"/>
    <w:rPr>
      <w:i/>
      <w:iCs/>
      <w:color w:val="0F4761" w:themeColor="accent1" w:themeShade="BF"/>
    </w:rPr>
  </w:style>
  <w:style w:type="paragraph" w:styleId="a9">
    <w:name w:val="Intense Quote"/>
    <w:basedOn w:val="a"/>
    <w:next w:val="a"/>
    <w:link w:val="aa"/>
    <w:uiPriority w:val="30"/>
    <w:qFormat/>
    <w:rsid w:val="00095B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95B18"/>
    <w:rPr>
      <w:i/>
      <w:iCs/>
      <w:color w:val="0F4761" w:themeColor="accent1" w:themeShade="BF"/>
    </w:rPr>
  </w:style>
  <w:style w:type="character" w:styleId="ab">
    <w:name w:val="Intense Reference"/>
    <w:basedOn w:val="a0"/>
    <w:uiPriority w:val="32"/>
    <w:qFormat/>
    <w:rsid w:val="00095B18"/>
    <w:rPr>
      <w:b/>
      <w:bCs/>
      <w:smallCaps/>
      <w:color w:val="0F4761" w:themeColor="accent1" w:themeShade="BF"/>
      <w:spacing w:val="5"/>
    </w:rPr>
  </w:style>
  <w:style w:type="paragraph" w:styleId="ac">
    <w:name w:val="No Spacing"/>
    <w:uiPriority w:val="1"/>
    <w:qFormat/>
    <w:rsid w:val="00CC13DC"/>
    <w:pPr>
      <w:spacing w:line="240" w:lineRule="auto"/>
    </w:pPr>
    <w:rPr>
      <w:rFonts w:ascii="Times New Roman" w:hAnsi="Times New Roman"/>
    </w:rPr>
  </w:style>
  <w:style w:type="character" w:styleId="ad">
    <w:name w:val="Hyperlink"/>
    <w:basedOn w:val="a0"/>
    <w:uiPriority w:val="99"/>
    <w:unhideWhenUsed/>
    <w:rsid w:val="00AB6D47"/>
    <w:rPr>
      <w:color w:val="467886" w:themeColor="hyperlink"/>
      <w:u w:val="single"/>
    </w:rPr>
  </w:style>
  <w:style w:type="character" w:styleId="ae">
    <w:name w:val="Unresolved Mention"/>
    <w:basedOn w:val="a0"/>
    <w:uiPriority w:val="99"/>
    <w:semiHidden/>
    <w:unhideWhenUsed/>
    <w:rsid w:val="00AB6D47"/>
    <w:rPr>
      <w:color w:val="605E5C"/>
      <w:shd w:val="clear" w:color="auto" w:fill="E1DFDD"/>
    </w:rPr>
  </w:style>
  <w:style w:type="paragraph" w:styleId="af">
    <w:name w:val="Normal (Web)"/>
    <w:basedOn w:val="a"/>
    <w:uiPriority w:val="99"/>
    <w:unhideWhenUsed/>
    <w:rsid w:val="00653233"/>
    <w:pPr>
      <w:spacing w:before="100" w:beforeAutospacing="1" w:after="100" w:afterAutospacing="1" w:line="240" w:lineRule="auto"/>
      <w:ind w:firstLine="0"/>
    </w:pPr>
    <w:rPr>
      <w:rFonts w:eastAsia="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41790">
      <w:bodyDiv w:val="1"/>
      <w:marLeft w:val="0"/>
      <w:marRight w:val="0"/>
      <w:marTop w:val="0"/>
      <w:marBottom w:val="0"/>
      <w:divBdr>
        <w:top w:val="none" w:sz="0" w:space="0" w:color="auto"/>
        <w:left w:val="none" w:sz="0" w:space="0" w:color="auto"/>
        <w:bottom w:val="none" w:sz="0" w:space="0" w:color="auto"/>
        <w:right w:val="none" w:sz="0" w:space="0" w:color="auto"/>
      </w:divBdr>
    </w:div>
    <w:div w:id="2069299453">
      <w:bodyDiv w:val="1"/>
      <w:marLeft w:val="0"/>
      <w:marRight w:val="0"/>
      <w:marTop w:val="0"/>
      <w:marBottom w:val="0"/>
      <w:divBdr>
        <w:top w:val="none" w:sz="0" w:space="0" w:color="auto"/>
        <w:left w:val="none" w:sz="0" w:space="0" w:color="auto"/>
        <w:bottom w:val="none" w:sz="0" w:space="0" w:color="auto"/>
        <w:right w:val="none" w:sz="0" w:space="0" w:color="auto"/>
      </w:divBdr>
      <w:divsChild>
        <w:div w:id="1081758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package" Target="embeddings/Microsoft_Visio_Drawing3.vsdx"/><Relationship Id="rId18" Type="http://schemas.openxmlformats.org/officeDocument/2006/relationships/hyperlink" Target="https://assetstore.unity.com/packages/3d/props/interior/pandazole-home-interior-low-poly-pack-203033"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package" Target="embeddings/Microsoft_Visio_Drawing.vsdx"/><Relationship Id="rId12" Type="http://schemas.openxmlformats.org/officeDocument/2006/relationships/image" Target="media/image4.emf"/><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hyperlink" Target="https://assetstore.unity.com/packages/3d/props/furniture/furniture-pack-13-objects-11516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package" Target="embeddings/Microsoft_Visio_Drawing2.vsdx"/><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image" Target="media/image3.emf"/><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package" Target="embeddings/Microsoft_Visio_Drawing1.vsdx"/><Relationship Id="rId14" Type="http://schemas.openxmlformats.org/officeDocument/2006/relationships/hyperlink" Target="https://assetstore.unity.com/packages/3d/props/furniture/furniture-used-set-18599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90153C-EBEB-426B-9924-03D9FB3F4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1882</TotalTime>
  <Pages>8</Pages>
  <Words>953</Words>
  <Characters>5434</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0</dc:creator>
  <cp:keywords/>
  <dc:description/>
  <cp:lastModifiedBy>Михаил 0</cp:lastModifiedBy>
  <cp:revision>26</cp:revision>
  <dcterms:created xsi:type="dcterms:W3CDTF">2026-06-23T05:39:00Z</dcterms:created>
  <dcterms:modified xsi:type="dcterms:W3CDTF">2026-09-21T00:40:00Z</dcterms:modified>
</cp:coreProperties>
</file>