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0BD2" w:rsidRPr="004C0346" w:rsidRDefault="00F80BD2" w:rsidP="004C0346">
      <w:pPr>
        <w:jc w:val="center"/>
        <w:rPr>
          <w:rFonts w:ascii="Times New Roman" w:hAnsi="Times New Roman" w:cs="Times New Roman"/>
          <w:b/>
          <w:sz w:val="48"/>
          <w:szCs w:val="48"/>
        </w:rPr>
      </w:pPr>
      <w:r w:rsidRPr="004C0346">
        <w:rPr>
          <w:rFonts w:ascii="Times New Roman" w:hAnsi="Times New Roman" w:cs="Times New Roman"/>
          <w:b/>
          <w:sz w:val="48"/>
          <w:szCs w:val="48"/>
        </w:rPr>
        <w:t xml:space="preserve">A manual of using a template GenX script to </w:t>
      </w:r>
      <w:r w:rsidR="008849C7">
        <w:rPr>
          <w:rFonts w:ascii="Times New Roman" w:hAnsi="Times New Roman" w:cs="Times New Roman" w:hint="eastAsia"/>
          <w:b/>
          <w:sz w:val="48"/>
          <w:szCs w:val="48"/>
        </w:rPr>
        <w:t xml:space="preserve">setup and </w:t>
      </w:r>
      <w:r w:rsidRPr="004C0346">
        <w:rPr>
          <w:rFonts w:ascii="Times New Roman" w:hAnsi="Times New Roman" w:cs="Times New Roman"/>
          <w:b/>
          <w:sz w:val="48"/>
          <w:szCs w:val="48"/>
        </w:rPr>
        <w:t>optimize surface structural models</w:t>
      </w:r>
    </w:p>
    <w:p w:rsidR="00F80BD2" w:rsidRDefault="00F80BD2" w:rsidP="00F80BD2">
      <w:pPr>
        <w:jc w:val="center"/>
        <w:rPr>
          <w:rFonts w:ascii="Times New Roman" w:hAnsi="Times New Roman" w:cs="Times New Roman"/>
        </w:rPr>
      </w:pPr>
      <w:r>
        <w:rPr>
          <w:rFonts w:ascii="Times New Roman" w:hAnsi="Times New Roman" w:cs="Times New Roman"/>
        </w:rPr>
        <w:t>Canrong</w:t>
      </w:r>
      <w:r>
        <w:rPr>
          <w:rFonts w:ascii="Times New Roman" w:hAnsi="Times New Roman" w:cs="Times New Roman" w:hint="eastAsia"/>
        </w:rPr>
        <w:t xml:space="preserve"> Qiu</w:t>
      </w:r>
    </w:p>
    <w:p w:rsidR="00673FC7" w:rsidRDefault="00673FC7" w:rsidP="00F80BD2">
      <w:pPr>
        <w:jc w:val="center"/>
        <w:rPr>
          <w:rFonts w:ascii="Times New Roman" w:hAnsi="Times New Roman" w:cs="Times New Roman"/>
        </w:rPr>
      </w:pPr>
      <w:r>
        <w:rPr>
          <w:rFonts w:ascii="Times New Roman" w:hAnsi="Times New Roman" w:cs="Times New Roman"/>
        </w:rPr>
        <w:t>cqiu@alaska.edu</w:t>
      </w:r>
    </w:p>
    <w:p w:rsidR="003537AE" w:rsidRPr="006E2A1F" w:rsidRDefault="00F80BD2" w:rsidP="00F80BD2">
      <w:pPr>
        <w:rPr>
          <w:rFonts w:ascii="Times New Roman" w:hAnsi="Times New Roman" w:cs="Times New Roman"/>
        </w:rPr>
      </w:pPr>
      <w:r>
        <w:rPr>
          <w:rFonts w:ascii="Times New Roman" w:hAnsi="Times New Roman" w:cs="Times New Roman" w:hint="eastAsia"/>
        </w:rPr>
        <w:t xml:space="preserve">  </w:t>
      </w:r>
      <w:r w:rsidR="001C1E9B" w:rsidRPr="006E2A1F">
        <w:rPr>
          <w:rFonts w:ascii="Times New Roman" w:hAnsi="Times New Roman" w:cs="Times New Roman"/>
        </w:rPr>
        <w:t xml:space="preserve">This is a manual explaining how to customize a template of </w:t>
      </w:r>
      <w:r w:rsidR="00167C10" w:rsidRPr="006E2A1F">
        <w:rPr>
          <w:rFonts w:ascii="Times New Roman" w:hAnsi="Times New Roman" w:cs="Times New Roman"/>
        </w:rPr>
        <w:t xml:space="preserve">the </w:t>
      </w:r>
      <w:r>
        <w:rPr>
          <w:rFonts w:ascii="Times New Roman" w:hAnsi="Times New Roman" w:cs="Times New Roman" w:hint="eastAsia"/>
        </w:rPr>
        <w:t>GenX</w:t>
      </w:r>
      <w:r w:rsidR="001C1E9B" w:rsidRPr="006E2A1F">
        <w:rPr>
          <w:rFonts w:ascii="Times New Roman" w:hAnsi="Times New Roman" w:cs="Times New Roman"/>
        </w:rPr>
        <w:t xml:space="preserve"> script </w:t>
      </w:r>
      <w:r w:rsidR="00D21492">
        <w:rPr>
          <w:rFonts w:ascii="Times New Roman" w:hAnsi="Times New Roman" w:cs="Times New Roman"/>
        </w:rPr>
        <w:t xml:space="preserve">(genx folder/scripts/ </w:t>
      </w:r>
      <w:r w:rsidR="00D21492" w:rsidRPr="00D21492">
        <w:rPr>
          <w:rFonts w:ascii="Times New Roman" w:hAnsi="Times New Roman" w:cs="Times New Roman"/>
        </w:rPr>
        <w:t>genx_script_standard_RAXS_CTR_beta.py</w:t>
      </w:r>
      <w:r w:rsidR="00D21492">
        <w:rPr>
          <w:rFonts w:ascii="Times New Roman" w:hAnsi="Times New Roman" w:cs="Times New Roman"/>
        </w:rPr>
        <w:t xml:space="preserve">) </w:t>
      </w:r>
      <w:r w:rsidR="001C1E9B" w:rsidRPr="006E2A1F">
        <w:rPr>
          <w:rFonts w:ascii="Times New Roman" w:hAnsi="Times New Roman" w:cs="Times New Roman"/>
        </w:rPr>
        <w:t xml:space="preserve">to setup surface structure model. This script is specifically </w:t>
      </w:r>
      <w:r w:rsidR="00167C10" w:rsidRPr="006E2A1F">
        <w:rPr>
          <w:rFonts w:ascii="Times New Roman" w:hAnsi="Times New Roman" w:cs="Times New Roman"/>
        </w:rPr>
        <w:t xml:space="preserve">developed </w:t>
      </w:r>
      <w:r w:rsidR="001C1E9B" w:rsidRPr="006E2A1F">
        <w:rPr>
          <w:rFonts w:ascii="Times New Roman" w:hAnsi="Times New Roman" w:cs="Times New Roman"/>
        </w:rPr>
        <w:t xml:space="preserve">for considering </w:t>
      </w:r>
      <w:r w:rsidR="006D01EC">
        <w:rPr>
          <w:rFonts w:ascii="Times New Roman" w:hAnsi="Times New Roman" w:cs="Times New Roman" w:hint="eastAsia"/>
        </w:rPr>
        <w:t>sorbate</w:t>
      </w:r>
      <w:r w:rsidR="00167C10" w:rsidRPr="006E2A1F">
        <w:rPr>
          <w:rFonts w:ascii="Times New Roman" w:hAnsi="Times New Roman" w:cs="Times New Roman"/>
        </w:rPr>
        <w:t xml:space="preserve"> adsorption</w:t>
      </w:r>
      <w:r w:rsidR="001C1E9B" w:rsidRPr="006E2A1F">
        <w:rPr>
          <w:rFonts w:ascii="Times New Roman" w:hAnsi="Times New Roman" w:cs="Times New Roman"/>
        </w:rPr>
        <w:t xml:space="preserve"> on hematite (1-102) surface under different binding configurations, including monodentate, bidentate, tridentate and outer-sphere</w:t>
      </w:r>
      <w:r w:rsidR="00167C10" w:rsidRPr="006E2A1F">
        <w:rPr>
          <w:rFonts w:ascii="Times New Roman" w:hAnsi="Times New Roman" w:cs="Times New Roman"/>
        </w:rPr>
        <w:t xml:space="preserve"> modes</w:t>
      </w:r>
      <w:r w:rsidR="001C1E9B" w:rsidRPr="006E2A1F">
        <w:rPr>
          <w:rFonts w:ascii="Times New Roman" w:hAnsi="Times New Roman" w:cs="Times New Roman"/>
        </w:rPr>
        <w:t xml:space="preserve">. </w:t>
      </w:r>
      <w:r w:rsidR="00167C10" w:rsidRPr="006E2A1F">
        <w:rPr>
          <w:rFonts w:ascii="Times New Roman" w:hAnsi="Times New Roman" w:cs="Times New Roman"/>
        </w:rPr>
        <w:t>Currently t</w:t>
      </w:r>
      <w:r w:rsidR="001C1E9B" w:rsidRPr="006E2A1F">
        <w:rPr>
          <w:rFonts w:ascii="Times New Roman" w:hAnsi="Times New Roman" w:cs="Times New Roman"/>
        </w:rPr>
        <w:t xml:space="preserve">he local structure of a surface complex can be </w:t>
      </w:r>
      <w:r w:rsidR="00167C10" w:rsidRPr="006E2A1F">
        <w:rPr>
          <w:rFonts w:ascii="Times New Roman" w:hAnsi="Times New Roman" w:cs="Times New Roman"/>
        </w:rPr>
        <w:t xml:space="preserve">chosen </w:t>
      </w:r>
      <w:r w:rsidR="008849C7">
        <w:rPr>
          <w:rFonts w:ascii="Times New Roman" w:hAnsi="Times New Roman" w:cs="Times New Roman" w:hint="eastAsia"/>
        </w:rPr>
        <w:t xml:space="preserve">for any sorbate with local structure </w:t>
      </w:r>
      <w:r w:rsidR="00D21492">
        <w:rPr>
          <w:rFonts w:ascii="Times New Roman" w:hAnsi="Times New Roman" w:cs="Times New Roman"/>
        </w:rPr>
        <w:t xml:space="preserve">of </w:t>
      </w:r>
      <w:r w:rsidR="001C1E9B" w:rsidRPr="006E2A1F">
        <w:rPr>
          <w:rFonts w:ascii="Times New Roman" w:hAnsi="Times New Roman" w:cs="Times New Roman"/>
        </w:rPr>
        <w:t>either</w:t>
      </w:r>
      <w:r w:rsidR="00167C10" w:rsidRPr="006E2A1F">
        <w:rPr>
          <w:rFonts w:ascii="Times New Roman" w:hAnsi="Times New Roman" w:cs="Times New Roman"/>
        </w:rPr>
        <w:t xml:space="preserve"> a</w:t>
      </w:r>
      <w:r w:rsidR="001C1E9B" w:rsidRPr="006E2A1F">
        <w:rPr>
          <w:rFonts w:ascii="Times New Roman" w:hAnsi="Times New Roman" w:cs="Times New Roman"/>
        </w:rPr>
        <w:t xml:space="preserve"> trigonal pyramid</w:t>
      </w:r>
      <w:r w:rsidR="00167C10" w:rsidRPr="006E2A1F">
        <w:rPr>
          <w:rFonts w:ascii="Times New Roman" w:hAnsi="Times New Roman" w:cs="Times New Roman"/>
        </w:rPr>
        <w:t xml:space="preserve"> (Pb adsorption)</w:t>
      </w:r>
      <w:r w:rsidR="001C1E9B" w:rsidRPr="006E2A1F">
        <w:rPr>
          <w:rFonts w:ascii="Times New Roman" w:hAnsi="Times New Roman" w:cs="Times New Roman"/>
        </w:rPr>
        <w:t xml:space="preserve"> or </w:t>
      </w:r>
      <w:r w:rsidR="00167C10" w:rsidRPr="006E2A1F">
        <w:rPr>
          <w:rFonts w:ascii="Times New Roman" w:hAnsi="Times New Roman" w:cs="Times New Roman"/>
        </w:rPr>
        <w:t xml:space="preserve">an </w:t>
      </w:r>
      <w:r w:rsidR="001C1E9B" w:rsidRPr="006E2A1F">
        <w:rPr>
          <w:rFonts w:ascii="Times New Roman" w:hAnsi="Times New Roman" w:cs="Times New Roman"/>
        </w:rPr>
        <w:t>octahedral</w:t>
      </w:r>
      <w:r w:rsidR="006D01EC">
        <w:rPr>
          <w:rFonts w:ascii="Times New Roman" w:hAnsi="Times New Roman" w:cs="Times New Roman"/>
        </w:rPr>
        <w:t xml:space="preserve"> (Sb adsorption)</w:t>
      </w:r>
      <w:r w:rsidR="006D01EC">
        <w:rPr>
          <w:rFonts w:ascii="Times New Roman" w:hAnsi="Times New Roman" w:cs="Times New Roman" w:hint="eastAsia"/>
        </w:rPr>
        <w:t xml:space="preserve"> or tetrahedral (As adsorption).</w:t>
      </w:r>
    </w:p>
    <w:p w:rsidR="00167C10" w:rsidRPr="006E2A1F" w:rsidRDefault="00167C10">
      <w:pPr>
        <w:rPr>
          <w:rFonts w:ascii="Times New Roman" w:hAnsi="Times New Roman" w:cs="Times New Roman"/>
          <w:b/>
        </w:rPr>
      </w:pPr>
      <w:r w:rsidRPr="006E2A1F">
        <w:rPr>
          <w:rFonts w:ascii="Times New Roman" w:hAnsi="Times New Roman" w:cs="Times New Roman"/>
          <w:b/>
        </w:rPr>
        <w:t>Inherent features of a hematite (1-102) surface</w:t>
      </w:r>
    </w:p>
    <w:p w:rsidR="00E1416D" w:rsidRPr="006E2A1F" w:rsidRDefault="00167C10" w:rsidP="00E1416D">
      <w:pPr>
        <w:pStyle w:val="ListParagraph"/>
        <w:numPr>
          <w:ilvl w:val="0"/>
          <w:numId w:val="1"/>
        </w:numPr>
        <w:rPr>
          <w:rFonts w:ascii="Times New Roman" w:hAnsi="Times New Roman" w:cs="Times New Roman"/>
        </w:rPr>
      </w:pPr>
      <w:r w:rsidRPr="006E2A1F">
        <w:rPr>
          <w:rFonts w:ascii="Times New Roman" w:hAnsi="Times New Roman" w:cs="Times New Roman"/>
        </w:rPr>
        <w:t>Two chemically distinct domains (corresponding to two termination pattern</w:t>
      </w:r>
      <w:r w:rsidR="00E1416D" w:rsidRPr="006E2A1F">
        <w:rPr>
          <w:rFonts w:ascii="Times New Roman" w:hAnsi="Times New Roman" w:cs="Times New Roman"/>
        </w:rPr>
        <w:t>s</w:t>
      </w:r>
      <w:r w:rsidRPr="006E2A1F">
        <w:rPr>
          <w:rFonts w:ascii="Times New Roman" w:hAnsi="Times New Roman" w:cs="Times New Roman"/>
        </w:rPr>
        <w:t>) with each hav</w:t>
      </w:r>
      <w:r w:rsidR="008849C7">
        <w:rPr>
          <w:rFonts w:ascii="Times New Roman" w:hAnsi="Times New Roman" w:cs="Times New Roman"/>
        </w:rPr>
        <w:t xml:space="preserve">ing two symmetry related </w:t>
      </w:r>
      <w:r w:rsidR="008849C7">
        <w:rPr>
          <w:rFonts w:ascii="Times New Roman" w:hAnsi="Times New Roman" w:cs="Times New Roman" w:hint="eastAsia"/>
        </w:rPr>
        <w:t>domains with half unit cell step height difference</w:t>
      </w:r>
      <w:r w:rsidRPr="006E2A1F">
        <w:rPr>
          <w:rFonts w:ascii="Times New Roman" w:hAnsi="Times New Roman" w:cs="Times New Roman"/>
        </w:rPr>
        <w:t xml:space="preserve">. </w:t>
      </w:r>
    </w:p>
    <w:p w:rsidR="00E1416D" w:rsidRPr="006E2A1F" w:rsidRDefault="00E1416D" w:rsidP="00E1416D">
      <w:pPr>
        <w:pStyle w:val="ListParagraph"/>
        <w:numPr>
          <w:ilvl w:val="0"/>
          <w:numId w:val="1"/>
        </w:numPr>
        <w:rPr>
          <w:rFonts w:ascii="Times New Roman" w:hAnsi="Times New Roman" w:cs="Times New Roman"/>
        </w:rPr>
      </w:pPr>
      <w:r w:rsidRPr="006E2A1F">
        <w:rPr>
          <w:rFonts w:ascii="Times New Roman" w:hAnsi="Times New Roman" w:cs="Times New Roman"/>
        </w:rPr>
        <w:t xml:space="preserve">The surfaces with two termination patterns could have a different step height </w:t>
      </w:r>
      <w:r w:rsidR="008849C7">
        <w:rPr>
          <w:rFonts w:ascii="Times New Roman" w:hAnsi="Times New Roman" w:cs="Times New Roman" w:hint="eastAsia"/>
        </w:rPr>
        <w:t>relationship</w:t>
      </w:r>
      <w:r w:rsidRPr="006E2A1F">
        <w:rPr>
          <w:rFonts w:ascii="Times New Roman" w:hAnsi="Times New Roman" w:cs="Times New Roman"/>
        </w:rPr>
        <w:t xml:space="preserve"> depending on how the sample is prepared (CMP or annealed). </w:t>
      </w:r>
    </w:p>
    <w:p w:rsidR="00167C10" w:rsidRPr="006E2A1F" w:rsidRDefault="00167C10" w:rsidP="00E1416D">
      <w:pPr>
        <w:pStyle w:val="ListParagraph"/>
        <w:numPr>
          <w:ilvl w:val="0"/>
          <w:numId w:val="1"/>
        </w:numPr>
        <w:rPr>
          <w:rFonts w:ascii="Times New Roman" w:hAnsi="Times New Roman" w:cs="Times New Roman"/>
        </w:rPr>
      </w:pPr>
      <w:r w:rsidRPr="006E2A1F">
        <w:rPr>
          <w:rFonts w:ascii="Times New Roman" w:hAnsi="Times New Roman" w:cs="Times New Roman"/>
        </w:rPr>
        <w:t>Surface functional groups appears in pair, which determine</w:t>
      </w:r>
      <w:r w:rsidR="00E1416D" w:rsidRPr="006E2A1F">
        <w:rPr>
          <w:rFonts w:ascii="Times New Roman" w:hAnsi="Times New Roman" w:cs="Times New Roman"/>
        </w:rPr>
        <w:t>s</w:t>
      </w:r>
      <w:r w:rsidRPr="006E2A1F">
        <w:rPr>
          <w:rFonts w:ascii="Times New Roman" w:hAnsi="Times New Roman" w:cs="Times New Roman"/>
        </w:rPr>
        <w:t xml:space="preserve"> that any potential binding site will have a corresponding symmetry related site to be considered explicitly with its geometrical relationship to </w:t>
      </w:r>
      <w:r w:rsidR="00E1416D" w:rsidRPr="006E2A1F">
        <w:rPr>
          <w:rFonts w:ascii="Times New Roman" w:hAnsi="Times New Roman" w:cs="Times New Roman"/>
        </w:rPr>
        <w:t>the parent site defined by a glide plane (b glide).</w:t>
      </w:r>
    </w:p>
    <w:p w:rsidR="00392B57" w:rsidRPr="006E2A1F" w:rsidRDefault="005D5779" w:rsidP="00392B57">
      <w:pPr>
        <w:rPr>
          <w:rFonts w:ascii="Times New Roman" w:hAnsi="Times New Roman" w:cs="Times New Roman"/>
          <w:b/>
        </w:rPr>
      </w:pPr>
      <w:r>
        <w:rPr>
          <w:rFonts w:ascii="Times New Roman" w:hAnsi="Times New Roman" w:cs="Times New Roman"/>
          <w:b/>
        </w:rPr>
        <w:t>Features of</w:t>
      </w:r>
      <w:r w:rsidR="00392B57" w:rsidRPr="006E2A1F">
        <w:rPr>
          <w:rFonts w:ascii="Times New Roman" w:hAnsi="Times New Roman" w:cs="Times New Roman"/>
          <w:b/>
        </w:rPr>
        <w:t xml:space="preserve"> CTR</w:t>
      </w:r>
      <w:r w:rsidR="00AD59F2">
        <w:rPr>
          <w:rFonts w:ascii="Times New Roman" w:hAnsi="Times New Roman" w:cs="Times New Roman" w:hint="eastAsia"/>
          <w:b/>
        </w:rPr>
        <w:t>/RAXR</w:t>
      </w:r>
      <w:r w:rsidR="00392B57" w:rsidRPr="006E2A1F">
        <w:rPr>
          <w:rFonts w:ascii="Times New Roman" w:hAnsi="Times New Roman" w:cs="Times New Roman"/>
          <w:b/>
        </w:rPr>
        <w:t xml:space="preserve"> template script</w:t>
      </w:r>
    </w:p>
    <w:p w:rsidR="00AD59F2" w:rsidRDefault="00AD59F2" w:rsidP="00392B57">
      <w:pPr>
        <w:pStyle w:val="ListParagraph"/>
        <w:numPr>
          <w:ilvl w:val="0"/>
          <w:numId w:val="2"/>
        </w:numPr>
        <w:rPr>
          <w:rFonts w:ascii="Times New Roman" w:hAnsi="Times New Roman" w:cs="Times New Roman"/>
        </w:rPr>
      </w:pPr>
      <w:r>
        <w:rPr>
          <w:rFonts w:ascii="Times New Roman" w:hAnsi="Times New Roman" w:cs="Times New Roman" w:hint="eastAsia"/>
        </w:rPr>
        <w:t xml:space="preserve">You can fit </w:t>
      </w:r>
      <w:r w:rsidR="00B06693">
        <w:rPr>
          <w:rFonts w:ascii="Times New Roman" w:hAnsi="Times New Roman" w:cs="Times New Roman" w:hint="eastAsia"/>
        </w:rPr>
        <w:t>both CTR and RAXR models</w:t>
      </w:r>
    </w:p>
    <w:p w:rsidR="00392B57" w:rsidRPr="006E2A1F" w:rsidRDefault="00392B57" w:rsidP="00392B57">
      <w:pPr>
        <w:pStyle w:val="ListParagraph"/>
        <w:numPr>
          <w:ilvl w:val="0"/>
          <w:numId w:val="2"/>
        </w:numPr>
        <w:rPr>
          <w:rFonts w:ascii="Times New Roman" w:hAnsi="Times New Roman" w:cs="Times New Roman"/>
        </w:rPr>
      </w:pPr>
      <w:r w:rsidRPr="006E2A1F">
        <w:rPr>
          <w:rFonts w:ascii="Times New Roman" w:hAnsi="Times New Roman" w:cs="Times New Roman"/>
        </w:rPr>
        <w:t>You can consider as many domains as you want with the surface termination pattern specified;</w:t>
      </w:r>
    </w:p>
    <w:p w:rsidR="00392B57" w:rsidRDefault="00392B57" w:rsidP="00392B57">
      <w:pPr>
        <w:pStyle w:val="ListParagraph"/>
        <w:numPr>
          <w:ilvl w:val="0"/>
          <w:numId w:val="2"/>
        </w:numPr>
        <w:rPr>
          <w:rFonts w:ascii="Times New Roman" w:hAnsi="Times New Roman" w:cs="Times New Roman"/>
        </w:rPr>
      </w:pPr>
      <w:r w:rsidRPr="006E2A1F">
        <w:rPr>
          <w:rFonts w:ascii="Times New Roman" w:hAnsi="Times New Roman" w:cs="Times New Roman"/>
        </w:rPr>
        <w:t>You can freely choose differe</w:t>
      </w:r>
      <w:r w:rsidR="008849C7">
        <w:rPr>
          <w:rFonts w:ascii="Times New Roman" w:hAnsi="Times New Roman" w:cs="Times New Roman"/>
        </w:rPr>
        <w:t>nt combination of binding sites</w:t>
      </w:r>
      <w:r w:rsidR="008849C7">
        <w:rPr>
          <w:rFonts w:ascii="Times New Roman" w:hAnsi="Times New Roman" w:cs="Times New Roman" w:hint="eastAsia"/>
        </w:rPr>
        <w:t xml:space="preserve">. </w:t>
      </w:r>
      <w:r w:rsidR="008849C7">
        <w:rPr>
          <w:rFonts w:ascii="Times New Roman" w:hAnsi="Times New Roman" w:cs="Times New Roman"/>
        </w:rPr>
        <w:t>I</w:t>
      </w:r>
      <w:r w:rsidR="008849C7">
        <w:rPr>
          <w:rFonts w:ascii="Times New Roman" w:hAnsi="Times New Roman" w:cs="Times New Roman" w:hint="eastAsia"/>
        </w:rPr>
        <w:t xml:space="preserve">t will be very handy if you have multiple sites </w:t>
      </w:r>
      <w:r w:rsidR="008849C7">
        <w:rPr>
          <w:rFonts w:ascii="Times New Roman" w:hAnsi="Times New Roman" w:cs="Times New Roman"/>
        </w:rPr>
        <w:t>occurring</w:t>
      </w:r>
      <w:r w:rsidR="008849C7">
        <w:rPr>
          <w:rFonts w:ascii="Times New Roman" w:hAnsi="Times New Roman" w:cs="Times New Roman" w:hint="eastAsia"/>
        </w:rPr>
        <w:t xml:space="preserve"> simultaneousely (like inner-sphere and outer-sphere at the same time).</w:t>
      </w:r>
    </w:p>
    <w:p w:rsidR="008849C7" w:rsidRDefault="008849C7" w:rsidP="00392B57">
      <w:pPr>
        <w:pStyle w:val="ListParagraph"/>
        <w:numPr>
          <w:ilvl w:val="0"/>
          <w:numId w:val="2"/>
        </w:numPr>
        <w:rPr>
          <w:rFonts w:ascii="Times New Roman" w:hAnsi="Times New Roman" w:cs="Times New Roman"/>
        </w:rPr>
      </w:pPr>
      <w:r>
        <w:rPr>
          <w:rFonts w:ascii="Times New Roman" w:hAnsi="Times New Roman" w:cs="Times New Roman" w:hint="eastAsia"/>
        </w:rPr>
        <w:t>Different sites could be stacked up on the same domain or be distributed to different domains.</w:t>
      </w:r>
    </w:p>
    <w:p w:rsidR="00B06693" w:rsidRDefault="00B06693" w:rsidP="00392B57">
      <w:pPr>
        <w:pStyle w:val="ListParagraph"/>
        <w:numPr>
          <w:ilvl w:val="0"/>
          <w:numId w:val="2"/>
        </w:numPr>
        <w:rPr>
          <w:rFonts w:ascii="Times New Roman" w:hAnsi="Times New Roman" w:cs="Times New Roman"/>
        </w:rPr>
      </w:pPr>
      <w:r>
        <w:rPr>
          <w:rFonts w:ascii="Times New Roman" w:hAnsi="Times New Roman" w:cs="Times New Roman"/>
        </w:rPr>
        <w:t>You can consider more than one type of sorbate</w:t>
      </w:r>
    </w:p>
    <w:p w:rsidR="000105C2" w:rsidRDefault="000105C2" w:rsidP="00392B57">
      <w:pPr>
        <w:pStyle w:val="ListParagraph"/>
        <w:numPr>
          <w:ilvl w:val="0"/>
          <w:numId w:val="2"/>
        </w:numPr>
        <w:rPr>
          <w:rFonts w:ascii="Times New Roman" w:hAnsi="Times New Roman" w:cs="Times New Roman"/>
        </w:rPr>
      </w:pPr>
      <w:r>
        <w:rPr>
          <w:rFonts w:ascii="Times New Roman" w:hAnsi="Times New Roman" w:cs="Times New Roman"/>
        </w:rPr>
        <w:t xml:space="preserve">Sorbates could be distributed on different domains or on a single domain to consider for the </w:t>
      </w:r>
      <w:r w:rsidR="005D5779">
        <w:rPr>
          <w:rFonts w:ascii="Times New Roman" w:hAnsi="Times New Roman" w:cs="Times New Roman"/>
        </w:rPr>
        <w:t xml:space="preserve">forming of </w:t>
      </w:r>
      <w:r>
        <w:rPr>
          <w:rFonts w:ascii="Times New Roman" w:hAnsi="Times New Roman" w:cs="Times New Roman"/>
        </w:rPr>
        <w:t>ternary complex species</w:t>
      </w:r>
      <w:r w:rsidR="005D5779">
        <w:rPr>
          <w:rFonts w:ascii="Times New Roman" w:hAnsi="Times New Roman" w:cs="Times New Roman"/>
        </w:rPr>
        <w:t xml:space="preserve"> or clusters</w:t>
      </w:r>
    </w:p>
    <w:p w:rsidR="008449D0" w:rsidRDefault="008449D0" w:rsidP="00392B57">
      <w:pPr>
        <w:pStyle w:val="ListParagraph"/>
        <w:numPr>
          <w:ilvl w:val="0"/>
          <w:numId w:val="2"/>
        </w:num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ater pairs could be added on top easily by specifying the reference anchor atoms.</w:t>
      </w:r>
    </w:p>
    <w:p w:rsidR="00AD59F2" w:rsidRPr="006E2A1F" w:rsidRDefault="00AD59F2" w:rsidP="00392B57">
      <w:pPr>
        <w:pStyle w:val="ListParagraph"/>
        <w:numPr>
          <w:ilvl w:val="0"/>
          <w:numId w:val="2"/>
        </w:numPr>
        <w:rPr>
          <w:rFonts w:ascii="Times New Roman" w:hAnsi="Times New Roman" w:cs="Times New Roman"/>
        </w:rPr>
      </w:pPr>
      <w:r>
        <w:rPr>
          <w:rFonts w:ascii="Times New Roman" w:hAnsi="Times New Roman" w:cs="Times New Roman" w:hint="eastAsia"/>
        </w:rPr>
        <w:t xml:space="preserve">You may consider layered water structure, which only affect </w:t>
      </w:r>
      <w:r>
        <w:rPr>
          <w:rFonts w:ascii="Times New Roman" w:hAnsi="Times New Roman" w:cs="Times New Roman"/>
        </w:rPr>
        <w:t>the</w:t>
      </w:r>
      <w:r>
        <w:rPr>
          <w:rFonts w:ascii="Times New Roman" w:hAnsi="Times New Roman" w:cs="Times New Roman" w:hint="eastAsia"/>
        </w:rPr>
        <w:t xml:space="preserve"> specular rod.</w:t>
      </w:r>
    </w:p>
    <w:p w:rsidR="00392B57" w:rsidRPr="006E2A1F" w:rsidRDefault="00392B57" w:rsidP="00392B57">
      <w:pPr>
        <w:pStyle w:val="ListParagraph"/>
        <w:numPr>
          <w:ilvl w:val="0"/>
          <w:numId w:val="2"/>
        </w:numPr>
        <w:rPr>
          <w:rFonts w:ascii="Times New Roman" w:hAnsi="Times New Roman" w:cs="Times New Roman"/>
        </w:rPr>
      </w:pPr>
      <w:r w:rsidRPr="006E2A1F">
        <w:rPr>
          <w:rFonts w:ascii="Times New Roman" w:hAnsi="Times New Roman" w:cs="Times New Roman"/>
        </w:rPr>
        <w:t>Automatically group symmetrically related atoms (including sorbate atoms) together based on the glide plane symmetry</w:t>
      </w:r>
    </w:p>
    <w:p w:rsidR="00392B57" w:rsidRPr="006E2A1F" w:rsidRDefault="00392B57" w:rsidP="00392B57">
      <w:pPr>
        <w:pStyle w:val="ListParagraph"/>
        <w:numPr>
          <w:ilvl w:val="0"/>
          <w:numId w:val="2"/>
        </w:numPr>
        <w:rPr>
          <w:rFonts w:ascii="Times New Roman" w:hAnsi="Times New Roman" w:cs="Times New Roman"/>
        </w:rPr>
      </w:pPr>
      <w:r w:rsidRPr="006E2A1F">
        <w:rPr>
          <w:rFonts w:ascii="Times New Roman" w:hAnsi="Times New Roman" w:cs="Times New Roman"/>
        </w:rPr>
        <w:t>You can choose to impose bond valence constraint during the model fitting</w:t>
      </w:r>
    </w:p>
    <w:p w:rsidR="00392B57" w:rsidRDefault="00392B57" w:rsidP="00392B57">
      <w:pPr>
        <w:pStyle w:val="ListParagraph"/>
        <w:numPr>
          <w:ilvl w:val="0"/>
          <w:numId w:val="2"/>
        </w:numPr>
        <w:rPr>
          <w:rFonts w:ascii="Times New Roman" w:hAnsi="Times New Roman" w:cs="Times New Roman"/>
        </w:rPr>
      </w:pPr>
      <w:r w:rsidRPr="006E2A1F">
        <w:rPr>
          <w:rFonts w:ascii="Times New Roman" w:hAnsi="Times New Roman" w:cs="Times New Roman"/>
        </w:rPr>
        <w:t>You can specify the protonation schemes of surface atoms</w:t>
      </w:r>
    </w:p>
    <w:p w:rsidR="000105C2" w:rsidRDefault="000105C2" w:rsidP="00392B57">
      <w:pPr>
        <w:pStyle w:val="ListParagraph"/>
        <w:numPr>
          <w:ilvl w:val="0"/>
          <w:numId w:val="2"/>
        </w:numPr>
        <w:rPr>
          <w:rFonts w:ascii="Times New Roman" w:hAnsi="Times New Roman" w:cs="Times New Roman"/>
        </w:rPr>
      </w:pPr>
      <w:r>
        <w:rPr>
          <w:rFonts w:ascii="Times New Roman" w:hAnsi="Times New Roman" w:cs="Times New Roman"/>
        </w:rPr>
        <w:t>The fitting parameter tables could be automatically generated based on your model setup</w:t>
      </w:r>
    </w:p>
    <w:p w:rsidR="00691B23" w:rsidRPr="006E2A1F" w:rsidRDefault="00691B23" w:rsidP="00392B57">
      <w:pPr>
        <w:pStyle w:val="ListParagraph"/>
        <w:numPr>
          <w:ilvl w:val="0"/>
          <w:numId w:val="2"/>
        </w:numPr>
        <w:rPr>
          <w:rFonts w:ascii="Times New Roman" w:hAnsi="Times New Roman" w:cs="Times New Roman"/>
        </w:rPr>
      </w:pPr>
      <w:r>
        <w:rPr>
          <w:rFonts w:ascii="Times New Roman" w:hAnsi="Times New Roman" w:cs="Times New Roman"/>
        </w:rPr>
        <w:t xml:space="preserve">Some model files (e density profiles, structure xyz file, CTR profiles, RAXR profiles) could be generated </w:t>
      </w:r>
      <w:r w:rsidR="002A338A">
        <w:rPr>
          <w:rFonts w:ascii="Times New Roman" w:hAnsi="Times New Roman" w:cs="Times New Roman"/>
        </w:rPr>
        <w:t xml:space="preserve">and </w:t>
      </w:r>
      <w:r>
        <w:rPr>
          <w:rFonts w:ascii="Times New Roman" w:hAnsi="Times New Roman" w:cs="Times New Roman"/>
        </w:rPr>
        <w:t>saved on local disk</w:t>
      </w:r>
      <w:r w:rsidR="002A338A">
        <w:rPr>
          <w:rFonts w:ascii="Times New Roman" w:hAnsi="Times New Roman" w:cs="Times New Roman"/>
        </w:rPr>
        <w:t xml:space="preserve"> in the post-run checking step as you wish. Those dumped files </w:t>
      </w:r>
      <w:r>
        <w:rPr>
          <w:rFonts w:ascii="Times New Roman" w:hAnsi="Times New Roman" w:cs="Times New Roman"/>
        </w:rPr>
        <w:t>could be called by different functions available to do the associated graphing.</w:t>
      </w:r>
    </w:p>
    <w:p w:rsidR="00392B57" w:rsidRPr="006E2A1F" w:rsidRDefault="00392B57" w:rsidP="00392B57">
      <w:pPr>
        <w:rPr>
          <w:rFonts w:ascii="Times New Roman" w:hAnsi="Times New Roman" w:cs="Times New Roman"/>
          <w:b/>
        </w:rPr>
      </w:pPr>
      <w:r w:rsidRPr="006E2A1F">
        <w:rPr>
          <w:rFonts w:ascii="Times New Roman" w:hAnsi="Times New Roman" w:cs="Times New Roman"/>
          <w:b/>
        </w:rPr>
        <w:t>How does bond valence constraint work in the script?</w:t>
      </w:r>
    </w:p>
    <w:p w:rsidR="000D6575" w:rsidRDefault="000D6575" w:rsidP="00392B57">
      <w:pPr>
        <w:pStyle w:val="ListParagraph"/>
        <w:numPr>
          <w:ilvl w:val="0"/>
          <w:numId w:val="3"/>
        </w:numPr>
        <w:rPr>
          <w:rFonts w:ascii="Times New Roman" w:hAnsi="Times New Roman" w:cs="Times New Roman"/>
        </w:rPr>
      </w:pPr>
      <w:r>
        <w:rPr>
          <w:rFonts w:ascii="Times New Roman" w:hAnsi="Times New Roman" w:cs="Times New Roman" w:hint="eastAsia"/>
        </w:rPr>
        <w:t>Pre-define a set of coordinated members</w:t>
      </w:r>
    </w:p>
    <w:p w:rsidR="00605E2E" w:rsidRDefault="00392B57" w:rsidP="00905D33">
      <w:pPr>
        <w:pStyle w:val="ListParagraph"/>
        <w:numPr>
          <w:ilvl w:val="0"/>
          <w:numId w:val="3"/>
        </w:numPr>
        <w:rPr>
          <w:rFonts w:ascii="Times New Roman" w:hAnsi="Times New Roman" w:cs="Times New Roman"/>
        </w:rPr>
      </w:pPr>
      <w:r w:rsidRPr="006E2A1F">
        <w:rPr>
          <w:rFonts w:ascii="Times New Roman" w:hAnsi="Times New Roman" w:cs="Times New Roman"/>
        </w:rPr>
        <w:t>Specify the radius of the searching sphere (</w:t>
      </w:r>
      <w:r w:rsidR="008449D0">
        <w:rPr>
          <w:rFonts w:ascii="Times New Roman" w:hAnsi="Times New Roman" w:cs="Times New Roman" w:hint="eastAsia"/>
        </w:rPr>
        <w:t>ideal bond length+offset</w:t>
      </w:r>
      <w:r w:rsidRPr="006E2A1F">
        <w:rPr>
          <w:rFonts w:ascii="Times New Roman" w:hAnsi="Times New Roman" w:cs="Times New Roman"/>
        </w:rPr>
        <w:t xml:space="preserve"> </w:t>
      </w:r>
      <w:r w:rsidR="008449D0">
        <w:rPr>
          <w:rFonts w:ascii="Times New Roman" w:hAnsi="Times New Roman" w:cs="Times New Roman"/>
          <w:caps/>
        </w:rPr>
        <w:t>Å</w:t>
      </w:r>
      <w:r w:rsidRPr="006E2A1F">
        <w:rPr>
          <w:rFonts w:ascii="Times New Roman" w:hAnsi="Times New Roman" w:cs="Times New Roman"/>
          <w:caps/>
        </w:rPr>
        <w:t xml:space="preserve"> </w:t>
      </w:r>
      <w:r w:rsidRPr="006E2A1F">
        <w:rPr>
          <w:rFonts w:ascii="Times New Roman" w:hAnsi="Times New Roman" w:cs="Times New Roman"/>
        </w:rPr>
        <w:t>by default)</w:t>
      </w:r>
      <w:r w:rsidR="000D6575">
        <w:rPr>
          <w:rFonts w:ascii="Times New Roman" w:hAnsi="Times New Roman" w:cs="Times New Roman" w:hint="eastAsia"/>
        </w:rPr>
        <w:t xml:space="preserve">. </w:t>
      </w:r>
    </w:p>
    <w:p w:rsidR="00905D33" w:rsidRPr="00905D33" w:rsidRDefault="008449D0" w:rsidP="00605E2E">
      <w:pPr>
        <w:pStyle w:val="ListParagraph"/>
        <w:rPr>
          <w:rFonts w:ascii="Times New Roman" w:hAnsi="Times New Roman" w:cs="Times New Roman"/>
        </w:rPr>
      </w:pPr>
      <w:r>
        <w:rPr>
          <w:rFonts w:ascii="Times New Roman" w:hAnsi="Times New Roman" w:cs="Times New Roman" w:hint="eastAsia"/>
        </w:rPr>
        <w:t>The</w:t>
      </w:r>
      <w:r w:rsidR="00605E2E">
        <w:rPr>
          <w:rFonts w:ascii="Times New Roman" w:hAnsi="Times New Roman" w:cs="Times New Roman" w:hint="eastAsia"/>
        </w:rPr>
        <w:t xml:space="preserve"> searching radius is based on the associated ideal bond length, which is added by an offset value. For example, considering the pair of O-Pb, then the ideal bond length is 2.19 </w:t>
      </w:r>
      <w:r w:rsidR="00605E2E">
        <w:rPr>
          <w:rFonts w:ascii="Times New Roman" w:hAnsi="Times New Roman" w:cs="Times New Roman"/>
        </w:rPr>
        <w:t>Å</w:t>
      </w:r>
      <w:r w:rsidR="00605E2E">
        <w:rPr>
          <w:rFonts w:ascii="Times New Roman" w:hAnsi="Times New Roman" w:cs="Times New Roman" w:hint="eastAsia"/>
        </w:rPr>
        <w:t xml:space="preserve">, then the searching radius will be 2.39 </w:t>
      </w:r>
      <w:r w:rsidR="00605E2E">
        <w:rPr>
          <w:rFonts w:ascii="Times New Roman" w:hAnsi="Times New Roman" w:cs="Times New Roman"/>
        </w:rPr>
        <w:t>Å</w:t>
      </w:r>
      <w:r w:rsidR="00605E2E">
        <w:rPr>
          <w:rFonts w:ascii="Times New Roman" w:hAnsi="Times New Roman" w:cs="Times New Roman" w:hint="eastAsia"/>
        </w:rPr>
        <w:t xml:space="preserve"> if the </w:t>
      </w:r>
      <w:r w:rsidR="00605E2E">
        <w:rPr>
          <w:rFonts w:ascii="Times New Roman" w:hAnsi="Times New Roman" w:cs="Times New Roman" w:hint="eastAsia"/>
        </w:rPr>
        <w:lastRenderedPageBreak/>
        <w:t xml:space="preserve">offset is 0.2 </w:t>
      </w:r>
      <w:r w:rsidR="00605E2E">
        <w:rPr>
          <w:rFonts w:ascii="Times New Roman" w:hAnsi="Times New Roman" w:cs="Times New Roman"/>
        </w:rPr>
        <w:t>Å</w:t>
      </w:r>
      <w:r w:rsidR="00605E2E">
        <w:rPr>
          <w:rFonts w:ascii="Times New Roman" w:hAnsi="Times New Roman" w:cs="Times New Roman" w:hint="eastAsia"/>
        </w:rPr>
        <w:t>. That way, the same oxygen atom will app</w:t>
      </w:r>
      <w:r>
        <w:rPr>
          <w:rFonts w:ascii="Times New Roman" w:hAnsi="Times New Roman" w:cs="Times New Roman" w:hint="eastAsia"/>
        </w:rPr>
        <w:t>ly different searching radius if</w:t>
      </w:r>
      <w:r w:rsidR="00605E2E">
        <w:rPr>
          <w:rFonts w:ascii="Times New Roman" w:hAnsi="Times New Roman" w:cs="Times New Roman" w:hint="eastAsia"/>
        </w:rPr>
        <w:t xml:space="preserve"> the </w:t>
      </w:r>
      <w:r w:rsidR="00D21492">
        <w:rPr>
          <w:rFonts w:ascii="Times New Roman" w:hAnsi="Times New Roman" w:cs="Times New Roman"/>
        </w:rPr>
        <w:t>counter</w:t>
      </w:r>
      <w:r w:rsidR="00605E2E">
        <w:rPr>
          <w:rFonts w:ascii="Times New Roman" w:hAnsi="Times New Roman" w:cs="Times New Roman" w:hint="eastAsia"/>
        </w:rPr>
        <w:t xml:space="preserve"> ion is different (O-Fe Vs O-Pb).</w:t>
      </w:r>
    </w:p>
    <w:p w:rsidR="00392B57" w:rsidRPr="006E2A1F" w:rsidRDefault="00392B57" w:rsidP="00392B57">
      <w:pPr>
        <w:pStyle w:val="ListParagraph"/>
        <w:numPr>
          <w:ilvl w:val="0"/>
          <w:numId w:val="3"/>
        </w:numPr>
        <w:rPr>
          <w:rFonts w:ascii="Times New Roman" w:hAnsi="Times New Roman" w:cs="Times New Roman"/>
        </w:rPr>
      </w:pPr>
      <w:r w:rsidRPr="006E2A1F">
        <w:rPr>
          <w:rFonts w:ascii="Times New Roman" w:hAnsi="Times New Roman" w:cs="Times New Roman"/>
        </w:rPr>
        <w:t>Calculate the bond valence sum of the atom under consideration within the searching sphere</w:t>
      </w:r>
    </w:p>
    <w:p w:rsidR="00392B57" w:rsidRDefault="00392B57" w:rsidP="00392B57">
      <w:pPr>
        <w:pStyle w:val="ListParagraph"/>
        <w:numPr>
          <w:ilvl w:val="1"/>
          <w:numId w:val="3"/>
        </w:numPr>
        <w:rPr>
          <w:rFonts w:ascii="Times New Roman" w:hAnsi="Times New Roman" w:cs="Times New Roman"/>
        </w:rPr>
      </w:pPr>
      <w:r w:rsidRPr="006E2A1F">
        <w:rPr>
          <w:rFonts w:ascii="Times New Roman" w:hAnsi="Times New Roman" w:cs="Times New Roman"/>
        </w:rPr>
        <w:t>In the case of cation-anion</w:t>
      </w:r>
      <w:r w:rsidR="000D6575">
        <w:rPr>
          <w:rFonts w:ascii="Times New Roman" w:hAnsi="Times New Roman" w:cs="Times New Roman" w:hint="eastAsia"/>
        </w:rPr>
        <w:t>, of which both are coordinated members</w:t>
      </w:r>
      <w:r w:rsidRPr="006E2A1F">
        <w:rPr>
          <w:rFonts w:ascii="Times New Roman" w:hAnsi="Times New Roman" w:cs="Times New Roman"/>
        </w:rPr>
        <w:t>, use the bond valence-bond strength relationship for the calculation of bond valence</w:t>
      </w:r>
    </w:p>
    <w:p w:rsidR="000D6575" w:rsidRPr="006E2A1F" w:rsidRDefault="000D6575" w:rsidP="00392B57">
      <w:pPr>
        <w:pStyle w:val="ListParagraph"/>
        <w:numPr>
          <w:ilvl w:val="1"/>
          <w:numId w:val="3"/>
        </w:numPr>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 xml:space="preserve">n the case of cation-anion, one of which does not belong to the coordinated members, calculate the bond valence from </w:t>
      </w:r>
      <w:r w:rsidRPr="000D6575">
        <w:rPr>
          <w:rFonts w:ascii="Times New Roman" w:hAnsi="Times New Roman" w:cs="Times New Roman" w:hint="eastAsia"/>
          <w:i/>
        </w:rPr>
        <w:t>step a</w:t>
      </w:r>
      <w:r>
        <w:rPr>
          <w:rFonts w:ascii="Times New Roman" w:hAnsi="Times New Roman" w:cs="Times New Roman" w:hint="eastAsia"/>
        </w:rPr>
        <w:t xml:space="preserve"> and then scale it by an arbitrary penalty factor.</w:t>
      </w:r>
    </w:p>
    <w:p w:rsidR="000D6575" w:rsidRPr="000D6575" w:rsidRDefault="00392B57" w:rsidP="000D6575">
      <w:pPr>
        <w:pStyle w:val="ListParagraph"/>
        <w:numPr>
          <w:ilvl w:val="1"/>
          <w:numId w:val="3"/>
        </w:numPr>
        <w:rPr>
          <w:rFonts w:ascii="Times New Roman" w:hAnsi="Times New Roman" w:cs="Times New Roman"/>
        </w:rPr>
      </w:pPr>
      <w:r w:rsidRPr="006E2A1F">
        <w:rPr>
          <w:rFonts w:ascii="Times New Roman" w:hAnsi="Times New Roman" w:cs="Times New Roman"/>
        </w:rPr>
        <w:t>In the case of cation-cation or anion-anion (like O-O), the calculation of the bond valence is based on arbitrarily assigning a value to the r0, which is a big value (corresponding to a high bond valence value purposely as a penalty) if the inter-atomic distance is lower than the cutoff limit (the limit could be specified) or otherwise an extremely small value (the bond valence will be too small to make contributions to the total bond valence sum).</w:t>
      </w:r>
    </w:p>
    <w:p w:rsidR="00392B57" w:rsidRDefault="00392B57" w:rsidP="00392B57">
      <w:pPr>
        <w:pStyle w:val="ListParagraph"/>
        <w:numPr>
          <w:ilvl w:val="0"/>
          <w:numId w:val="3"/>
        </w:numPr>
        <w:rPr>
          <w:rFonts w:ascii="Times New Roman" w:hAnsi="Times New Roman" w:cs="Times New Roman"/>
        </w:rPr>
      </w:pPr>
      <w:r w:rsidRPr="006E2A1F">
        <w:rPr>
          <w:rFonts w:ascii="Times New Roman" w:hAnsi="Times New Roman" w:cs="Times New Roman"/>
        </w:rPr>
        <w:t xml:space="preserve">Calculate the numerical difference between the formal charge of the atom under consideration and the calculated total bond valence sum after counting the contribution from protonation or hydrogen bond. Such difference (higher than 1) will serve as a factor to scale the original FOM.  </w:t>
      </w:r>
    </w:p>
    <w:p w:rsidR="00B278D5" w:rsidRDefault="00B278D5" w:rsidP="00392B57">
      <w:pPr>
        <w:pStyle w:val="ListParagraph"/>
        <w:numPr>
          <w:ilvl w:val="0"/>
          <w:numId w:val="3"/>
        </w:numPr>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ond valence consideration for symmetry site pair</w:t>
      </w:r>
    </w:p>
    <w:p w:rsidR="00B278D5" w:rsidRDefault="00B278D5" w:rsidP="00B278D5">
      <w:pPr>
        <w:pStyle w:val="ListParagraph"/>
        <w:rPr>
          <w:rFonts w:ascii="Times New Roman" w:hAnsi="Times New Roman" w:cs="Times New Roman"/>
        </w:rPr>
      </w:pPr>
      <w:r>
        <w:rPr>
          <w:rFonts w:ascii="Times New Roman" w:hAnsi="Times New Roman" w:cs="Times New Roman" w:hint="eastAsia"/>
        </w:rPr>
        <w:t xml:space="preserve">Due to the intrinsic symmetry for rcut hematite surface, any one site will have a symmetry related site associated with it. To make the modeling more effective, both sites are assigned to a single domain instead of being assigned to two equivalent domains. So such a domain with both sites assigned is actually an average structure comprising of two symmetry domains. To correctly calculate the bond valence, only one site should be counted (you may have one surface </w:t>
      </w:r>
      <w:r w:rsidR="00236915">
        <w:rPr>
          <w:rFonts w:ascii="Times New Roman" w:hAnsi="Times New Roman" w:cs="Times New Roman"/>
        </w:rPr>
        <w:t>functional</w:t>
      </w:r>
      <w:r>
        <w:rPr>
          <w:rFonts w:ascii="Times New Roman" w:hAnsi="Times New Roman" w:cs="Times New Roman" w:hint="eastAsia"/>
        </w:rPr>
        <w:t xml:space="preserve"> group being attached to both sorbates, which will not physically occur).</w:t>
      </w:r>
      <w:r w:rsidR="00236915">
        <w:rPr>
          <w:rFonts w:ascii="Times New Roman" w:hAnsi="Times New Roman" w:cs="Times New Roman" w:hint="eastAsia"/>
        </w:rPr>
        <w:t xml:space="preserve"> The way that the script deal with this problem is to select a partial set of the interfacial atoms, which include all surface atoms but one set of sorbates (metal and the associ</w:t>
      </w:r>
      <w:r w:rsidR="00012580">
        <w:rPr>
          <w:rFonts w:ascii="Times New Roman" w:hAnsi="Times New Roman" w:cs="Times New Roman" w:hint="eastAsia"/>
        </w:rPr>
        <w:t xml:space="preserve">ated distal oxygens possibly). </w:t>
      </w:r>
      <w:r w:rsidR="00012580">
        <w:rPr>
          <w:rFonts w:ascii="Times New Roman" w:hAnsi="Times New Roman" w:cs="Times New Roman"/>
        </w:rPr>
        <w:t xml:space="preserve">The selection of a partial sorbate set will result in one problem associating with the miscalculation of bond valence sum for the counterpart anchored sites, since the counterpart anchored oxygens will be treated as unbounded with sorbate in the search mode. The under-coordinated counterpart anchored oxygens may not be assigned any proton/hydrogen bond if the coordination number is already saturated according to the calculation performed before sim function, which is based on the complete structure. The way to fix that issue is by deleting the counterpart oxygens in the pool of atoms being considered for bond valence </w:t>
      </w:r>
      <w:r w:rsidR="006E3ECE">
        <w:rPr>
          <w:rFonts w:ascii="Times New Roman" w:hAnsi="Times New Roman" w:cs="Times New Roman"/>
        </w:rPr>
        <w:t>calculation. As a result, all atoms except for the counterpart set of sorbates as well as anchored oxygens will be considered in the following bond valence calculation. Due to the symmetry constraint, you should know the unconsidered set of atoms should show equivalent bond valence analysis results compared to the associated counterpart atoms.</w:t>
      </w:r>
    </w:p>
    <w:p w:rsidR="008D12FA" w:rsidRPr="006E2A1F" w:rsidRDefault="008D12FA" w:rsidP="008D12FA">
      <w:pPr>
        <w:pStyle w:val="ListParagraph"/>
        <w:numPr>
          <w:ilvl w:val="0"/>
          <w:numId w:val="3"/>
        </w:numPr>
        <w:rPr>
          <w:rFonts w:ascii="Times New Roman" w:hAnsi="Times New Roman" w:cs="Times New Roman"/>
        </w:rPr>
      </w:pPr>
      <w:r>
        <w:rPr>
          <w:rFonts w:ascii="Times New Roman" w:hAnsi="Times New Roman" w:cs="Times New Roman"/>
        </w:rPr>
        <w:t>It should be noted that the bond valence constraint should be employed only when the structure involves surface species stacking in z direction rather than in-plane directions. For example, you can consider a structure with inner-sphere species coexisting with outer-sphere or ternary complex species, but you should not consider two different types of inner-sphere species within the same unit cell in the bond valence constraint. If you consider more than one inner-sphere species within one unit cell, the bond valence constraint will become physically unreliable, and a right way for that is to separate two species and assign each one on a separated unit cell (multiple unit cells).</w:t>
      </w:r>
      <w:r w:rsidR="00311663">
        <w:rPr>
          <w:rFonts w:ascii="Times New Roman" w:hAnsi="Times New Roman" w:cs="Times New Roman"/>
        </w:rPr>
        <w:t xml:space="preserve"> Or you can just turn off the bond valence constraint, and optimize the average structure for a quick check of the proportion of each species, which should be further refined in the following multi-unit cell model within bond valence constraint turned on.</w:t>
      </w:r>
    </w:p>
    <w:p w:rsidR="00D21492" w:rsidRPr="006E2A1F" w:rsidRDefault="00D21492" w:rsidP="00D21492">
      <w:pPr>
        <w:rPr>
          <w:rFonts w:ascii="Times New Roman" w:hAnsi="Times New Roman" w:cs="Times New Roman"/>
          <w:b/>
        </w:rPr>
      </w:pPr>
      <w:r w:rsidRPr="006E2A1F">
        <w:rPr>
          <w:rFonts w:ascii="Times New Roman" w:hAnsi="Times New Roman" w:cs="Times New Roman"/>
          <w:b/>
        </w:rPr>
        <w:t>Rules to add sorbates</w:t>
      </w:r>
    </w:p>
    <w:p w:rsidR="00D21492" w:rsidRDefault="00D21492" w:rsidP="00D21492">
      <w:pPr>
        <w:pStyle w:val="ListParagraph"/>
        <w:numPr>
          <w:ilvl w:val="0"/>
          <w:numId w:val="6"/>
        </w:numPr>
        <w:rPr>
          <w:rFonts w:ascii="Times New Roman" w:hAnsi="Times New Roman" w:cs="Times New Roman"/>
        </w:rPr>
      </w:pPr>
      <w:r w:rsidRPr="006E2A1F">
        <w:rPr>
          <w:rFonts w:ascii="Times New Roman" w:hAnsi="Times New Roman" w:cs="Times New Roman"/>
          <w:u w:val="single"/>
        </w:rPr>
        <w:t>Addition of water layers</w:t>
      </w:r>
      <w:r w:rsidRPr="006E2A1F">
        <w:rPr>
          <w:rFonts w:ascii="Times New Roman" w:hAnsi="Times New Roman" w:cs="Times New Roman"/>
        </w:rPr>
        <w:t>: you can specify even number of water molecules with a reference consisting of two atoms (then the reference point will be at the center point</w:t>
      </w:r>
      <w:r>
        <w:rPr>
          <w:rFonts w:ascii="Times New Roman" w:hAnsi="Times New Roman" w:cs="Times New Roman" w:hint="eastAsia"/>
        </w:rPr>
        <w:t xml:space="preserve"> of those two atoms</w:t>
      </w:r>
      <w:r w:rsidRPr="006E2A1F">
        <w:rPr>
          <w:rFonts w:ascii="Times New Roman" w:hAnsi="Times New Roman" w:cs="Times New Roman"/>
        </w:rPr>
        <w:t>) or one atom position (then the reference point will be that position); the water positions will be calculated with a</w:t>
      </w:r>
      <w:r>
        <w:rPr>
          <w:rFonts w:ascii="Times New Roman" w:hAnsi="Times New Roman" w:cs="Times New Roman"/>
        </w:rPr>
        <w:t>n</w:t>
      </w:r>
      <w:r w:rsidRPr="006E2A1F">
        <w:rPr>
          <w:rFonts w:ascii="Times New Roman" w:hAnsi="Times New Roman" w:cs="Times New Roman"/>
        </w:rPr>
        <w:t xml:space="preserve"> alpha angle </w:t>
      </w:r>
      <w:r>
        <w:rPr>
          <w:rFonts w:ascii="Times New Roman" w:hAnsi="Times New Roman" w:cs="Times New Roman" w:hint="eastAsia"/>
        </w:rPr>
        <w:t xml:space="preserve">in degree </w:t>
      </w:r>
      <w:r w:rsidRPr="006E2A1F">
        <w:rPr>
          <w:rFonts w:ascii="Times New Roman" w:hAnsi="Times New Roman" w:cs="Times New Roman"/>
        </w:rPr>
        <w:t>and a vertical shift in Å</w:t>
      </w:r>
      <w:r>
        <w:rPr>
          <w:rFonts w:ascii="Times New Roman" w:hAnsi="Times New Roman" w:cs="Times New Roman" w:hint="eastAsia"/>
        </w:rPr>
        <w:t xml:space="preserve"> and a R constrained by the condition of |y1-y2|=0.5.</w:t>
      </w:r>
    </w:p>
    <w:p w:rsidR="00D21492" w:rsidRDefault="00D21492" w:rsidP="00D21492">
      <w:pPr>
        <w:pStyle w:val="ListParagraph"/>
        <w:numPr>
          <w:ilvl w:val="0"/>
          <w:numId w:val="6"/>
        </w:numPr>
        <w:rPr>
          <w:rFonts w:ascii="Times New Roman" w:hAnsi="Times New Roman" w:cs="Times New Roman"/>
        </w:rPr>
      </w:pPr>
      <w:r>
        <w:rPr>
          <w:rFonts w:ascii="Times New Roman" w:hAnsi="Times New Roman" w:cs="Times New Roman"/>
          <w:u w:val="single"/>
        </w:rPr>
        <w:t>Addition</w:t>
      </w:r>
      <w:r>
        <w:rPr>
          <w:rFonts w:ascii="Times New Roman" w:hAnsi="Times New Roman" w:cs="Times New Roman" w:hint="eastAsia"/>
          <w:u w:val="single"/>
        </w:rPr>
        <w:t xml:space="preserve"> a metal in a </w:t>
      </w:r>
      <w:r>
        <w:rPr>
          <w:rFonts w:ascii="Times New Roman" w:hAnsi="Times New Roman" w:cs="Times New Roman"/>
          <w:u w:val="single"/>
        </w:rPr>
        <w:t>Monodentate</w:t>
      </w:r>
      <w:r>
        <w:rPr>
          <w:rFonts w:ascii="Times New Roman" w:hAnsi="Times New Roman" w:cs="Times New Roman" w:hint="eastAsia"/>
          <w:u w:val="single"/>
        </w:rPr>
        <w:t>/</w:t>
      </w:r>
      <w:r>
        <w:rPr>
          <w:rFonts w:ascii="Times New Roman" w:hAnsi="Times New Roman" w:cs="Times New Roman"/>
          <w:u w:val="single"/>
        </w:rPr>
        <w:t>Bidentate</w:t>
      </w:r>
      <w:r>
        <w:rPr>
          <w:rFonts w:ascii="Times New Roman" w:hAnsi="Times New Roman" w:cs="Times New Roman" w:hint="eastAsia"/>
          <w:u w:val="single"/>
        </w:rPr>
        <w:t xml:space="preserve"> mode/tridentate mode/outer-sphere mode</w:t>
      </w:r>
      <w:r w:rsidRPr="006E2A1F">
        <w:rPr>
          <w:rFonts w:ascii="Times New Roman" w:hAnsi="Times New Roman" w:cs="Times New Roman" w:hint="eastAsia"/>
        </w:rPr>
        <w:t>:</w:t>
      </w:r>
      <w:r>
        <w:rPr>
          <w:rFonts w:ascii="Times New Roman" w:hAnsi="Times New Roman" w:cs="Times New Roman" w:hint="eastAsia"/>
        </w:rPr>
        <w:t xml:space="preserve"> with a local structure of trigonal pyramid for Pb sorbate or </w:t>
      </w:r>
      <w:r>
        <w:rPr>
          <w:rFonts w:ascii="Times New Roman" w:hAnsi="Times New Roman" w:cs="Times New Roman"/>
        </w:rPr>
        <w:t>octahedral</w:t>
      </w:r>
      <w:r>
        <w:rPr>
          <w:rFonts w:ascii="Times New Roman" w:hAnsi="Times New Roman" w:cs="Times New Roman" w:hint="eastAsia"/>
        </w:rPr>
        <w:t xml:space="preserve"> for Sb sorbate</w:t>
      </w:r>
    </w:p>
    <w:p w:rsidR="00D21492" w:rsidRDefault="00D21492" w:rsidP="00D21492">
      <w:pPr>
        <w:pStyle w:val="ListParagraph"/>
        <w:numPr>
          <w:ilvl w:val="1"/>
          <w:numId w:val="6"/>
        </w:numPr>
        <w:rPr>
          <w:rFonts w:ascii="Times New Roman" w:hAnsi="Times New Roman" w:cs="Times New Roman"/>
        </w:rPr>
      </w:pPr>
      <w:r>
        <w:rPr>
          <w:rFonts w:ascii="Times New Roman" w:hAnsi="Times New Roman" w:cs="Times New Roman"/>
          <w:u w:val="single"/>
        </w:rPr>
        <w:t>Monodentate</w:t>
      </w:r>
      <w:r w:rsidRPr="006E2A1F">
        <w:rPr>
          <w:rFonts w:ascii="Times New Roman" w:hAnsi="Times New Roman" w:cs="Times New Roman" w:hint="eastAsia"/>
        </w:rPr>
        <w:t>:</w:t>
      </w:r>
      <w:r>
        <w:rPr>
          <w:rFonts w:ascii="Times New Roman" w:hAnsi="Times New Roman" w:cs="Times New Roman" w:hint="eastAsia"/>
        </w:rPr>
        <w:t xml:space="preserve"> not tested yet, so the code could be buggy</w:t>
      </w:r>
    </w:p>
    <w:p w:rsidR="00D21492" w:rsidRDefault="00D21492" w:rsidP="00D21492">
      <w:pPr>
        <w:pStyle w:val="ListParagraph"/>
        <w:numPr>
          <w:ilvl w:val="1"/>
          <w:numId w:val="6"/>
        </w:numPr>
        <w:rPr>
          <w:rFonts w:ascii="Times New Roman" w:hAnsi="Times New Roman" w:cs="Times New Roman"/>
        </w:rPr>
      </w:pPr>
      <w:r>
        <w:rPr>
          <w:rFonts w:ascii="Times New Roman" w:hAnsi="Times New Roman" w:cs="Times New Roman"/>
          <w:u w:val="single"/>
        </w:rPr>
        <w:lastRenderedPageBreak/>
        <w:t>Bidentate</w:t>
      </w:r>
      <w:r w:rsidRPr="006E2A1F">
        <w:rPr>
          <w:rFonts w:ascii="Times New Roman" w:hAnsi="Times New Roman" w:cs="Times New Roman" w:hint="eastAsia"/>
        </w:rPr>
        <w:t>:</w:t>
      </w:r>
      <w:r>
        <w:rPr>
          <w:rFonts w:ascii="Times New Roman" w:hAnsi="Times New Roman" w:cs="Times New Roman" w:hint="eastAsia"/>
        </w:rPr>
        <w:t xml:space="preserve"> you need two anchor atoms and one reference atom so that you can set the </w:t>
      </w:r>
      <w:r>
        <w:rPr>
          <w:rFonts w:ascii="Times New Roman" w:hAnsi="Times New Roman" w:cs="Times New Roman"/>
        </w:rPr>
        <w:t>coordinated</w:t>
      </w:r>
      <w:r>
        <w:rPr>
          <w:rFonts w:ascii="Times New Roman" w:hAnsi="Times New Roman" w:cs="Times New Roman" w:hint="eastAsia"/>
        </w:rPr>
        <w:t xml:space="preserve"> system properly.</w:t>
      </w:r>
    </w:p>
    <w:p w:rsidR="00D21492" w:rsidRDefault="00D21492" w:rsidP="00D21492">
      <w:pPr>
        <w:pStyle w:val="ListParagraph"/>
        <w:numPr>
          <w:ilvl w:val="2"/>
          <w:numId w:val="6"/>
        </w:numPr>
        <w:rPr>
          <w:rFonts w:ascii="Times New Roman" w:hAnsi="Times New Roman" w:cs="Times New Roman"/>
        </w:rPr>
      </w:pPr>
      <w:r>
        <w:rPr>
          <w:rFonts w:ascii="Times New Roman" w:hAnsi="Times New Roman" w:cs="Times New Roman" w:hint="eastAsia"/>
          <w:u w:val="single"/>
        </w:rPr>
        <w:t>Pb case</w:t>
      </w:r>
      <w:r w:rsidRPr="002B0261">
        <w:rPr>
          <w:rFonts w:ascii="Times New Roman" w:hAnsi="Times New Roman" w:cs="Times New Roman" w:hint="eastAsia"/>
        </w:rPr>
        <w:t>:</w:t>
      </w:r>
      <w:r>
        <w:rPr>
          <w:rFonts w:ascii="Times New Roman" w:hAnsi="Times New Roman" w:cs="Times New Roman" w:hint="eastAsia"/>
        </w:rPr>
        <w:t xml:space="preserve"> you need specify arguments of top_angle (or edge length R under USE_TOP_ANGLE=False ), phi (rotation angle), edge_offset, and angle_offset, edge_offset2 (angle_offset and edge_offset2 are relevant to the distal oxygen) </w:t>
      </w:r>
    </w:p>
    <w:p w:rsidR="00D21492" w:rsidRDefault="00D21492" w:rsidP="00D21492">
      <w:pPr>
        <w:pStyle w:val="ListParagraph"/>
        <w:numPr>
          <w:ilvl w:val="2"/>
          <w:numId w:val="6"/>
        </w:numPr>
        <w:rPr>
          <w:rFonts w:ascii="Times New Roman" w:hAnsi="Times New Roman" w:cs="Times New Roman"/>
        </w:rPr>
      </w:pPr>
      <w:r>
        <w:rPr>
          <w:rFonts w:ascii="Times New Roman" w:hAnsi="Times New Roman" w:cs="Times New Roman" w:hint="eastAsia"/>
          <w:u w:val="single"/>
        </w:rPr>
        <w:t>Sb case</w:t>
      </w:r>
      <w:r w:rsidRPr="004C0417">
        <w:rPr>
          <w:rFonts w:ascii="Times New Roman" w:hAnsi="Times New Roman" w:cs="Times New Roman" w:hint="eastAsia"/>
        </w:rPr>
        <w:t>:</w:t>
      </w:r>
      <w:r>
        <w:rPr>
          <w:rFonts w:ascii="Times New Roman" w:hAnsi="Times New Roman" w:cs="Times New Roman" w:hint="eastAsia"/>
        </w:rPr>
        <w:t xml:space="preserve"> you have only one freedom that is phi (rotation angle)</w:t>
      </w:r>
    </w:p>
    <w:p w:rsidR="00D21492" w:rsidRDefault="00D21492" w:rsidP="00D21492">
      <w:pPr>
        <w:pStyle w:val="ListParagraph"/>
        <w:numPr>
          <w:ilvl w:val="1"/>
          <w:numId w:val="6"/>
        </w:numPr>
        <w:rPr>
          <w:rFonts w:ascii="Times New Roman" w:hAnsi="Times New Roman" w:cs="Times New Roman"/>
        </w:rPr>
      </w:pPr>
      <w:r w:rsidRPr="004C0417">
        <w:rPr>
          <w:rFonts w:ascii="Times New Roman" w:hAnsi="Times New Roman" w:cs="Times New Roman"/>
          <w:u w:val="single"/>
        </w:rPr>
        <w:t>T</w:t>
      </w:r>
      <w:r w:rsidRPr="004C0417">
        <w:rPr>
          <w:rFonts w:ascii="Times New Roman" w:hAnsi="Times New Roman" w:cs="Times New Roman" w:hint="eastAsia"/>
          <w:u w:val="single"/>
        </w:rPr>
        <w:t>ridentate</w:t>
      </w:r>
      <w:r>
        <w:rPr>
          <w:rFonts w:ascii="Times New Roman" w:hAnsi="Times New Roman" w:cs="Times New Roman" w:hint="eastAsia"/>
        </w:rPr>
        <w:t xml:space="preserve">: you need three anchor atoms but </w:t>
      </w:r>
      <w:r>
        <w:rPr>
          <w:rFonts w:ascii="Times New Roman" w:hAnsi="Times New Roman" w:cs="Times New Roman"/>
        </w:rPr>
        <w:t>don’t</w:t>
      </w:r>
      <w:r>
        <w:rPr>
          <w:rFonts w:ascii="Times New Roman" w:hAnsi="Times New Roman" w:cs="Times New Roman" w:hint="eastAsia"/>
        </w:rPr>
        <w:t xml:space="preserve"> need reference atom here</w:t>
      </w:r>
    </w:p>
    <w:p w:rsidR="00D21492" w:rsidRDefault="00D21492" w:rsidP="00D21492">
      <w:pPr>
        <w:pStyle w:val="ListParagraph"/>
        <w:numPr>
          <w:ilvl w:val="2"/>
          <w:numId w:val="6"/>
        </w:numPr>
        <w:rPr>
          <w:rFonts w:ascii="Times New Roman" w:hAnsi="Times New Roman" w:cs="Times New Roman"/>
        </w:rPr>
      </w:pPr>
      <w:r>
        <w:rPr>
          <w:rFonts w:ascii="Times New Roman" w:hAnsi="Times New Roman" w:cs="Times New Roman" w:hint="eastAsia"/>
        </w:rPr>
        <w:t>Pb case: Not tested</w:t>
      </w:r>
    </w:p>
    <w:p w:rsidR="00D21492" w:rsidRDefault="00D21492" w:rsidP="00D21492">
      <w:pPr>
        <w:pStyle w:val="ListParagraph"/>
        <w:numPr>
          <w:ilvl w:val="2"/>
          <w:numId w:val="6"/>
        </w:numPr>
        <w:rPr>
          <w:rFonts w:ascii="Times New Roman" w:hAnsi="Times New Roman" w:cs="Times New Roman"/>
        </w:rPr>
      </w:pPr>
      <w:r>
        <w:rPr>
          <w:rFonts w:ascii="Times New Roman" w:hAnsi="Times New Roman" w:cs="Times New Roman" w:hint="eastAsia"/>
        </w:rPr>
        <w:t>Sb case: you have no freedom in this case</w:t>
      </w:r>
    </w:p>
    <w:p w:rsidR="00D21492" w:rsidRPr="00F84778" w:rsidRDefault="00D21492" w:rsidP="00D21492">
      <w:pPr>
        <w:pStyle w:val="ListParagraph"/>
        <w:numPr>
          <w:ilvl w:val="1"/>
          <w:numId w:val="6"/>
        </w:numPr>
        <w:rPr>
          <w:rFonts w:ascii="Times New Roman" w:hAnsi="Times New Roman" w:cs="Times New Roman"/>
        </w:rPr>
      </w:pPr>
      <w:r w:rsidRPr="00F84778">
        <w:rPr>
          <w:rFonts w:ascii="Times New Roman" w:hAnsi="Times New Roman" w:cs="Times New Roman"/>
          <w:u w:val="single"/>
        </w:rPr>
        <w:t>Outersphere</w:t>
      </w:r>
      <w:r>
        <w:rPr>
          <w:rFonts w:ascii="Times New Roman" w:hAnsi="Times New Roman" w:cs="Times New Roman"/>
        </w:rPr>
        <w:t>: You will need to specify one reference point, which is the starting point of one of the outersphere site. And the other symmetry related site will be calculated automatically by using intrinsic symmetry relationship.</w:t>
      </w:r>
    </w:p>
    <w:p w:rsidR="00D21492" w:rsidRDefault="00D21492" w:rsidP="00D21492">
      <w:pPr>
        <w:pStyle w:val="ListParagraph"/>
        <w:numPr>
          <w:ilvl w:val="1"/>
          <w:numId w:val="6"/>
        </w:numPr>
        <w:rPr>
          <w:rFonts w:ascii="Times New Roman" w:hAnsi="Times New Roman" w:cs="Times New Roman"/>
        </w:rPr>
      </w:pPr>
      <w:r w:rsidRPr="004C0417">
        <w:rPr>
          <w:rFonts w:ascii="Times New Roman" w:hAnsi="Times New Roman" w:cs="Times New Roman"/>
          <w:u w:val="single"/>
        </w:rPr>
        <w:t>A</w:t>
      </w:r>
      <w:r w:rsidRPr="004C0417">
        <w:rPr>
          <w:rFonts w:ascii="Times New Roman" w:hAnsi="Times New Roman" w:cs="Times New Roman" w:hint="eastAsia"/>
          <w:u w:val="single"/>
        </w:rPr>
        <w:t>dd distal oxygen wildly</w:t>
      </w:r>
      <w:r>
        <w:rPr>
          <w:rFonts w:ascii="Times New Roman" w:hAnsi="Times New Roman" w:cs="Times New Roman" w:hint="eastAsia"/>
        </w:rPr>
        <w:t xml:space="preserve">: you can choose to add distal oxygen wildly by setting </w:t>
      </w:r>
      <w:r w:rsidRPr="004C0417">
        <w:rPr>
          <w:rFonts w:ascii="Times New Roman" w:hAnsi="Times New Roman" w:cs="Times New Roman"/>
        </w:rPr>
        <w:t>ADD_DISTAL_LIGAND_WILD=True</w:t>
      </w:r>
      <w:r>
        <w:rPr>
          <w:rFonts w:ascii="Times New Roman" w:hAnsi="Times New Roman" w:cs="Times New Roman" w:hint="eastAsia"/>
        </w:rPr>
        <w:t xml:space="preserve">; then for each distal oxygen pairs (two oxygens) you need r, theta and phi arguments and the position of the associated metal to calculate the ligand position. </w:t>
      </w:r>
    </w:p>
    <w:p w:rsidR="00D21492" w:rsidRDefault="00D21492" w:rsidP="00D21492">
      <w:pPr>
        <w:pStyle w:val="ListParagraph"/>
        <w:numPr>
          <w:ilvl w:val="0"/>
          <w:numId w:val="6"/>
        </w:numPr>
        <w:rPr>
          <w:rFonts w:ascii="Times New Roman" w:hAnsi="Times New Roman" w:cs="Times New Roman"/>
        </w:rPr>
      </w:pPr>
      <w:r>
        <w:rPr>
          <w:rFonts w:ascii="Times New Roman" w:hAnsi="Times New Roman" w:cs="Times New Roman"/>
        </w:rPr>
        <w:t xml:space="preserve">The other way to assign the binding sites is by </w:t>
      </w:r>
      <w:r w:rsidRPr="00F84778">
        <w:rPr>
          <w:rFonts w:ascii="Times New Roman" w:hAnsi="Times New Roman" w:cs="Times New Roman"/>
          <w:u w:val="single"/>
        </w:rPr>
        <w:t>explicitly specifying the fractional coordinates of the sorbate</w:t>
      </w:r>
      <w:r>
        <w:rPr>
          <w:rFonts w:ascii="Times New Roman" w:hAnsi="Times New Roman" w:cs="Times New Roman"/>
        </w:rPr>
        <w:t xml:space="preserve"> as well as the distal oxygens. It is a preferred way for site assignment if you have a good guess of starting points for them.</w:t>
      </w:r>
    </w:p>
    <w:p w:rsidR="001F071A" w:rsidRDefault="001F071A" w:rsidP="00D21492">
      <w:pPr>
        <w:pStyle w:val="ListParagraph"/>
        <w:numPr>
          <w:ilvl w:val="0"/>
          <w:numId w:val="6"/>
        </w:numPr>
        <w:rPr>
          <w:rFonts w:ascii="Times New Roman" w:hAnsi="Times New Roman" w:cs="Times New Roman"/>
        </w:rPr>
      </w:pPr>
      <w:r>
        <w:rPr>
          <w:rFonts w:ascii="Times New Roman" w:hAnsi="Times New Roman" w:cs="Times New Roman"/>
        </w:rPr>
        <w:t>Adding ternary complex species: you can add second species (same or different element type) on top of the first one by anchoring on the distal oxygens from the first species. You may stack several species on top of each other forming a cluster-like structure (like the structure model shown below).</w:t>
      </w:r>
    </w:p>
    <w:p w:rsidR="00F71C57" w:rsidRPr="00F84778" w:rsidRDefault="00F71C57" w:rsidP="00F71C57">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2728570" cy="269691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_domain3.png"/>
                    <pic:cNvPicPr/>
                  </pic:nvPicPr>
                  <pic:blipFill rotWithShape="1">
                    <a:blip r:embed="rId8" cstate="print">
                      <a:extLst>
                        <a:ext uri="{28A0092B-C50C-407E-A947-70E740481C1C}">
                          <a14:useLocalDpi xmlns:a14="http://schemas.microsoft.com/office/drawing/2010/main" val="0"/>
                        </a:ext>
                      </a:extLst>
                    </a:blip>
                    <a:srcRect l="26987" t="11679" r="27034" b="12927"/>
                    <a:stretch/>
                  </pic:blipFill>
                  <pic:spPr bwMode="auto">
                    <a:xfrm>
                      <a:off x="0" y="0"/>
                      <a:ext cx="2730599" cy="2698923"/>
                    </a:xfrm>
                    <a:prstGeom prst="rect">
                      <a:avLst/>
                    </a:prstGeom>
                    <a:ln>
                      <a:noFill/>
                    </a:ln>
                    <a:extLst>
                      <a:ext uri="{53640926-AAD7-44D8-BBD7-CCE9431645EC}">
                        <a14:shadowObscured xmlns:a14="http://schemas.microsoft.com/office/drawing/2010/main"/>
                      </a:ext>
                    </a:extLst>
                  </pic:spPr>
                </pic:pic>
              </a:graphicData>
            </a:graphic>
          </wp:inline>
        </w:drawing>
      </w:r>
    </w:p>
    <w:p w:rsidR="00D21492" w:rsidRPr="006E2A1F" w:rsidRDefault="00D21492" w:rsidP="00D21492">
      <w:pPr>
        <w:rPr>
          <w:rFonts w:ascii="Times New Roman" w:hAnsi="Times New Roman" w:cs="Times New Roman"/>
          <w:b/>
        </w:rPr>
      </w:pPr>
      <w:r w:rsidRPr="006E2A1F">
        <w:rPr>
          <w:rFonts w:ascii="Times New Roman" w:hAnsi="Times New Roman" w:cs="Times New Roman"/>
          <w:b/>
        </w:rPr>
        <w:t xml:space="preserve">Naming rules </w:t>
      </w:r>
    </w:p>
    <w:p w:rsidR="00D21492" w:rsidRPr="006E2A1F" w:rsidRDefault="00D21492" w:rsidP="00D21492">
      <w:pPr>
        <w:pStyle w:val="ListParagraph"/>
        <w:numPr>
          <w:ilvl w:val="0"/>
          <w:numId w:val="4"/>
        </w:numPr>
        <w:tabs>
          <w:tab w:val="left" w:pos="270"/>
        </w:tabs>
        <w:ind w:left="0" w:firstLine="0"/>
        <w:rPr>
          <w:rFonts w:ascii="Times New Roman" w:hAnsi="Times New Roman" w:cs="Times New Roman"/>
        </w:rPr>
      </w:pPr>
      <w:r w:rsidRPr="006E2A1F">
        <w:rPr>
          <w:rFonts w:ascii="Times New Roman" w:hAnsi="Times New Roman" w:cs="Times New Roman"/>
        </w:rPr>
        <w:t>IDs for atoms within each domain</w:t>
      </w:r>
    </w:p>
    <w:p w:rsidR="00D21492" w:rsidRDefault="00D21492" w:rsidP="00D21492">
      <w:pPr>
        <w:pStyle w:val="ListParagraph"/>
        <w:numPr>
          <w:ilvl w:val="0"/>
          <w:numId w:val="5"/>
        </w:numPr>
        <w:ind w:left="450" w:hanging="270"/>
        <w:rPr>
          <w:rFonts w:ascii="Times New Roman" w:hAnsi="Times New Roman" w:cs="Times New Roman"/>
        </w:rPr>
      </w:pPr>
      <w:r w:rsidRPr="006E2A1F">
        <w:rPr>
          <w:rFonts w:ascii="Times New Roman" w:hAnsi="Times New Roman" w:cs="Times New Roman"/>
        </w:rPr>
        <w:t>Surface atoms</w:t>
      </w:r>
    </w:p>
    <w:p w:rsidR="00D21492" w:rsidRDefault="00D21492" w:rsidP="00D21492">
      <w:pPr>
        <w:pStyle w:val="ListParagraph"/>
        <w:numPr>
          <w:ilvl w:val="1"/>
          <w:numId w:val="5"/>
        </w:numPr>
        <w:ind w:left="810" w:hanging="270"/>
        <w:rPr>
          <w:rFonts w:ascii="Times New Roman" w:hAnsi="Times New Roman" w:cs="Times New Roman"/>
        </w:rPr>
      </w:pPr>
      <w:r w:rsidRPr="00991CB6">
        <w:rPr>
          <w:rFonts w:ascii="Times New Roman" w:hAnsi="Times New Roman" w:cs="Times New Roman"/>
          <w:u w:val="single"/>
        </w:rPr>
        <w:t>H</w:t>
      </w:r>
      <w:r w:rsidRPr="00991CB6">
        <w:rPr>
          <w:rFonts w:ascii="Times New Roman" w:hAnsi="Times New Roman" w:cs="Times New Roman" w:hint="eastAsia"/>
          <w:u w:val="single"/>
        </w:rPr>
        <w:t>alf layer termination</w:t>
      </w:r>
      <w:r>
        <w:rPr>
          <w:rFonts w:ascii="Times New Roman" w:hAnsi="Times New Roman" w:cs="Times New Roman" w:hint="eastAsia"/>
        </w:rPr>
        <w:t>. O1_n_m_D1A: n can be any number from 1 to 20, and m can be either 0 (top slab) or (lower slab). Fe1_n_m_D1A: n can be any number from [4, 6, 8, 9, 10, 12], and m has the same definition as surface oxygens. The suffix will tell you the information of domain is affiliated to. For example, D1A means that it belongs to the domain 1 with higher symmetry slab (A or lower symmetry slab if it is suffixed by B).</w:t>
      </w:r>
    </w:p>
    <w:p w:rsidR="00D21492" w:rsidRDefault="00D21492" w:rsidP="00D21492">
      <w:pPr>
        <w:pStyle w:val="ListParagraph"/>
        <w:numPr>
          <w:ilvl w:val="1"/>
          <w:numId w:val="5"/>
        </w:numPr>
        <w:ind w:left="810" w:hanging="270"/>
        <w:rPr>
          <w:rFonts w:ascii="Times New Roman" w:hAnsi="Times New Roman" w:cs="Times New Roman"/>
        </w:rPr>
      </w:pPr>
      <w:r w:rsidRPr="00C51E77">
        <w:rPr>
          <w:rFonts w:ascii="Times New Roman" w:hAnsi="Times New Roman" w:cs="Times New Roman"/>
          <w:u w:val="single"/>
        </w:rPr>
        <w:t>F</w:t>
      </w:r>
      <w:r w:rsidRPr="00C51E77">
        <w:rPr>
          <w:rFonts w:ascii="Times New Roman" w:hAnsi="Times New Roman" w:cs="Times New Roman" w:hint="eastAsia"/>
          <w:u w:val="single"/>
        </w:rPr>
        <w:t>ull layer termination (long):</w:t>
      </w:r>
      <w:r>
        <w:rPr>
          <w:rFonts w:ascii="Times New Roman" w:hAnsi="Times New Roman" w:cs="Times New Roman" w:hint="eastAsia"/>
        </w:rPr>
        <w:t xml:space="preserve"> O1_n_m_D1A: n can be any number from 1 to 20, and m can be either 0 (top slab) or (lower slab). </w:t>
      </w:r>
      <w:r>
        <w:rPr>
          <w:rFonts w:ascii="Times New Roman" w:hAnsi="Times New Roman" w:cs="Times New Roman"/>
        </w:rPr>
        <w:t>T</w:t>
      </w:r>
      <w:r>
        <w:rPr>
          <w:rFonts w:ascii="Times New Roman" w:hAnsi="Times New Roman" w:cs="Times New Roman" w:hint="eastAsia"/>
        </w:rPr>
        <w:t xml:space="preserve">wo more cases are O1_11_t_D1A and O1_12_t_D1A specifically representing the two </w:t>
      </w:r>
      <w:r>
        <w:rPr>
          <w:rFonts w:ascii="Times New Roman" w:hAnsi="Times New Roman" w:cs="Times New Roman"/>
        </w:rPr>
        <w:t>terminal</w:t>
      </w:r>
      <w:r>
        <w:rPr>
          <w:rFonts w:ascii="Times New Roman" w:hAnsi="Times New Roman" w:cs="Times New Roman" w:hint="eastAsia"/>
        </w:rPr>
        <w:t xml:space="preserve"> oxygens. Fe1_n_m_D1A: n can be any number from [2, 3, 4, 6, 8, 9, 10, 12], and m has the same definition as surface oxygens. </w:t>
      </w:r>
    </w:p>
    <w:p w:rsidR="00D21492" w:rsidRPr="00FE5FB8" w:rsidRDefault="00D21492" w:rsidP="00D21492">
      <w:pPr>
        <w:pStyle w:val="ListParagraph"/>
        <w:numPr>
          <w:ilvl w:val="1"/>
          <w:numId w:val="5"/>
        </w:numPr>
        <w:ind w:left="810" w:hanging="270"/>
        <w:rPr>
          <w:rFonts w:ascii="Times New Roman" w:hAnsi="Times New Roman" w:cs="Times New Roman"/>
        </w:rPr>
      </w:pPr>
      <w:r w:rsidRPr="00C51E77">
        <w:rPr>
          <w:rFonts w:ascii="Times New Roman" w:hAnsi="Times New Roman" w:cs="Times New Roman" w:hint="eastAsia"/>
          <w:u w:val="single"/>
        </w:rPr>
        <w:t>Full layer termination (short):</w:t>
      </w:r>
      <w:r>
        <w:rPr>
          <w:rFonts w:ascii="Times New Roman" w:hAnsi="Times New Roman" w:cs="Times New Roman" w:hint="eastAsia"/>
        </w:rPr>
        <w:t xml:space="preserve"> O1_n_m_D1A: n can be any number from 1 to 20 (5-20 for top slab, 1-20 for lower slab), and m can be either 0 (top slab) or (lower slab). </w:t>
      </w:r>
      <w:r>
        <w:rPr>
          <w:rFonts w:ascii="Times New Roman" w:hAnsi="Times New Roman" w:cs="Times New Roman"/>
        </w:rPr>
        <w:t>A</w:t>
      </w:r>
      <w:r>
        <w:rPr>
          <w:rFonts w:ascii="Times New Roman" w:hAnsi="Times New Roman" w:cs="Times New Roman" w:hint="eastAsia"/>
        </w:rPr>
        <w:t xml:space="preserve">s a comparison, now two terminal oxygens have </w:t>
      </w:r>
      <w:r>
        <w:rPr>
          <w:rFonts w:ascii="Times New Roman" w:hAnsi="Times New Roman" w:cs="Times New Roman" w:hint="eastAsia"/>
        </w:rPr>
        <w:lastRenderedPageBreak/>
        <w:t xml:space="preserve">ids of O1_5_0_D1A and O1_6_0_D1A. Fe1_n_m_D1A: n can be any number from [2, 3, 4, 6, 8, 9, 10, 12], and m has the same definition as surface oxygens. </w:t>
      </w:r>
    </w:p>
    <w:p w:rsidR="00D21492" w:rsidRPr="006E2A1F" w:rsidRDefault="00D21492" w:rsidP="00D21492">
      <w:pPr>
        <w:pStyle w:val="ListParagraph"/>
        <w:numPr>
          <w:ilvl w:val="0"/>
          <w:numId w:val="5"/>
        </w:numPr>
        <w:ind w:left="450" w:hanging="270"/>
        <w:rPr>
          <w:rFonts w:ascii="Times New Roman" w:hAnsi="Times New Roman" w:cs="Times New Roman"/>
        </w:rPr>
      </w:pPr>
      <w:r w:rsidRPr="006E2A1F">
        <w:rPr>
          <w:rFonts w:ascii="Times New Roman" w:hAnsi="Times New Roman" w:cs="Times New Roman"/>
        </w:rPr>
        <w:t>Sorbates</w:t>
      </w:r>
      <w:r>
        <w:rPr>
          <w:rFonts w:ascii="Times New Roman" w:hAnsi="Times New Roman" w:cs="Times New Roman" w:hint="eastAsia"/>
        </w:rPr>
        <w:t>: Pbn_D1A, n can be any integer number</w:t>
      </w:r>
      <w:r>
        <w:rPr>
          <w:rFonts w:ascii="Times New Roman" w:hAnsi="Times New Roman" w:cs="Times New Roman"/>
        </w:rPr>
        <w:t>, Pb can be replaced by any other element</w:t>
      </w:r>
      <w:r>
        <w:rPr>
          <w:rFonts w:ascii="Times New Roman" w:hAnsi="Times New Roman" w:cs="Times New Roman" w:hint="eastAsia"/>
        </w:rPr>
        <w:t>.</w:t>
      </w:r>
    </w:p>
    <w:p w:rsidR="00D21492" w:rsidRPr="006E2A1F" w:rsidRDefault="00D21492" w:rsidP="00D21492">
      <w:pPr>
        <w:pStyle w:val="ListParagraph"/>
        <w:numPr>
          <w:ilvl w:val="0"/>
          <w:numId w:val="5"/>
        </w:numPr>
        <w:ind w:left="450" w:hanging="270"/>
        <w:rPr>
          <w:rFonts w:ascii="Times New Roman" w:hAnsi="Times New Roman" w:cs="Times New Roman"/>
        </w:rPr>
      </w:pPr>
      <w:r w:rsidRPr="006E2A1F">
        <w:rPr>
          <w:rFonts w:ascii="Times New Roman" w:hAnsi="Times New Roman" w:cs="Times New Roman"/>
        </w:rPr>
        <w:t>Distal oxygens</w:t>
      </w:r>
      <w:r>
        <w:rPr>
          <w:rFonts w:ascii="Times New Roman" w:hAnsi="Times New Roman" w:cs="Times New Roman" w:hint="eastAsia"/>
        </w:rPr>
        <w:t>: HOn_Pbm_D1A, n and m can be any integer number. It means n</w:t>
      </w:r>
      <w:r w:rsidRPr="00FE5FB8">
        <w:rPr>
          <w:rFonts w:ascii="Times New Roman" w:hAnsi="Times New Roman" w:cs="Times New Roman" w:hint="eastAsia"/>
          <w:vertAlign w:val="superscript"/>
        </w:rPr>
        <w:t>th</w:t>
      </w:r>
      <w:r>
        <w:rPr>
          <w:rFonts w:ascii="Times New Roman" w:hAnsi="Times New Roman" w:cs="Times New Roman" w:hint="eastAsia"/>
        </w:rPr>
        <w:t xml:space="preserve"> (like third if n=3) distal oxygen of Pbm (like Pb1). </w:t>
      </w:r>
    </w:p>
    <w:p w:rsidR="00D21492" w:rsidRPr="006E2A1F" w:rsidRDefault="00D21492" w:rsidP="00D21492">
      <w:pPr>
        <w:pStyle w:val="ListParagraph"/>
        <w:numPr>
          <w:ilvl w:val="0"/>
          <w:numId w:val="5"/>
        </w:numPr>
        <w:ind w:left="450" w:hanging="270"/>
        <w:rPr>
          <w:rFonts w:ascii="Times New Roman" w:hAnsi="Times New Roman" w:cs="Times New Roman"/>
        </w:rPr>
      </w:pPr>
      <w:r w:rsidRPr="006E2A1F">
        <w:rPr>
          <w:rFonts w:ascii="Times New Roman" w:hAnsi="Times New Roman" w:cs="Times New Roman"/>
        </w:rPr>
        <w:t>Waters</w:t>
      </w:r>
      <w:r>
        <w:rPr>
          <w:rFonts w:ascii="Times New Roman" w:hAnsi="Times New Roman" w:cs="Times New Roman" w:hint="eastAsia"/>
        </w:rPr>
        <w:t xml:space="preserve">: Osn_D1A, n can be any integer number from 1. </w:t>
      </w:r>
    </w:p>
    <w:p w:rsidR="00D21492" w:rsidRDefault="00D21492" w:rsidP="00D21492">
      <w:pPr>
        <w:pStyle w:val="ListParagraph"/>
        <w:numPr>
          <w:ilvl w:val="0"/>
          <w:numId w:val="4"/>
        </w:numPr>
        <w:tabs>
          <w:tab w:val="left" w:pos="270"/>
        </w:tabs>
        <w:ind w:left="0" w:firstLine="0"/>
        <w:rPr>
          <w:rFonts w:ascii="Times New Roman" w:hAnsi="Times New Roman" w:cs="Times New Roman"/>
        </w:rPr>
      </w:pPr>
      <w:r w:rsidRPr="006E2A1F">
        <w:rPr>
          <w:rFonts w:ascii="Times New Roman" w:hAnsi="Times New Roman" w:cs="Times New Roman"/>
        </w:rPr>
        <w:t>Atom groups</w:t>
      </w:r>
    </w:p>
    <w:p w:rsidR="00D21492" w:rsidRDefault="00D21492" w:rsidP="00D21492">
      <w:pPr>
        <w:pStyle w:val="ListParagraph"/>
        <w:numPr>
          <w:ilvl w:val="0"/>
          <w:numId w:val="8"/>
        </w:numPr>
        <w:tabs>
          <w:tab w:val="left" w:pos="180"/>
          <w:tab w:val="left" w:pos="360"/>
          <w:tab w:val="left" w:pos="450"/>
          <w:tab w:val="left" w:pos="630"/>
        </w:tabs>
        <w:ind w:left="180" w:firstLine="0"/>
        <w:rPr>
          <w:rFonts w:ascii="Times New Roman" w:hAnsi="Times New Roman" w:cs="Times New Roman"/>
        </w:rPr>
      </w:pPr>
      <w:r w:rsidRPr="004C0346">
        <w:rPr>
          <w:rFonts w:ascii="Times New Roman" w:hAnsi="Times New Roman" w:cs="Times New Roman"/>
        </w:rPr>
        <w:t>Surface atoms</w:t>
      </w:r>
      <w:r>
        <w:rPr>
          <w:rFonts w:ascii="Times New Roman" w:hAnsi="Times New Roman" w:cs="Times New Roman" w:hint="eastAsia"/>
        </w:rPr>
        <w:t xml:space="preserve">: </w:t>
      </w:r>
    </w:p>
    <w:p w:rsidR="00D21492" w:rsidRDefault="00D21492" w:rsidP="00D21492">
      <w:pPr>
        <w:pStyle w:val="ListParagraph"/>
        <w:tabs>
          <w:tab w:val="left" w:pos="180"/>
          <w:tab w:val="left" w:pos="360"/>
          <w:tab w:val="left" w:pos="450"/>
          <w:tab w:val="left" w:pos="630"/>
        </w:tabs>
        <w:ind w:left="18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gp_O1O2_O7O8_D</w:t>
      </w:r>
      <w:r>
        <w:rPr>
          <w:rFonts w:ascii="Times New Roman" w:hAnsi="Times New Roman" w:cs="Times New Roman" w:hint="eastAsia"/>
        </w:rPr>
        <w:t>1: group atoms of O1 and O2 from domain1A to O7 and O8 from domain1B together using the associated glide plane symmetry relationship for dxdydz movements.</w:t>
      </w:r>
    </w:p>
    <w:p w:rsidR="00D21492" w:rsidRPr="004C0346" w:rsidRDefault="00D21492" w:rsidP="00D21492">
      <w:pPr>
        <w:pStyle w:val="ListParagraph"/>
        <w:tabs>
          <w:tab w:val="left" w:pos="180"/>
          <w:tab w:val="left" w:pos="360"/>
          <w:tab w:val="left" w:pos="450"/>
          <w:tab w:val="left" w:pos="630"/>
        </w:tabs>
        <w:ind w:left="180"/>
        <w:rPr>
          <w:rFonts w:ascii="Times New Roman" w:hAnsi="Times New Roman" w:cs="Times New Roman"/>
        </w:rPr>
      </w:pPr>
      <w:r>
        <w:rPr>
          <w:rFonts w:ascii="Times New Roman" w:hAnsi="Times New Roman" w:cs="Times New Roman" w:hint="eastAsia"/>
        </w:rPr>
        <w:tab/>
        <w:t xml:space="preserve">gp_O1O2_O7O8_D1_D2: group </w:t>
      </w:r>
      <w:r>
        <w:rPr>
          <w:rFonts w:ascii="Times New Roman" w:hAnsi="Times New Roman" w:cs="Times New Roman"/>
        </w:rPr>
        <w:t>O1, O2, O7 and O8 for domain 1 and domain 2 (including A, B subdomains) together</w:t>
      </w:r>
      <w:r>
        <w:rPr>
          <w:rFonts w:ascii="Times New Roman" w:hAnsi="Times New Roman" w:cs="Times New Roman" w:hint="eastAsia"/>
        </w:rPr>
        <w:t xml:space="preserve"> using the associated glide plane symmetry relationship for dxdydz movements.</w:t>
      </w:r>
    </w:p>
    <w:p w:rsidR="00D21492" w:rsidRDefault="00D21492" w:rsidP="00D21492">
      <w:pPr>
        <w:pStyle w:val="ListParagraph"/>
        <w:numPr>
          <w:ilvl w:val="0"/>
          <w:numId w:val="8"/>
        </w:numPr>
        <w:tabs>
          <w:tab w:val="left" w:pos="450"/>
        </w:tabs>
        <w:ind w:left="180" w:firstLine="0"/>
        <w:rPr>
          <w:rFonts w:ascii="Times New Roman" w:hAnsi="Times New Roman" w:cs="Times New Roman"/>
        </w:rPr>
      </w:pPr>
      <w:r w:rsidRPr="004C0346">
        <w:rPr>
          <w:rFonts w:ascii="Times New Roman" w:hAnsi="Times New Roman" w:cs="Times New Roman"/>
        </w:rPr>
        <w:t>Sorbates</w:t>
      </w:r>
      <w:r>
        <w:rPr>
          <w:rFonts w:ascii="Times New Roman" w:hAnsi="Times New Roman" w:cs="Times New Roman"/>
        </w:rPr>
        <w:t>:</w:t>
      </w:r>
    </w:p>
    <w:p w:rsidR="00D21492" w:rsidRDefault="00D21492" w:rsidP="00D21492">
      <w:pPr>
        <w:pStyle w:val="ListParagraph"/>
        <w:tabs>
          <w:tab w:val="left" w:pos="450"/>
        </w:tabs>
        <w:ind w:left="180"/>
        <w:rPr>
          <w:rFonts w:ascii="Times New Roman" w:hAnsi="Times New Roman" w:cs="Times New Roman"/>
        </w:rPr>
      </w:pPr>
      <w:r>
        <w:rPr>
          <w:rFonts w:ascii="Times New Roman" w:hAnsi="Times New Roman" w:cs="Times New Roman"/>
        </w:rPr>
        <w:tab/>
        <w:t>gp_sorbates_set1_D1: group first set (what “set1” means</w:t>
      </w:r>
      <w:r w:rsidR="00074015">
        <w:rPr>
          <w:rFonts w:ascii="Times New Roman" w:hAnsi="Times New Roman" w:cs="Times New Roman"/>
        </w:rPr>
        <w:t>, the set index has an increment of 1</w:t>
      </w:r>
      <w:r>
        <w:rPr>
          <w:rFonts w:ascii="Times New Roman" w:hAnsi="Times New Roman" w:cs="Times New Roman"/>
        </w:rPr>
        <w:t>) of sorbates (including metals and distal oxygens) together without considering symmetry relationship</w:t>
      </w:r>
      <w:r w:rsidR="00461176">
        <w:rPr>
          <w:rFonts w:ascii="Times New Roman" w:hAnsi="Times New Roman" w:cs="Times New Roman"/>
        </w:rPr>
        <w:t xml:space="preserve"> (used to set equal occupancy for metal and its distal oxygens)</w:t>
      </w:r>
      <w:r w:rsidR="00074015">
        <w:rPr>
          <w:rFonts w:ascii="Times New Roman" w:hAnsi="Times New Roman" w:cs="Times New Roman"/>
        </w:rPr>
        <w:t>.</w:t>
      </w:r>
    </w:p>
    <w:p w:rsidR="008A61EF" w:rsidRDefault="008A61EF" w:rsidP="008A61EF">
      <w:pPr>
        <w:pStyle w:val="ListParagraph"/>
        <w:tabs>
          <w:tab w:val="left" w:pos="450"/>
        </w:tabs>
        <w:ind w:left="180"/>
        <w:rPr>
          <w:rFonts w:ascii="Times New Roman" w:hAnsi="Times New Roman" w:cs="Times New Roman"/>
        </w:rPr>
      </w:pPr>
      <w:r>
        <w:rPr>
          <w:rFonts w:ascii="Times New Roman" w:hAnsi="Times New Roman" w:cs="Times New Roman" w:hint="eastAsia"/>
        </w:rPr>
        <w:tab/>
        <w:t xml:space="preserve">gp_Pb_set1_D1: </w:t>
      </w:r>
      <w:r w:rsidRPr="008A61EF">
        <w:rPr>
          <w:rFonts w:ascii="Times New Roman" w:hAnsi="Times New Roman" w:cs="Times New Roman"/>
        </w:rPr>
        <w:t>group two symmetry related Pb atoms together (4 in total if considering those fo</w:t>
      </w:r>
      <w:r>
        <w:rPr>
          <w:rFonts w:ascii="Times New Roman" w:hAnsi="Times New Roman" w:cs="Times New Roman"/>
        </w:rPr>
        <w:t>r the symmetry related domains)</w:t>
      </w:r>
      <w:r>
        <w:rPr>
          <w:rFonts w:ascii="Times New Roman" w:hAnsi="Times New Roman" w:cs="Times New Roman" w:hint="eastAsia"/>
        </w:rPr>
        <w:t xml:space="preserve">. </w:t>
      </w:r>
      <w:r w:rsidRPr="008A61EF">
        <w:rPr>
          <w:rFonts w:ascii="Times New Roman" w:hAnsi="Times New Roman" w:cs="Times New Roman"/>
        </w:rPr>
        <w:t>Pb can be replaced with another other element symbol</w:t>
      </w:r>
      <w:r>
        <w:rPr>
          <w:rFonts w:ascii="Times New Roman" w:hAnsi="Times New Roman" w:cs="Times New Roman" w:hint="eastAsia"/>
        </w:rPr>
        <w:t xml:space="preserve">; </w:t>
      </w:r>
      <w:r w:rsidRPr="008A61EF">
        <w:rPr>
          <w:rFonts w:ascii="Times New Roman" w:hAnsi="Times New Roman" w:cs="Times New Roman"/>
        </w:rPr>
        <w:t>set1 means first set consisting of two symmetry related atom within each domain</w:t>
      </w:r>
      <w:r>
        <w:rPr>
          <w:rFonts w:ascii="Times New Roman" w:hAnsi="Times New Roman" w:cs="Times New Roman" w:hint="eastAsia"/>
        </w:rPr>
        <w:t xml:space="preserve"> (</w:t>
      </w:r>
      <w:r w:rsidRPr="008A61EF">
        <w:rPr>
          <w:rFonts w:ascii="Times New Roman" w:hAnsi="Times New Roman" w:cs="Times New Roman"/>
        </w:rPr>
        <w:t>you can have multiple sets if you consider multiple sites being occupied simultaneously</w:t>
      </w:r>
      <w:r>
        <w:rPr>
          <w:rFonts w:ascii="Times New Roman" w:hAnsi="Times New Roman" w:cs="Times New Roman" w:hint="eastAsia"/>
        </w:rPr>
        <w:t xml:space="preserve">). And also </w:t>
      </w:r>
      <w:r w:rsidRPr="008A61EF">
        <w:rPr>
          <w:rFonts w:ascii="Times New Roman" w:hAnsi="Times New Roman" w:cs="Times New Roman"/>
        </w:rPr>
        <w:t>note that the adjacent set indexes are 2 apart, so it goes from set1 to set3 to set5 and so on</w:t>
      </w:r>
      <w:r w:rsidR="00461176">
        <w:rPr>
          <w:rFonts w:ascii="Times New Roman" w:hAnsi="Times New Roman" w:cs="Times New Roman"/>
        </w:rPr>
        <w:t>. It is used to set equal u and oc for symmetry related adsorbed metals (not including any oxygen group).</w:t>
      </w:r>
    </w:p>
    <w:p w:rsidR="00D21492" w:rsidRPr="00AA4A87" w:rsidRDefault="00D21492" w:rsidP="00D21492">
      <w:pPr>
        <w:pStyle w:val="ListParagraph"/>
        <w:tabs>
          <w:tab w:val="left" w:pos="450"/>
        </w:tabs>
        <w:ind w:left="180"/>
        <w:rPr>
          <w:rFonts w:ascii="Times New Roman" w:hAnsi="Times New Roman" w:cs="Times New Roman"/>
        </w:rPr>
      </w:pPr>
      <w:r>
        <w:rPr>
          <w:rFonts w:ascii="Times New Roman" w:hAnsi="Times New Roman" w:cs="Times New Roman"/>
        </w:rPr>
        <w:tab/>
        <w:t>gp_Pb1_D1_D2 or gp_Sb1_D1_D2: group first (usually the only) sorbate from domain 1 (A and B subdomains) and domain 2 (A and B subdomains) together using glide plane symmetry relationship. Note that you want to group two domains together always because you want to avoid steric unfeasibly situation when including two set of sorbates within one unit cell. Therefore, you split two set of sorbates into two symmetry related domains.</w:t>
      </w:r>
    </w:p>
    <w:p w:rsidR="00D21492" w:rsidRDefault="00D21492" w:rsidP="00D21492">
      <w:pPr>
        <w:pStyle w:val="ListParagraph"/>
        <w:numPr>
          <w:ilvl w:val="0"/>
          <w:numId w:val="8"/>
        </w:numPr>
        <w:tabs>
          <w:tab w:val="left" w:pos="450"/>
        </w:tabs>
        <w:ind w:left="180" w:firstLine="0"/>
        <w:rPr>
          <w:rFonts w:ascii="Times New Roman" w:hAnsi="Times New Roman" w:cs="Times New Roman"/>
        </w:rPr>
      </w:pPr>
      <w:r w:rsidRPr="004C0346">
        <w:rPr>
          <w:rFonts w:ascii="Times New Roman" w:hAnsi="Times New Roman" w:cs="Times New Roman"/>
        </w:rPr>
        <w:t>Distal oxygens</w:t>
      </w:r>
      <w:r>
        <w:rPr>
          <w:rFonts w:ascii="Times New Roman" w:hAnsi="Times New Roman" w:cs="Times New Roman"/>
        </w:rPr>
        <w:t>:</w:t>
      </w:r>
    </w:p>
    <w:p w:rsidR="008A61EF" w:rsidRDefault="008A61EF" w:rsidP="008A61EF">
      <w:pPr>
        <w:pStyle w:val="ListParagraph"/>
        <w:tabs>
          <w:tab w:val="left" w:pos="450"/>
        </w:tabs>
        <w:ind w:left="18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gp_HO1_set1_D1</w:t>
      </w:r>
      <w:r>
        <w:rPr>
          <w:rFonts w:ascii="Times New Roman" w:hAnsi="Times New Roman" w:cs="Times New Roman" w:hint="eastAsia"/>
        </w:rPr>
        <w:t xml:space="preserve">: </w:t>
      </w:r>
      <w:r w:rsidRPr="008A61EF">
        <w:rPr>
          <w:rFonts w:ascii="Times New Roman" w:hAnsi="Times New Roman" w:cs="Times New Roman"/>
        </w:rPr>
        <w:t>group two symmetry related distal oxygen atoms together (4 in total if considering those for the symmetry related domai</w:t>
      </w:r>
      <w:r>
        <w:rPr>
          <w:rFonts w:ascii="Times New Roman" w:hAnsi="Times New Roman" w:cs="Times New Roman"/>
        </w:rPr>
        <w:t>ns)</w:t>
      </w:r>
      <w:r>
        <w:rPr>
          <w:rFonts w:ascii="Times New Roman" w:hAnsi="Times New Roman" w:cs="Times New Roman" w:hint="eastAsia"/>
        </w:rPr>
        <w:t xml:space="preserve">, </w:t>
      </w:r>
      <w:r w:rsidRPr="008A61EF">
        <w:rPr>
          <w:rFonts w:ascii="Times New Roman" w:hAnsi="Times New Roman" w:cs="Times New Roman"/>
        </w:rPr>
        <w:t xml:space="preserve">the set index is the same as that described above </w:t>
      </w:r>
      <w:r w:rsidR="00AC0E88">
        <w:rPr>
          <w:rFonts w:ascii="Times New Roman" w:hAnsi="Times New Roman" w:cs="Times New Roman"/>
        </w:rPr>
        <w:t>(set1</w:t>
      </w:r>
      <w:r w:rsidR="00AC0E88" w:rsidRPr="00AC0E88">
        <w:rPr>
          <w:rFonts w:ascii="Times New Roman" w:hAnsi="Times New Roman" w:cs="Times New Roman"/>
        </w:rPr>
        <w:sym w:font="Wingdings" w:char="F0E0"/>
      </w:r>
      <w:r w:rsidR="00AC0E88">
        <w:rPr>
          <w:rFonts w:ascii="Times New Roman" w:hAnsi="Times New Roman" w:cs="Times New Roman"/>
        </w:rPr>
        <w:t>set3</w:t>
      </w:r>
      <w:r w:rsidR="00AC0E88" w:rsidRPr="00AC0E88">
        <w:rPr>
          <w:rFonts w:ascii="Times New Roman" w:hAnsi="Times New Roman" w:cs="Times New Roman"/>
        </w:rPr>
        <w:sym w:font="Wingdings" w:char="F0E0"/>
      </w:r>
      <w:r w:rsidR="00AC0E88">
        <w:rPr>
          <w:rFonts w:ascii="Times New Roman" w:hAnsi="Times New Roman" w:cs="Times New Roman"/>
        </w:rPr>
        <w:t>set5</w:t>
      </w:r>
      <w:r w:rsidR="00AC0E88" w:rsidRPr="00AC0E88">
        <w:rPr>
          <w:rFonts w:ascii="Times New Roman" w:hAnsi="Times New Roman" w:cs="Times New Roman"/>
        </w:rPr>
        <w:sym w:font="Wingdings" w:char="F0E0"/>
      </w:r>
      <w:r w:rsidR="00AC0E88">
        <w:rPr>
          <w:rFonts w:ascii="Times New Roman" w:hAnsi="Times New Roman" w:cs="Times New Roman"/>
        </w:rPr>
        <w:t xml:space="preserve">) </w:t>
      </w:r>
      <w:r w:rsidRPr="008A61EF">
        <w:rPr>
          <w:rFonts w:ascii="Times New Roman" w:hAnsi="Times New Roman" w:cs="Times New Roman"/>
        </w:rPr>
        <w:t>for the sorbate</w:t>
      </w:r>
      <w:r>
        <w:rPr>
          <w:rFonts w:ascii="Times New Roman" w:hAnsi="Times New Roman" w:cs="Times New Roman" w:hint="eastAsia"/>
        </w:rPr>
        <w:t xml:space="preserve">, and </w:t>
      </w:r>
      <w:r w:rsidRPr="008A61EF">
        <w:rPr>
          <w:rFonts w:ascii="Times New Roman" w:hAnsi="Times New Roman" w:cs="Times New Roman"/>
        </w:rPr>
        <w:t>the number after HO specify the distal oxygen, so if there are 3 distal oxygens coordinated with the sorbate, then we use _HO1_, _HO2_ and _HO3_ to distinguish those</w:t>
      </w:r>
      <w:r w:rsidR="00AC0E88">
        <w:rPr>
          <w:rFonts w:ascii="Times New Roman" w:hAnsi="Times New Roman" w:cs="Times New Roman"/>
        </w:rPr>
        <w:t>.</w:t>
      </w:r>
    </w:p>
    <w:p w:rsidR="00AC0E88" w:rsidRDefault="00AC0E88" w:rsidP="008A61EF">
      <w:pPr>
        <w:pStyle w:val="ListParagraph"/>
        <w:tabs>
          <w:tab w:val="left" w:pos="450"/>
        </w:tabs>
        <w:ind w:left="180"/>
        <w:rPr>
          <w:rFonts w:ascii="Times New Roman" w:hAnsi="Times New Roman" w:cs="Times New Roman"/>
        </w:rPr>
      </w:pPr>
      <w:r>
        <w:rPr>
          <w:rFonts w:ascii="Times New Roman" w:hAnsi="Times New Roman" w:cs="Times New Roman"/>
        </w:rPr>
        <w:tab/>
        <w:t xml:space="preserve">gp_HO_set1_D1: group all the distal oxygens for the </w:t>
      </w:r>
      <w:r w:rsidRPr="00AC0E88">
        <w:rPr>
          <w:rFonts w:ascii="Times New Roman" w:hAnsi="Times New Roman" w:cs="Times New Roman"/>
          <w:u w:val="single"/>
        </w:rPr>
        <w:t>first</w:t>
      </w:r>
      <w:r>
        <w:rPr>
          <w:rFonts w:ascii="Times New Roman" w:hAnsi="Times New Roman" w:cs="Times New Roman"/>
        </w:rPr>
        <w:t xml:space="preserve"> sorbate (like Pb1, what </w:t>
      </w:r>
      <w:r w:rsidRPr="00AC0E88">
        <w:rPr>
          <w:rFonts w:ascii="Times New Roman" w:hAnsi="Times New Roman" w:cs="Times New Roman"/>
          <w:u w:val="single"/>
        </w:rPr>
        <w:t>set1</w:t>
      </w:r>
      <w:r>
        <w:rPr>
          <w:rFonts w:ascii="Times New Roman" w:hAnsi="Times New Roman" w:cs="Times New Roman"/>
        </w:rPr>
        <w:t xml:space="preserve"> means here). So the set index is different from those defined above (increment of 2) in that it starts from 1 and with an increment of 1. </w:t>
      </w:r>
      <w:r w:rsidR="00074015">
        <w:rPr>
          <w:rFonts w:ascii="Times New Roman" w:hAnsi="Times New Roman" w:cs="Times New Roman"/>
        </w:rPr>
        <w:t>Corresponding to gp_sorbates_set1_D1, it is used to set equal u or oc for the distal oxygens associating with the symmetry related sorbate from two different domain (domainA and domainB)</w:t>
      </w:r>
      <w:r>
        <w:rPr>
          <w:rFonts w:ascii="Times New Roman" w:hAnsi="Times New Roman" w:cs="Times New Roman"/>
        </w:rPr>
        <w:t>.</w:t>
      </w:r>
    </w:p>
    <w:p w:rsidR="00D21492" w:rsidRPr="004C0346" w:rsidRDefault="00D21492" w:rsidP="00D21492">
      <w:pPr>
        <w:pStyle w:val="ListParagraph"/>
        <w:tabs>
          <w:tab w:val="left" w:pos="450"/>
        </w:tabs>
        <w:ind w:left="180"/>
        <w:rPr>
          <w:rFonts w:ascii="Times New Roman" w:hAnsi="Times New Roman" w:cs="Times New Roman"/>
        </w:rPr>
      </w:pPr>
      <w:r>
        <w:rPr>
          <w:rFonts w:ascii="Times New Roman" w:hAnsi="Times New Roman" w:cs="Times New Roman"/>
        </w:rPr>
        <w:tab/>
        <w:t>gp_HO1_D1_D2: refer to gp_Pb1_D1_D2</w:t>
      </w:r>
    </w:p>
    <w:p w:rsidR="00D21492" w:rsidRDefault="00D21492" w:rsidP="00D21492">
      <w:pPr>
        <w:pStyle w:val="ListParagraph"/>
        <w:numPr>
          <w:ilvl w:val="0"/>
          <w:numId w:val="8"/>
        </w:numPr>
        <w:tabs>
          <w:tab w:val="left" w:pos="450"/>
        </w:tabs>
        <w:ind w:left="180" w:firstLine="0"/>
        <w:rPr>
          <w:rFonts w:ascii="Times New Roman" w:hAnsi="Times New Roman" w:cs="Times New Roman"/>
        </w:rPr>
      </w:pPr>
      <w:r w:rsidRPr="004C0346">
        <w:rPr>
          <w:rFonts w:ascii="Times New Roman" w:hAnsi="Times New Roman" w:cs="Times New Roman"/>
        </w:rPr>
        <w:t>Waters</w:t>
      </w:r>
      <w:r>
        <w:rPr>
          <w:rFonts w:ascii="Times New Roman" w:hAnsi="Times New Roman" w:cs="Times New Roman"/>
        </w:rPr>
        <w:t>:</w:t>
      </w:r>
    </w:p>
    <w:p w:rsidR="00D21492" w:rsidRDefault="00D21492" w:rsidP="00D21492">
      <w:pPr>
        <w:pStyle w:val="ListParagraph"/>
        <w:tabs>
          <w:tab w:val="left" w:pos="450"/>
        </w:tabs>
        <w:ind w:left="180"/>
        <w:rPr>
          <w:rFonts w:ascii="Times New Roman" w:hAnsi="Times New Roman" w:cs="Times New Roman"/>
        </w:rPr>
      </w:pPr>
      <w:r>
        <w:rPr>
          <w:rFonts w:ascii="Times New Roman" w:hAnsi="Times New Roman" w:cs="Times New Roman"/>
        </w:rPr>
        <w:tab/>
        <w:t>gp_Os1_D1: group Os1 together from domain 1 (A and B subdomains)</w:t>
      </w:r>
    </w:p>
    <w:p w:rsidR="00D21492" w:rsidRDefault="00D21492" w:rsidP="00D21492">
      <w:pPr>
        <w:pStyle w:val="ListParagraph"/>
        <w:tabs>
          <w:tab w:val="left" w:pos="450"/>
        </w:tabs>
        <w:ind w:left="180"/>
        <w:rPr>
          <w:rFonts w:ascii="Times New Roman" w:hAnsi="Times New Roman" w:cs="Times New Roman"/>
        </w:rPr>
      </w:pPr>
      <w:r>
        <w:rPr>
          <w:rFonts w:ascii="Times New Roman" w:hAnsi="Times New Roman" w:cs="Times New Roman"/>
        </w:rPr>
        <w:tab/>
        <w:t>gp_Os1_D1_D2: refer to gp_Pb1_D1_D2</w:t>
      </w:r>
    </w:p>
    <w:p w:rsidR="008A61EF" w:rsidRDefault="008A61EF" w:rsidP="00D21492">
      <w:pPr>
        <w:pStyle w:val="ListParagraph"/>
        <w:tabs>
          <w:tab w:val="left" w:pos="450"/>
        </w:tabs>
        <w:ind w:left="18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gp_waters_set1_D1</w:t>
      </w:r>
      <w:r>
        <w:rPr>
          <w:rFonts w:ascii="Times New Roman" w:hAnsi="Times New Roman" w:cs="Times New Roman" w:hint="eastAsia"/>
        </w:rPr>
        <w:t xml:space="preserve">: </w:t>
      </w:r>
      <w:r w:rsidRPr="008A61EF">
        <w:rPr>
          <w:rFonts w:ascii="Times New Roman" w:hAnsi="Times New Roman" w:cs="Times New Roman"/>
        </w:rPr>
        <w:t>discrete grouping for each set of water at</w:t>
      </w:r>
      <w:r>
        <w:rPr>
          <w:rFonts w:ascii="Times New Roman" w:hAnsi="Times New Roman" w:cs="Times New Roman"/>
        </w:rPr>
        <w:t xml:space="preserve"> same layer, group u, oc and dz</w:t>
      </w:r>
    </w:p>
    <w:p w:rsidR="00D21492" w:rsidRDefault="00D21492" w:rsidP="00D21492">
      <w:pPr>
        <w:pStyle w:val="ListParagraph"/>
        <w:numPr>
          <w:ilvl w:val="0"/>
          <w:numId w:val="4"/>
        </w:numPr>
        <w:tabs>
          <w:tab w:val="left" w:pos="270"/>
        </w:tabs>
        <w:ind w:left="0" w:firstLine="0"/>
        <w:rPr>
          <w:rFonts w:ascii="Times New Roman" w:hAnsi="Times New Roman" w:cs="Times New Roman"/>
        </w:rPr>
      </w:pPr>
      <w:r>
        <w:rPr>
          <w:rFonts w:ascii="Times New Roman" w:hAnsi="Times New Roman" w:cs="Times New Roman" w:hint="eastAsia"/>
        </w:rPr>
        <w:t>Fitting parameters</w:t>
      </w:r>
    </w:p>
    <w:p w:rsidR="00D21492" w:rsidRDefault="00D21492" w:rsidP="00D21492">
      <w:pPr>
        <w:pStyle w:val="ListParagraph"/>
        <w:tabs>
          <w:tab w:val="left" w:pos="270"/>
        </w:tabs>
        <w:ind w:left="270"/>
        <w:rPr>
          <w:rFonts w:ascii="Times New Roman" w:hAnsi="Times New Roman" w:cs="Times New Roman"/>
        </w:rPr>
      </w:pPr>
      <w:r>
        <w:rPr>
          <w:rFonts w:ascii="Times New Roman" w:hAnsi="Times New Roman" w:cs="Times New Roman" w:hint="eastAsia"/>
        </w:rPr>
        <w:tab/>
        <w:t xml:space="preserve">For each domain, there </w:t>
      </w:r>
      <w:r>
        <w:rPr>
          <w:rFonts w:ascii="Times New Roman" w:hAnsi="Times New Roman" w:cs="Times New Roman"/>
        </w:rPr>
        <w:t>will</w:t>
      </w:r>
      <w:r>
        <w:rPr>
          <w:rFonts w:ascii="Times New Roman" w:hAnsi="Times New Roman" w:cs="Times New Roman" w:hint="eastAsia"/>
        </w:rPr>
        <w:t xml:space="preserve"> be a user-defined parameter instance being created automatically. The parameters inside each instance dynamically change upon different binding configuration. Besides that, there are the other two par instance, i.e. inst (through which you set the scaling factor for your fitting) or rgh (through which you set the roughness of your structure model). More details are stated as below.</w:t>
      </w:r>
    </w:p>
    <w:p w:rsidR="00D21492"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inst.set_inten: set the overall scaling factor during model fitting</w:t>
      </w:r>
    </w:p>
    <w:p w:rsidR="00D21492"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rgh.setBeta: set the roughness for the surface (usually &lt;0.2)</w:t>
      </w:r>
    </w:p>
    <w:p w:rsidR="00D21492" w:rsidRPr="00C45CAA"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rgh_domain</w:t>
      </w:r>
      <w:r w:rsidRPr="008449D0">
        <w:rPr>
          <w:rFonts w:ascii="Times New Roman" w:hAnsi="Times New Roman" w:cs="Times New Roman" w:hint="eastAsia"/>
          <w:b/>
          <w:u w:val="single"/>
        </w:rPr>
        <w:t>N</w:t>
      </w:r>
      <w:r>
        <w:rPr>
          <w:rFonts w:ascii="Times New Roman" w:hAnsi="Times New Roman" w:cs="Times New Roman" w:hint="eastAsia"/>
        </w:rPr>
        <w:t xml:space="preserve">.setWt:set the domain waight for </w:t>
      </w:r>
      <w:r>
        <w:rPr>
          <w:rFonts w:ascii="Times New Roman" w:hAnsi="Times New Roman" w:cs="Times New Roman"/>
        </w:rPr>
        <w:t>domain</w:t>
      </w:r>
      <w:r w:rsidRPr="008449D0">
        <w:rPr>
          <w:rFonts w:ascii="Times New Roman" w:hAnsi="Times New Roman" w:cs="Times New Roman" w:hint="eastAsia"/>
          <w:b/>
          <w:u w:val="single"/>
        </w:rPr>
        <w:t>N</w:t>
      </w:r>
    </w:p>
    <w:p w:rsidR="00D21492" w:rsidRPr="006A5ECA" w:rsidRDefault="00D21492" w:rsidP="00D21492">
      <w:pPr>
        <w:tabs>
          <w:tab w:val="left" w:pos="270"/>
        </w:tabs>
        <w:ind w:left="450"/>
        <w:rPr>
          <w:rFonts w:ascii="Times New Roman" w:hAnsi="Times New Roman" w:cs="Times New Roman"/>
          <w:u w:val="single"/>
        </w:rPr>
      </w:pPr>
      <w:r w:rsidRPr="006A5ECA">
        <w:rPr>
          <w:rFonts w:ascii="Times New Roman" w:hAnsi="Times New Roman" w:cs="Times New Roman" w:hint="eastAsia"/>
          <w:u w:val="single"/>
        </w:rPr>
        <w:t>Parameters for binding in monodentate mode (MD)</w:t>
      </w:r>
    </w:p>
    <w:p w:rsidR="00D21492" w:rsidRPr="006A5ECA" w:rsidRDefault="00D21492" w:rsidP="00D21492">
      <w:pPr>
        <w:tabs>
          <w:tab w:val="left" w:pos="270"/>
        </w:tabs>
        <w:ind w:left="450"/>
        <w:rPr>
          <w:rFonts w:ascii="Times New Roman" w:hAnsi="Times New Roman" w:cs="Times New Roman"/>
        </w:rPr>
      </w:pPr>
      <w:r w:rsidRPr="006A5ECA">
        <w:rPr>
          <w:rFonts w:ascii="Times New Roman" w:hAnsi="Times New Roman" w:cs="Times New Roman" w:hint="eastAsia"/>
        </w:rPr>
        <w:lastRenderedPageBreak/>
        <w:t xml:space="preserve">It has never been tested for binding cases under MD mode. The features are not well coded, and the existing ones could be buggy. It should be </w:t>
      </w:r>
      <w:r w:rsidRPr="006A5ECA">
        <w:rPr>
          <w:rFonts w:ascii="Times New Roman" w:hAnsi="Times New Roman" w:cs="Times New Roman"/>
        </w:rPr>
        <w:t>accomplished</w:t>
      </w:r>
      <w:r w:rsidRPr="006A5ECA">
        <w:rPr>
          <w:rFonts w:ascii="Times New Roman" w:hAnsi="Times New Roman" w:cs="Times New Roman" w:hint="eastAsia"/>
        </w:rPr>
        <w:t xml:space="preserve"> in the future once we are working on a case under this mode.</w:t>
      </w:r>
    </w:p>
    <w:p w:rsidR="00D21492" w:rsidRPr="006A5ECA" w:rsidRDefault="00D21492" w:rsidP="00D21492">
      <w:pPr>
        <w:pStyle w:val="ListParagraph"/>
        <w:tabs>
          <w:tab w:val="left" w:pos="270"/>
        </w:tabs>
        <w:ind w:left="450"/>
        <w:rPr>
          <w:rFonts w:ascii="Times New Roman" w:hAnsi="Times New Roman" w:cs="Times New Roman"/>
          <w:u w:val="single"/>
        </w:rPr>
      </w:pPr>
      <w:r w:rsidRPr="006A5ECA">
        <w:rPr>
          <w:rFonts w:ascii="Times New Roman" w:hAnsi="Times New Roman" w:cs="Times New Roman" w:hint="eastAsia"/>
          <w:u w:val="single"/>
        </w:rPr>
        <w:t>Parameters for binding in bidentate mode (BD)</w:t>
      </w:r>
    </w:p>
    <w:p w:rsidR="00D21492"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rgh_domainN.setAnchor_offset_</w:t>
      </w:r>
      <w:r w:rsidRPr="00C45CAA">
        <w:rPr>
          <w:rFonts w:ascii="Times New Roman" w:hAnsi="Times New Roman" w:cs="Times New Roman" w:hint="eastAsia"/>
          <w:b/>
        </w:rPr>
        <w:t>BD</w:t>
      </w:r>
      <w:r>
        <w:rPr>
          <w:rFonts w:ascii="Times New Roman" w:hAnsi="Times New Roman" w:cs="Times New Roman" w:hint="eastAsia"/>
        </w:rPr>
        <w:t xml:space="preserve">_n:set anchor offset (read geometry section for detail) for sorbate set n (n should be even number from 0. 0 means using this par for sorbate 0 and sorbate 1, whileas 2 means using this par for sorbate 2 and sorbate 3, and so on). </w:t>
      </w:r>
    </w:p>
    <w:p w:rsidR="00D21492" w:rsidRDefault="00D21492" w:rsidP="00D21492">
      <w:pPr>
        <w:pStyle w:val="ListParagraph"/>
        <w:tabs>
          <w:tab w:val="left" w:pos="270"/>
        </w:tabs>
        <w:ind w:left="450"/>
        <w:rPr>
          <w:rFonts w:ascii="Times New Roman" w:hAnsi="Times New Roman" w:cs="Times New Roman"/>
        </w:rPr>
      </w:pPr>
      <w:r>
        <w:rPr>
          <w:rFonts w:ascii="Times New Roman" w:hAnsi="Times New Roman" w:cs="Times New Roman" w:hint="eastAsia"/>
        </w:rPr>
        <w:t>And note that the BD in the par name means setting this par under b</w:t>
      </w:r>
      <w:r>
        <w:rPr>
          <w:rFonts w:ascii="Times New Roman" w:hAnsi="Times New Roman" w:cs="Times New Roman"/>
        </w:rPr>
        <w:t>identate</w:t>
      </w:r>
      <w:r>
        <w:rPr>
          <w:rFonts w:ascii="Times New Roman" w:hAnsi="Times New Roman" w:cs="Times New Roman" w:hint="eastAsia"/>
        </w:rPr>
        <w:t xml:space="preserve"> mode, so TD means tridentate mode and MD means </w:t>
      </w:r>
      <w:r>
        <w:rPr>
          <w:rFonts w:ascii="Times New Roman" w:hAnsi="Times New Roman" w:cs="Times New Roman"/>
        </w:rPr>
        <w:t>Monodentate</w:t>
      </w:r>
      <w:r>
        <w:rPr>
          <w:rFonts w:ascii="Times New Roman" w:hAnsi="Times New Roman" w:cs="Times New Roman" w:hint="eastAsia"/>
        </w:rPr>
        <w:t xml:space="preserve"> mode and OS means outersphere mode. Such naming rule is implicitly applied hereafter.</w:t>
      </w:r>
    </w:p>
    <w:p w:rsidR="00D21492" w:rsidRDefault="00D21492" w:rsidP="00D21492">
      <w:pPr>
        <w:pStyle w:val="ListParagraph"/>
        <w:tabs>
          <w:tab w:val="left" w:pos="270"/>
        </w:tabs>
        <w:ind w:left="450"/>
        <w:rPr>
          <w:rFonts w:ascii="Times New Roman" w:hAnsi="Times New Roman" w:cs="Times New Roman"/>
        </w:rPr>
      </w:pPr>
      <w:r>
        <w:rPr>
          <w:rFonts w:ascii="Times New Roman" w:hAnsi="Times New Roman" w:cs="Times New Roman" w:hint="eastAsia"/>
        </w:rPr>
        <w:t>Effect of this par will shift the sorbate and distort the local structure of the sorbate.</w:t>
      </w:r>
    </w:p>
    <w:p w:rsidR="00D21492"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rgh_domainN.setAngle_offset_</w:t>
      </w:r>
      <w:r w:rsidRPr="00C45CAA">
        <w:rPr>
          <w:rFonts w:ascii="Times New Roman" w:hAnsi="Times New Roman" w:cs="Times New Roman" w:hint="eastAsia"/>
          <w:b/>
        </w:rPr>
        <w:t>BD</w:t>
      </w:r>
      <w:r>
        <w:rPr>
          <w:rFonts w:ascii="Times New Roman" w:hAnsi="Times New Roman" w:cs="Times New Roman" w:hint="eastAsia"/>
        </w:rPr>
        <w:t>_n: set angle offset for first distal oxygen to distort the local structure.</w:t>
      </w:r>
    </w:p>
    <w:p w:rsidR="00D21492"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rgh_domainN.setAngle_offset2_</w:t>
      </w:r>
      <w:r w:rsidRPr="00C45CAA">
        <w:rPr>
          <w:rFonts w:ascii="Times New Roman" w:hAnsi="Times New Roman" w:cs="Times New Roman" w:hint="eastAsia"/>
          <w:b/>
        </w:rPr>
        <w:t>BD</w:t>
      </w:r>
      <w:r>
        <w:rPr>
          <w:rFonts w:ascii="Times New Roman" w:hAnsi="Times New Roman" w:cs="Times New Roman" w:hint="eastAsia"/>
        </w:rPr>
        <w:t>_n: set angle offset for second distal oxygen to distort the local structure.</w:t>
      </w:r>
    </w:p>
    <w:p w:rsidR="00D21492"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rPr>
        <w:t>rgh_domain</w:t>
      </w:r>
      <w:r>
        <w:rPr>
          <w:rFonts w:ascii="Times New Roman" w:hAnsi="Times New Roman" w:cs="Times New Roman" w:hint="eastAsia"/>
        </w:rPr>
        <w:t>N</w:t>
      </w:r>
      <w:r>
        <w:rPr>
          <w:rFonts w:ascii="Times New Roman" w:hAnsi="Times New Roman" w:cs="Times New Roman"/>
        </w:rPr>
        <w:t>.setOffset_</w:t>
      </w:r>
      <w:r w:rsidRPr="00C45CAA">
        <w:rPr>
          <w:rFonts w:ascii="Times New Roman" w:hAnsi="Times New Roman" w:cs="Times New Roman"/>
          <w:b/>
        </w:rPr>
        <w:t>BD</w:t>
      </w:r>
      <w:r>
        <w:rPr>
          <w:rFonts w:ascii="Times New Roman" w:hAnsi="Times New Roman" w:cs="Times New Roman"/>
        </w:rPr>
        <w:t>_</w:t>
      </w:r>
      <w:r>
        <w:rPr>
          <w:rFonts w:ascii="Times New Roman" w:hAnsi="Times New Roman" w:cs="Times New Roman" w:hint="eastAsia"/>
        </w:rPr>
        <w:t>n: set offset for first distal oxygen, and it will change the sorbate-oxygen bond length.</w:t>
      </w:r>
    </w:p>
    <w:p w:rsidR="00D21492"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rPr>
        <w:t>rgh_domain</w:t>
      </w:r>
      <w:r>
        <w:rPr>
          <w:rFonts w:ascii="Times New Roman" w:hAnsi="Times New Roman" w:cs="Times New Roman" w:hint="eastAsia"/>
        </w:rPr>
        <w:t>N</w:t>
      </w:r>
      <w:r>
        <w:rPr>
          <w:rFonts w:ascii="Times New Roman" w:hAnsi="Times New Roman" w:cs="Times New Roman"/>
        </w:rPr>
        <w:t>.setOffset</w:t>
      </w:r>
      <w:r>
        <w:rPr>
          <w:rFonts w:ascii="Times New Roman" w:hAnsi="Times New Roman" w:cs="Times New Roman" w:hint="eastAsia"/>
        </w:rPr>
        <w:t>2</w:t>
      </w:r>
      <w:r>
        <w:rPr>
          <w:rFonts w:ascii="Times New Roman" w:hAnsi="Times New Roman" w:cs="Times New Roman"/>
        </w:rPr>
        <w:t>_</w:t>
      </w:r>
      <w:r w:rsidRPr="00C45CAA">
        <w:rPr>
          <w:rFonts w:ascii="Times New Roman" w:hAnsi="Times New Roman" w:cs="Times New Roman"/>
          <w:b/>
        </w:rPr>
        <w:t>BD</w:t>
      </w:r>
      <w:r>
        <w:rPr>
          <w:rFonts w:ascii="Times New Roman" w:hAnsi="Times New Roman" w:cs="Times New Roman"/>
        </w:rPr>
        <w:t>_</w:t>
      </w:r>
      <w:r>
        <w:rPr>
          <w:rFonts w:ascii="Times New Roman" w:hAnsi="Times New Roman" w:cs="Times New Roman" w:hint="eastAsia"/>
        </w:rPr>
        <w:t>n: set offset for second distal oxygen, and it will change the sorbate-oxygen bond length.</w:t>
      </w:r>
    </w:p>
    <w:p w:rsidR="00D21492"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rgh_domainN.setPhi_</w:t>
      </w:r>
      <w:r w:rsidRPr="00C45CAA">
        <w:rPr>
          <w:rFonts w:ascii="Times New Roman" w:hAnsi="Times New Roman" w:cs="Times New Roman" w:hint="eastAsia"/>
          <w:b/>
        </w:rPr>
        <w:t>BD</w:t>
      </w:r>
      <w:r>
        <w:rPr>
          <w:rFonts w:ascii="Times New Roman" w:hAnsi="Times New Roman" w:cs="Times New Roman" w:hint="eastAsia"/>
        </w:rPr>
        <w:t xml:space="preserve">_n: set rotation angle for sorbate species including metal and the associated distal oxygens). </w:t>
      </w:r>
      <w:r>
        <w:rPr>
          <w:rFonts w:ascii="Times New Roman" w:hAnsi="Times New Roman" w:cs="Times New Roman"/>
        </w:rPr>
        <w:t>T</w:t>
      </w:r>
      <w:r>
        <w:rPr>
          <w:rFonts w:ascii="Times New Roman" w:hAnsi="Times New Roman" w:cs="Times New Roman" w:hint="eastAsia"/>
        </w:rPr>
        <w:t>he polyhedral will be rotated about an axis (formed by anchor atoms) by this degree. And note that the zero rotation angle is arbitrarily set so that the maximum sorbate-surface cation distance is maintained.</w:t>
      </w:r>
    </w:p>
    <w:p w:rsidR="00D21492" w:rsidRDefault="00D21492"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rgh_domainN.setTop_angle_offset_</w:t>
      </w:r>
      <w:r w:rsidRPr="00C45CAA">
        <w:rPr>
          <w:rFonts w:ascii="Times New Roman" w:hAnsi="Times New Roman" w:cs="Times New Roman" w:hint="eastAsia"/>
          <w:b/>
        </w:rPr>
        <w:t>BD</w:t>
      </w:r>
      <w:r>
        <w:rPr>
          <w:rFonts w:ascii="Times New Roman" w:hAnsi="Times New Roman" w:cs="Times New Roman" w:hint="eastAsia"/>
        </w:rPr>
        <w:t xml:space="preserve">_n: set a offset to the ideal top angle. For example, the ideal top angle for tetrahedral is 109.5 </w:t>
      </w:r>
      <w:r>
        <w:rPr>
          <w:rFonts w:ascii="Times New Roman" w:hAnsi="Times New Roman" w:cs="Times New Roman"/>
        </w:rPr>
        <w:t>°</w:t>
      </w:r>
      <w:r>
        <w:rPr>
          <w:rFonts w:ascii="Times New Roman" w:hAnsi="Times New Roman" w:cs="Times New Roman" w:hint="eastAsia"/>
        </w:rPr>
        <w:t xml:space="preserve"> . An offset to this ideal value will make a </w:t>
      </w:r>
      <w:r>
        <w:rPr>
          <w:rFonts w:ascii="Times New Roman" w:hAnsi="Times New Roman" w:cs="Times New Roman"/>
        </w:rPr>
        <w:t>distortion</w:t>
      </w:r>
      <w:r>
        <w:rPr>
          <w:rFonts w:ascii="Times New Roman" w:hAnsi="Times New Roman" w:cs="Times New Roman" w:hint="eastAsia"/>
        </w:rPr>
        <w:t xml:space="preserve"> to the local structure.</w:t>
      </w:r>
    </w:p>
    <w:p w:rsidR="00D21492" w:rsidRDefault="00D21492"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rgh_domainN.setR(Theta, Phi)1_m_</w:t>
      </w:r>
      <w:r w:rsidRPr="00C45CAA">
        <w:rPr>
          <w:rFonts w:ascii="Times New Roman" w:hAnsi="Times New Roman" w:cs="Times New Roman" w:hint="eastAsia"/>
          <w:b/>
        </w:rPr>
        <w:t>BD</w:t>
      </w:r>
      <w:r>
        <w:rPr>
          <w:rFonts w:ascii="Times New Roman" w:hAnsi="Times New Roman" w:cs="Times New Roman" w:hint="eastAsia"/>
        </w:rPr>
        <w:t>_n: set the coordinates (r, theta and phi) in a spheric coordinate system for distal oxygens if under ADD_DISTAL_WILD mode.</w:t>
      </w:r>
    </w:p>
    <w:p w:rsidR="00D21492" w:rsidRDefault="00D21492" w:rsidP="00D21492">
      <w:pPr>
        <w:pStyle w:val="ListParagraph"/>
        <w:tabs>
          <w:tab w:val="left" w:pos="270"/>
          <w:tab w:val="left" w:pos="540"/>
        </w:tabs>
        <w:ind w:left="450"/>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epending on the number of distal oxygens, you may have multiple r, theta and phi in the setting, so the m can be any integer number higher than 1.</w:t>
      </w:r>
    </w:p>
    <w:p w:rsidR="00D21492" w:rsidRPr="006A5ECA" w:rsidRDefault="00D21492" w:rsidP="00D21492">
      <w:pPr>
        <w:pStyle w:val="ListParagraph"/>
        <w:tabs>
          <w:tab w:val="left" w:pos="270"/>
          <w:tab w:val="left" w:pos="540"/>
        </w:tabs>
        <w:ind w:left="450"/>
        <w:rPr>
          <w:rFonts w:ascii="Times New Roman" w:hAnsi="Times New Roman" w:cs="Times New Roman"/>
          <w:u w:val="single"/>
        </w:rPr>
      </w:pPr>
      <w:r w:rsidRPr="006A5ECA">
        <w:rPr>
          <w:rFonts w:ascii="Times New Roman" w:hAnsi="Times New Roman" w:cs="Times New Roman" w:hint="eastAsia"/>
          <w:u w:val="single"/>
        </w:rPr>
        <w:t>Parameters for binding in tridentate mode (TD)</w:t>
      </w:r>
    </w:p>
    <w:p w:rsidR="00D21492" w:rsidRDefault="00D21492"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rgh_domainN.setDr1(2 or 3)_oct_</w:t>
      </w:r>
      <w:r w:rsidRPr="00C45CAA">
        <w:rPr>
          <w:rFonts w:ascii="Times New Roman" w:hAnsi="Times New Roman" w:cs="Times New Roman" w:hint="eastAsia"/>
          <w:b/>
        </w:rPr>
        <w:t>TD</w:t>
      </w:r>
      <w:r>
        <w:rPr>
          <w:rFonts w:ascii="Times New Roman" w:hAnsi="Times New Roman" w:cs="Times New Roman" w:hint="eastAsia"/>
        </w:rPr>
        <w:t xml:space="preserve">_n: bond length change in unit of </w:t>
      </w:r>
      <w:r>
        <w:rPr>
          <w:rFonts w:ascii="Times New Roman" w:hAnsi="Times New Roman" w:cs="Times New Roman"/>
        </w:rPr>
        <w:t>Å</w:t>
      </w:r>
      <w:r>
        <w:rPr>
          <w:rFonts w:ascii="Times New Roman" w:hAnsi="Times New Roman" w:cs="Times New Roman" w:hint="eastAsia"/>
        </w:rPr>
        <w:t xml:space="preserve"> along the vector from sorbate to the associated distal oxygen in the case of octahedral local structure.</w:t>
      </w:r>
    </w:p>
    <w:p w:rsidR="00D21492" w:rsidRDefault="00D21492"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rgh_domainN.setDr_tetrahedral_</w:t>
      </w:r>
      <w:r w:rsidRPr="00C45CAA">
        <w:rPr>
          <w:rFonts w:ascii="Times New Roman" w:hAnsi="Times New Roman" w:cs="Times New Roman" w:hint="eastAsia"/>
          <w:b/>
        </w:rPr>
        <w:t>TD</w:t>
      </w:r>
      <w:r>
        <w:rPr>
          <w:rFonts w:ascii="Times New Roman" w:hAnsi="Times New Roman" w:cs="Times New Roman" w:hint="eastAsia"/>
        </w:rPr>
        <w:t xml:space="preserve">_n: bond length change in unit of </w:t>
      </w:r>
      <w:r>
        <w:rPr>
          <w:rFonts w:ascii="Times New Roman" w:hAnsi="Times New Roman" w:cs="Times New Roman"/>
        </w:rPr>
        <w:t>Å</w:t>
      </w:r>
      <w:r>
        <w:rPr>
          <w:rFonts w:ascii="Times New Roman" w:hAnsi="Times New Roman" w:cs="Times New Roman" w:hint="eastAsia"/>
        </w:rPr>
        <w:t xml:space="preserve"> along the vector from sorbate to the associated distal oxygen in the case of tetrahedral local structure.</w:t>
      </w:r>
    </w:p>
    <w:p w:rsidR="00D21492" w:rsidRDefault="00D21492"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rgh_domainN.setTop_angle_</w:t>
      </w:r>
      <w:r w:rsidRPr="00C45CAA">
        <w:rPr>
          <w:rFonts w:ascii="Times New Roman" w:hAnsi="Times New Roman" w:cs="Times New Roman" w:hint="eastAsia"/>
          <w:b/>
        </w:rPr>
        <w:t>TD</w:t>
      </w:r>
      <w:r>
        <w:rPr>
          <w:rFonts w:ascii="Times New Roman" w:hAnsi="Times New Roman" w:cs="Times New Roman" w:hint="eastAsia"/>
        </w:rPr>
        <w:t xml:space="preserve">_n: set the top angle (O-M-O) in the case of trigonal </w:t>
      </w:r>
      <w:r>
        <w:rPr>
          <w:rFonts w:ascii="Times New Roman" w:hAnsi="Times New Roman" w:cs="Times New Roman"/>
        </w:rPr>
        <w:t>pyramid</w:t>
      </w:r>
      <w:r>
        <w:rPr>
          <w:rFonts w:ascii="Times New Roman" w:hAnsi="Times New Roman" w:cs="Times New Roman" w:hint="eastAsia"/>
        </w:rPr>
        <w:t xml:space="preserve"> local structure. </w:t>
      </w:r>
    </w:p>
    <w:p w:rsidR="00D21492" w:rsidRDefault="00D21492"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rgh_domainN.setR(Theta, Phi)1_m_</w:t>
      </w:r>
      <w:r w:rsidRPr="00C45CAA">
        <w:rPr>
          <w:rFonts w:ascii="Times New Roman" w:hAnsi="Times New Roman" w:cs="Times New Roman" w:hint="eastAsia"/>
          <w:b/>
        </w:rPr>
        <w:t>TD</w:t>
      </w:r>
      <w:r>
        <w:rPr>
          <w:rFonts w:ascii="Times New Roman" w:hAnsi="Times New Roman" w:cs="Times New Roman" w:hint="eastAsia"/>
        </w:rPr>
        <w:t>_n: set the coordinates (r, theta and phi) in a spheric coordinate system for distal oxygens if under ADD_DISTAL_WILD mode.</w:t>
      </w:r>
    </w:p>
    <w:p w:rsidR="00D21492" w:rsidRPr="00C45CAA" w:rsidRDefault="00D21492" w:rsidP="00D21492">
      <w:pPr>
        <w:pStyle w:val="ListParagraph"/>
        <w:tabs>
          <w:tab w:val="left" w:pos="270"/>
          <w:tab w:val="left" w:pos="540"/>
        </w:tabs>
        <w:ind w:left="450"/>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epending on the number of distal oxygens, you may have multiple r, theta and phi in the setting, so the m can be any integer number higher than 1.</w:t>
      </w:r>
    </w:p>
    <w:p w:rsidR="00D21492" w:rsidRPr="006A5ECA" w:rsidRDefault="00D21492" w:rsidP="00D21492">
      <w:pPr>
        <w:pStyle w:val="ListParagraph"/>
        <w:tabs>
          <w:tab w:val="left" w:pos="270"/>
          <w:tab w:val="left" w:pos="540"/>
        </w:tabs>
        <w:ind w:left="450"/>
        <w:rPr>
          <w:rFonts w:ascii="Times New Roman" w:hAnsi="Times New Roman" w:cs="Times New Roman"/>
          <w:u w:val="single"/>
        </w:rPr>
      </w:pPr>
      <w:r w:rsidRPr="006A5ECA">
        <w:rPr>
          <w:rFonts w:ascii="Times New Roman" w:hAnsi="Times New Roman" w:cs="Times New Roman" w:hint="eastAsia"/>
          <w:u w:val="single"/>
        </w:rPr>
        <w:t>Parameters for binding in outersphere mode (OS)</w:t>
      </w:r>
    </w:p>
    <w:p w:rsidR="00D21492" w:rsidRDefault="00D21492"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rgh_domainN.setRot_x(y,z)_</w:t>
      </w:r>
      <w:r w:rsidRPr="00C45CAA">
        <w:rPr>
          <w:rFonts w:ascii="Times New Roman" w:hAnsi="Times New Roman" w:cs="Times New Roman" w:hint="eastAsia"/>
          <w:b/>
        </w:rPr>
        <w:t>OS</w:t>
      </w:r>
      <w:r>
        <w:rPr>
          <w:rFonts w:ascii="Times New Roman" w:hAnsi="Times New Roman" w:cs="Times New Roman" w:hint="eastAsia"/>
        </w:rPr>
        <w:t>_n:set the rotation angle about x(y,z) axis passing through the sorbate for an octahedral structure. It can be any value in [0,360].</w:t>
      </w:r>
    </w:p>
    <w:p w:rsidR="00D21492" w:rsidRDefault="00D21492"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rgh_domainN.setR0_</w:t>
      </w:r>
      <w:r w:rsidRPr="00C45CAA">
        <w:rPr>
          <w:rFonts w:ascii="Times New Roman" w:hAnsi="Times New Roman" w:cs="Times New Roman" w:hint="eastAsia"/>
          <w:b/>
        </w:rPr>
        <w:t>OS</w:t>
      </w:r>
      <w:r>
        <w:rPr>
          <w:rFonts w:ascii="Times New Roman" w:hAnsi="Times New Roman" w:cs="Times New Roman" w:hint="eastAsia"/>
        </w:rPr>
        <w:t xml:space="preserve">_n: set a bond length in </w:t>
      </w:r>
      <w:r>
        <w:rPr>
          <w:rFonts w:ascii="Times New Roman" w:hAnsi="Times New Roman" w:cs="Times New Roman"/>
        </w:rPr>
        <w:t>Å</w:t>
      </w:r>
      <w:r>
        <w:rPr>
          <w:rFonts w:ascii="Times New Roman" w:hAnsi="Times New Roman" w:cs="Times New Roman" w:hint="eastAsia"/>
        </w:rPr>
        <w:t xml:space="preserve"> for an outersphere local structure.</w:t>
      </w:r>
    </w:p>
    <w:p w:rsidR="00D21492" w:rsidRDefault="005D2ECB"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rPr>
        <w:t>r</w:t>
      </w:r>
      <w:r w:rsidR="00D21492">
        <w:rPr>
          <w:rFonts w:ascii="Times New Roman" w:hAnsi="Times New Roman" w:cs="Times New Roman" w:hint="eastAsia"/>
        </w:rPr>
        <w:t>gh_domainN.setCt</w:t>
      </w:r>
      <w:bookmarkStart w:id="0" w:name="_GoBack"/>
      <w:bookmarkEnd w:id="0"/>
      <w:r w:rsidR="00D21492">
        <w:rPr>
          <w:rFonts w:ascii="Times New Roman" w:hAnsi="Times New Roman" w:cs="Times New Roman" w:hint="eastAsia"/>
        </w:rPr>
        <w:t>_offset_dx(dy,or dz)_</w:t>
      </w:r>
      <w:r w:rsidR="00D21492" w:rsidRPr="00C45CAA">
        <w:rPr>
          <w:rFonts w:ascii="Times New Roman" w:hAnsi="Times New Roman" w:cs="Times New Roman" w:hint="eastAsia"/>
          <w:b/>
        </w:rPr>
        <w:t>OS</w:t>
      </w:r>
      <w:r w:rsidR="00D21492">
        <w:rPr>
          <w:rFonts w:ascii="Times New Roman" w:hAnsi="Times New Roman" w:cs="Times New Roman" w:hint="eastAsia"/>
        </w:rPr>
        <w:t>_n: shift the sorbate along with the distal oxygens in x, y and z direction. Note here the values are in frational unit. So the widest range for dxdy is [-0.5,0.5].</w:t>
      </w:r>
    </w:p>
    <w:p w:rsidR="00D21492" w:rsidRPr="006A5ECA" w:rsidRDefault="00D21492" w:rsidP="00D21492">
      <w:pPr>
        <w:pStyle w:val="ListParagraph"/>
        <w:tabs>
          <w:tab w:val="left" w:pos="270"/>
          <w:tab w:val="left" w:pos="540"/>
        </w:tabs>
        <w:spacing w:after="0"/>
        <w:ind w:left="450"/>
        <w:rPr>
          <w:rFonts w:ascii="Times New Roman" w:hAnsi="Times New Roman" w:cs="Times New Roman"/>
          <w:u w:val="single"/>
        </w:rPr>
      </w:pPr>
      <w:r w:rsidRPr="006A5ECA">
        <w:rPr>
          <w:rFonts w:ascii="Times New Roman" w:hAnsi="Times New Roman" w:cs="Times New Roman"/>
          <w:u w:val="single"/>
        </w:rPr>
        <w:t>P</w:t>
      </w:r>
      <w:r w:rsidRPr="006A5ECA">
        <w:rPr>
          <w:rFonts w:ascii="Times New Roman" w:hAnsi="Times New Roman" w:cs="Times New Roman" w:hint="eastAsia"/>
          <w:u w:val="single"/>
        </w:rPr>
        <w:t>arameters for group instance</w:t>
      </w:r>
    </w:p>
    <w:p w:rsidR="00D21492" w:rsidRDefault="00D21492" w:rsidP="00D21492">
      <w:pPr>
        <w:tabs>
          <w:tab w:val="left" w:pos="270"/>
        </w:tabs>
        <w:spacing w:after="0"/>
        <w:ind w:left="180"/>
        <w:rPr>
          <w:rFonts w:ascii="Times New Roman" w:hAnsi="Times New Roman" w:cs="Times New Roman"/>
        </w:rPr>
      </w:pPr>
      <w:r>
        <w:rPr>
          <w:rFonts w:ascii="Times New Roman" w:hAnsi="Times New Roman" w:cs="Times New Roman" w:hint="eastAsia"/>
        </w:rPr>
        <w:t>Note that t</w:t>
      </w:r>
      <w:r w:rsidRPr="00C45CAA">
        <w:rPr>
          <w:rFonts w:ascii="Times New Roman" w:hAnsi="Times New Roman" w:cs="Times New Roman" w:hint="eastAsia"/>
        </w:rPr>
        <w:t>he fitting paprameters</w:t>
      </w:r>
      <w:r>
        <w:rPr>
          <w:rFonts w:ascii="Times New Roman" w:hAnsi="Times New Roman" w:cs="Times New Roman" w:hint="eastAsia"/>
        </w:rPr>
        <w:t xml:space="preserve"> for any one group instance include dx, dy, dz (for group atom movements in x y and z direction), u (thermal factor) and oc (occupancy).</w:t>
      </w:r>
    </w:p>
    <w:p w:rsidR="00D21492" w:rsidRDefault="00D21492" w:rsidP="00D21492">
      <w:pPr>
        <w:tabs>
          <w:tab w:val="left" w:pos="270"/>
        </w:tabs>
        <w:spacing w:after="0"/>
        <w:ind w:left="180"/>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or example, a group instance of gp_O1O2_O7O8_D1 could be called in the following ways to control the position, thermal factor and occupancy of group atoms:</w:t>
      </w:r>
    </w:p>
    <w:p w:rsidR="00D21492" w:rsidRDefault="00D21492" w:rsidP="00D21492">
      <w:pPr>
        <w:pStyle w:val="ListParagraph"/>
        <w:tabs>
          <w:tab w:val="left" w:pos="270"/>
          <w:tab w:val="left" w:pos="540"/>
        </w:tabs>
        <w:ind w:left="450"/>
        <w:rPr>
          <w:rFonts w:ascii="Times New Roman" w:hAnsi="Times New Roman" w:cs="Times New Roman"/>
        </w:rPr>
      </w:pPr>
      <w:r>
        <w:rPr>
          <w:rFonts w:ascii="Times New Roman" w:hAnsi="Times New Roman" w:cs="Times New Roman" w:hint="eastAsia"/>
        </w:rPr>
        <w:t>gp_O1O2_O7O8_D1.setdx</w:t>
      </w:r>
    </w:p>
    <w:p w:rsidR="00D21492" w:rsidRDefault="00D21492" w:rsidP="00D21492">
      <w:pPr>
        <w:pStyle w:val="ListParagraph"/>
        <w:tabs>
          <w:tab w:val="left" w:pos="270"/>
          <w:tab w:val="left" w:pos="540"/>
        </w:tabs>
        <w:ind w:left="450"/>
        <w:rPr>
          <w:rFonts w:ascii="Times New Roman" w:hAnsi="Times New Roman" w:cs="Times New Roman"/>
        </w:rPr>
      </w:pPr>
      <w:r>
        <w:rPr>
          <w:rFonts w:ascii="Times New Roman" w:hAnsi="Times New Roman" w:cs="Times New Roman" w:hint="eastAsia"/>
        </w:rPr>
        <w:t>gp_O1O2_O7O8_D1.setdy</w:t>
      </w:r>
    </w:p>
    <w:p w:rsidR="00D21492" w:rsidRDefault="00D21492" w:rsidP="00D21492">
      <w:pPr>
        <w:pStyle w:val="ListParagraph"/>
        <w:tabs>
          <w:tab w:val="left" w:pos="270"/>
          <w:tab w:val="left" w:pos="540"/>
        </w:tabs>
        <w:ind w:left="450"/>
        <w:rPr>
          <w:rFonts w:ascii="Times New Roman" w:hAnsi="Times New Roman" w:cs="Times New Roman"/>
        </w:rPr>
      </w:pPr>
      <w:r>
        <w:rPr>
          <w:rFonts w:ascii="Times New Roman" w:hAnsi="Times New Roman" w:cs="Times New Roman" w:hint="eastAsia"/>
        </w:rPr>
        <w:t>gp_O1O2_O7O8_D1.setdz</w:t>
      </w:r>
    </w:p>
    <w:p w:rsidR="00D21492" w:rsidRDefault="00D21492" w:rsidP="00D21492">
      <w:pPr>
        <w:pStyle w:val="ListParagraph"/>
        <w:tabs>
          <w:tab w:val="left" w:pos="270"/>
          <w:tab w:val="left" w:pos="540"/>
        </w:tabs>
        <w:ind w:left="450"/>
        <w:rPr>
          <w:rFonts w:ascii="Times New Roman" w:hAnsi="Times New Roman" w:cs="Times New Roman"/>
        </w:rPr>
      </w:pPr>
      <w:r>
        <w:rPr>
          <w:rFonts w:ascii="Times New Roman" w:hAnsi="Times New Roman" w:cs="Times New Roman" w:hint="eastAsia"/>
        </w:rPr>
        <w:t>gp_O1O2_O7O8_D1.setu</w:t>
      </w:r>
    </w:p>
    <w:p w:rsidR="00D21492" w:rsidRDefault="00D21492" w:rsidP="00D21492">
      <w:pPr>
        <w:pStyle w:val="ListParagraph"/>
        <w:tabs>
          <w:tab w:val="left" w:pos="270"/>
          <w:tab w:val="left" w:pos="540"/>
        </w:tabs>
        <w:ind w:left="450"/>
        <w:rPr>
          <w:rFonts w:ascii="Times New Roman" w:hAnsi="Times New Roman" w:cs="Times New Roman"/>
        </w:rPr>
      </w:pPr>
      <w:r>
        <w:rPr>
          <w:rFonts w:ascii="Times New Roman" w:hAnsi="Times New Roman" w:cs="Times New Roman" w:hint="eastAsia"/>
        </w:rPr>
        <w:t>gp_O1O2_O7O8_D1.setoc</w:t>
      </w:r>
    </w:p>
    <w:p w:rsidR="00D21492" w:rsidRPr="008449D0" w:rsidRDefault="00D21492" w:rsidP="00D21492">
      <w:pPr>
        <w:pStyle w:val="ListParagraph"/>
        <w:tabs>
          <w:tab w:val="left" w:pos="270"/>
          <w:tab w:val="left" w:pos="540"/>
        </w:tabs>
        <w:ind w:left="450"/>
        <w:rPr>
          <w:rFonts w:ascii="Times New Roman" w:hAnsi="Times New Roman" w:cs="Times New Roman"/>
        </w:rPr>
      </w:pPr>
    </w:p>
    <w:p w:rsidR="00D21492" w:rsidRDefault="00D21492" w:rsidP="00D21492">
      <w:pPr>
        <w:pStyle w:val="ListParagraph"/>
        <w:spacing w:before="100" w:beforeAutospacing="1" w:after="480"/>
        <w:ind w:left="0"/>
        <w:rPr>
          <w:rFonts w:ascii="Times New Roman" w:hAnsi="Times New Roman" w:cs="Times New Roman"/>
          <w:b/>
        </w:rPr>
      </w:pPr>
      <w:r w:rsidRPr="006E2A1F">
        <w:rPr>
          <w:rFonts w:ascii="Times New Roman" w:hAnsi="Times New Roman" w:cs="Times New Roman"/>
          <w:b/>
        </w:rPr>
        <w:lastRenderedPageBreak/>
        <w:t>Step by step procedures to set up model</w:t>
      </w:r>
    </w:p>
    <w:p w:rsidR="00D21492" w:rsidRPr="001B4C0A" w:rsidRDefault="00D21492" w:rsidP="00D21492">
      <w:pPr>
        <w:pStyle w:val="ListParagraph"/>
        <w:spacing w:before="100" w:beforeAutospacing="1" w:after="480"/>
        <w:ind w:left="0"/>
        <w:rPr>
          <w:rFonts w:ascii="Times New Roman" w:hAnsi="Times New Roman" w:cs="Times New Roman"/>
        </w:rPr>
      </w:pPr>
      <w:r w:rsidRPr="001B4C0A">
        <w:rPr>
          <w:rFonts w:ascii="Times New Roman" w:hAnsi="Times New Roman" w:cs="Times New Roman" w:hint="eastAsia"/>
        </w:rPr>
        <w:t xml:space="preserve">Easy easy, just fill up the main setup zone in the template script. </w:t>
      </w:r>
    </w:p>
    <w:p w:rsidR="00D21492" w:rsidRDefault="00D21492" w:rsidP="00D21492">
      <w:pPr>
        <w:pStyle w:val="ListParagraph"/>
        <w:spacing w:before="100" w:beforeAutospacing="1" w:after="480"/>
        <w:ind w:left="0"/>
        <w:rPr>
          <w:rFonts w:ascii="Times New Roman" w:hAnsi="Times New Roman" w:cs="Times New Roman"/>
          <w:b/>
        </w:rPr>
      </w:pPr>
      <w:r>
        <w:rPr>
          <w:rFonts w:ascii="Times New Roman" w:hAnsi="Times New Roman" w:cs="Times New Roman" w:hint="eastAsia"/>
          <w:b/>
        </w:rPr>
        <w:t>######################</w:t>
      </w:r>
      <w:r w:rsidRPr="001B4C0A">
        <w:rPr>
          <w:rFonts w:ascii="Times New Roman" w:hAnsi="Times New Roman" w:cs="Times New Roman" w:hint="eastAsia"/>
        </w:rPr>
        <w:t>Explanation of each variable inside main setup zone</w:t>
      </w:r>
      <w:r>
        <w:rPr>
          <w:rFonts w:ascii="Times New Roman" w:hAnsi="Times New Roman" w:cs="Times New Roman" w:hint="eastAsia"/>
          <w:b/>
        </w:rPr>
        <w:t>###################</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running_mode(bool)</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if true then disable all the I/O function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SORBATE(list of single element to be considered for modelling)</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element symbol for sorbate</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pickup_index(a list of index list with items from the match index table above)</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representative of different binding configurations for different domains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make sure the half layer indexes are in front of the full layer indexes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In this new version, you can have multiple sites being assigned simultaneously on the same domain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For example,in the case of [[0,6,6],[4],[10,14]] there are three sites assinged to domain1, i.e. bidentate site and the other two outer-sphere site</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sym_site_index(a list of list of [0,1])</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a way to specify the symmetry site on each domain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you may consider only site pairs in this version ([0,1])</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The shape is the same as pickup_index, except that the inner-most items are [0,1] instead of match index number</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It will be set up automatically</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full_layer_pick(a list of value of either None, or 0 or 1)</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used to specify the full layer type, which could be either long slab (1) or short slab (0)</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don't forget to set None for the half layer termination domain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Again Nones if any must be in front of numbers (Half layer domains in front of full layer domains)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OS_X(Y,Z)_REF(a list of None,or any number)</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set the reference coordinate xyz value for the outer-sphere configuration, which could be on either HL or FL domain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these values are fractional coordinates of sorbates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if N/A then set it to None</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such setting is based on the symmetry operation intrinsic for the hematite rcut surface, which have the following relationship </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x1+x2=0.5/1.5, y1-y2=0.5 or -0.5, z1=z2</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The shape is like [[],[]], each item corresponds to different domains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The number of items within each domain is twice (considering symmetry site pair) the number of sorbate for that domain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DOMAIN_GP(a list of list of domain indexs)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use this to group two domains with same surface termination (HL or FL) together</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the associated atom groups for both surface atoms and sorbates will be created (refer to manual)</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This feature is not necessary and so not supported anymore in this version.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water_pars(a lib to set the interfacial waters quickly)</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you may use default which has no water or turn the switch off and set the number and anchor points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USE_BV(bool)</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a switch to apply bond valence constrain during surface modelling</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COVALENT_HYDROGEN_RANDOM(bool)</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a switch to not explicitly specify the protonation of surface functional groups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different protonation scheme (0,1 or 2 protons) will be tried and compared, the one with best bv result will be used</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BV_OFFSET_SORBATE(a list of number)</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it is used to define the acceptable range of bond valence sum for sorbates </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[bv_eachbond*N_bonds-offset,bv_eachbond*N_bonds] will be the range</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set a random number for a clean surface (no sorbate), but don't miss that</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SEARCH_RANGE_OFFSET(a number)</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used to set the searching range for an atom, which will be used to calculate the bond valence sum of sorbates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the radius of the searching sphere will be the ideal bond length plus this offset</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commands(a list of str to be executed inside sim function)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eg. ['gp_O1O2_O7O8_D1.setoc(gp_Fe4Fe6_Fe10Fe12_D1.getoc())']</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used to expand the funtionality of grouping or setting something important</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USE_COORS(a list of 0 or 1)</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you may want to add sorbates by specifying the coordinates or having the program calculate the position from the geometry setting you considered</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eg1 USE_COORS=[[0]]*len(pickup_index) not use coors for all domains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eg2 USE_COORS=[[1]]*len(pickup_index) use coors for all domains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eg3 USE_COORS=[[0],[1],[1]] use coors for only domain2 and domain3</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COORS(a lib specifying the coordinates for sorbates)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keys of COORS are the domain index and site index, ignore domain with no sorbates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len(COORS[(i,j)]['sorbate'][0])=1 while len(COORS[(i,j)]['oxygen'][0])&gt;=1, which is the number of distal oxygens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make sure the setup matches with the pick_up index and the sym_site_index as well as the number of distal oxygens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if you dont consider oxygen in your model, you still need to specify the coordinates for the oxygen(just one oxygen) to avoid error prompt</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O_NUMBER_HL/FL(a list of list of [a,b],where a and b are integer numbers)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lastRenderedPageBreak/>
        <w:t xml:space="preserve">    one to one corresponding for the number of distal oxygens, which depend on local structure and binding configuration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either zero oxygen ligand or enough ligands to complete coordinative shell</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COUNT_DISTAL_OXYGEN(bool)</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True then consider bond valence also for distal oxygen,otherwise skip the bv contribution from distal oxygen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ADD_DISTAL_LIGAND_WILD(list of bool)</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the distal oxygen could be added by specifying the pars for the spherical coordinate system (r, theta, phi), which is called wild here, or be added </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in a specific geometry setting for a local structure (like tetrahedra)</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you can specify different case for different domains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and this par is not applicable to outersphere mode, which should be set to None for that domain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DOMAINS_BV(a list of integer numbers)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Domains being considered for bond valence constrain, counted from 0  </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BOND_VALENCE_WAIVER(a list of oxygen atom ids [either surface atoms or distals] with domain tag)</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When each two of thoes atoms in the list are being considered for bond valence, the valence effect will be ignored no matter how close they are</w:t>
      </w:r>
    </w:p>
    <w:p w:rsidR="00D21492" w:rsidRPr="001469AA" w:rsidRDefault="00D21492" w:rsidP="00D21492">
      <w:pPr>
        <w:pStyle w:val="ListParagraph"/>
        <w:spacing w:after="240"/>
        <w:ind w:left="0" w:firstLine="165"/>
        <w:rPr>
          <w:rFonts w:ascii="Times New Roman" w:hAnsi="Times New Roman" w:cs="Times New Roman"/>
          <w:sz w:val="18"/>
          <w:szCs w:val="18"/>
        </w:rPr>
      </w:pPr>
      <w:r w:rsidRPr="001469AA">
        <w:rPr>
          <w:rFonts w:ascii="Times New Roman" w:hAnsi="Times New Roman" w:cs="Times New Roman"/>
          <w:sz w:val="18"/>
          <w:szCs w:val="18"/>
        </w:rPr>
        <w:t>Be careful to select atoms as bond valence waiver</w:t>
      </w:r>
    </w:p>
    <w:p w:rsidR="00D21492" w:rsidRPr="001469AA" w:rsidRDefault="00D21492" w:rsidP="00D21492">
      <w:pPr>
        <w:spacing w:after="240"/>
        <w:rPr>
          <w:rFonts w:ascii="Times New Roman" w:hAnsi="Times New Roman" w:cs="Times New Roman"/>
          <w:sz w:val="16"/>
          <w:szCs w:val="16"/>
        </w:rPr>
      </w:pPr>
      <w:r>
        <w:rPr>
          <w:rFonts w:ascii="Times New Roman" w:hAnsi="Times New Roman" w:cs="Times New Roman" w:hint="eastAsia"/>
          <w:sz w:val="16"/>
          <w:szCs w:val="16"/>
        </w:rPr>
        <w:t>#####################################################################################################################</w:t>
      </w:r>
    </w:p>
    <w:p w:rsidR="00D21492" w:rsidRDefault="00D21492" w:rsidP="00D21492">
      <w:pPr>
        <w:pStyle w:val="ListParagraph"/>
        <w:tabs>
          <w:tab w:val="left" w:pos="0"/>
          <w:tab w:val="left" w:pos="810"/>
        </w:tabs>
        <w:ind w:left="0"/>
        <w:rPr>
          <w:rFonts w:ascii="Times New Roman" w:hAnsi="Times New Roman" w:cs="Times New Roman"/>
        </w:rPr>
      </w:pPr>
      <w:r>
        <w:rPr>
          <w:rFonts w:ascii="Times New Roman" w:hAnsi="Times New Roman" w:cs="Times New Roman"/>
        </w:rPr>
        <w:t xml:space="preserve">Print the table file </w:t>
      </w:r>
      <w:r>
        <w:rPr>
          <w:rFonts w:ascii="Times New Roman" w:hAnsi="Times New Roman" w:cs="Times New Roman" w:hint="eastAsia"/>
        </w:rPr>
        <w:t xml:space="preserve">(set the running mode to False, then a </w:t>
      </w:r>
      <w:r>
        <w:rPr>
          <w:rFonts w:ascii="Times New Roman" w:hAnsi="Times New Roman" w:cs="Times New Roman"/>
        </w:rPr>
        <w:t>“</w:t>
      </w:r>
      <w:r>
        <w:rPr>
          <w:rFonts w:ascii="Times New Roman" w:hAnsi="Times New Roman" w:cs="Times New Roman" w:hint="eastAsia"/>
        </w:rPr>
        <w:t>table.tab</w:t>
      </w:r>
      <w:r>
        <w:rPr>
          <w:rFonts w:ascii="Times New Roman" w:hAnsi="Times New Roman" w:cs="Times New Roman"/>
        </w:rPr>
        <w:t>”</w:t>
      </w:r>
      <w:r>
        <w:rPr>
          <w:rFonts w:ascii="Times New Roman" w:hAnsi="Times New Roman" w:cs="Times New Roman" w:hint="eastAsia"/>
        </w:rPr>
        <w:t xml:space="preserve"> file will be made and saved in D:// by default after you hit simulation button) </w:t>
      </w:r>
      <w:r>
        <w:rPr>
          <w:rFonts w:ascii="Times New Roman" w:hAnsi="Times New Roman" w:cs="Times New Roman"/>
        </w:rPr>
        <w:t>and import it, and edit the fitting parameter</w:t>
      </w:r>
      <w:r>
        <w:rPr>
          <w:rFonts w:ascii="Times New Roman" w:hAnsi="Times New Roman" w:cs="Times New Roman" w:hint="eastAsia"/>
        </w:rPr>
        <w:t xml:space="preserve"> (a lot of redundant items need to be deleted)</w:t>
      </w:r>
      <w:r>
        <w:rPr>
          <w:rFonts w:ascii="Times New Roman" w:hAnsi="Times New Roman" w:cs="Times New Roman"/>
        </w:rPr>
        <w:t xml:space="preserve"> table if necessary.</w:t>
      </w:r>
    </w:p>
    <w:p w:rsidR="00D21492" w:rsidRDefault="00D21492" w:rsidP="00D21492">
      <w:pPr>
        <w:pStyle w:val="ListParagraph"/>
        <w:tabs>
          <w:tab w:val="left" w:pos="0"/>
          <w:tab w:val="left" w:pos="810"/>
        </w:tabs>
        <w:ind w:left="0"/>
        <w:rPr>
          <w:rFonts w:ascii="Times New Roman" w:hAnsi="Times New Roman" w:cs="Times New Roman"/>
        </w:rPr>
      </w:pPr>
      <w:r>
        <w:rPr>
          <w:rFonts w:ascii="Times New Roman" w:hAnsi="Times New Roman" w:cs="Times New Roman" w:hint="eastAsia"/>
        </w:rPr>
        <w:t>Set the running mode back to True, and submit the file to super computer system for model optimization.</w:t>
      </w:r>
    </w:p>
    <w:p w:rsidR="00D21492" w:rsidRPr="00D21492" w:rsidRDefault="00D21492" w:rsidP="00D21492">
      <w:pPr>
        <w:pStyle w:val="ListParagraph"/>
        <w:tabs>
          <w:tab w:val="left" w:pos="0"/>
          <w:tab w:val="left" w:pos="810"/>
        </w:tabs>
        <w:ind w:left="0"/>
        <w:rPr>
          <w:rFonts w:ascii="Times New Roman" w:hAnsi="Times New Roman" w:cs="Times New Roman"/>
          <w:u w:val="single"/>
        </w:rPr>
      </w:pPr>
      <w:r>
        <w:rPr>
          <w:rFonts w:ascii="Times New Roman" w:hAnsi="Times New Roman" w:cs="Times New Roman" w:hint="eastAsia"/>
        </w:rPr>
        <w:t>Way to go!!!!</w:t>
      </w:r>
    </w:p>
    <w:p w:rsidR="00392B57" w:rsidRPr="00AE1F6C" w:rsidRDefault="00392B57" w:rsidP="00392B57">
      <w:pPr>
        <w:rPr>
          <w:rFonts w:ascii="Times New Roman" w:hAnsi="Times New Roman" w:cs="Times New Roman"/>
          <w:b/>
        </w:rPr>
      </w:pPr>
      <w:r w:rsidRPr="00AE1F6C">
        <w:rPr>
          <w:rFonts w:ascii="Times New Roman" w:hAnsi="Times New Roman" w:cs="Times New Roman"/>
          <w:b/>
        </w:rPr>
        <w:t>Explanation of each global variable</w:t>
      </w:r>
      <w:r w:rsidR="001546AA">
        <w:rPr>
          <w:rFonts w:ascii="Times New Roman" w:hAnsi="Times New Roman" w:cs="Times New Roman" w:hint="eastAsia"/>
          <w:b/>
        </w:rPr>
        <w:t xml:space="preserve"> </w:t>
      </w:r>
    </w:p>
    <w:p w:rsidR="00F80BD2" w:rsidRDefault="00F80BD2" w:rsidP="00F80BD2">
      <w:pPr>
        <w:pStyle w:val="ListParagraph"/>
        <w:numPr>
          <w:ilvl w:val="0"/>
          <w:numId w:val="7"/>
        </w:numPr>
        <w:rPr>
          <w:rFonts w:ascii="Times New Roman" w:hAnsi="Times New Roman" w:cs="Times New Roman"/>
        </w:rPr>
      </w:pPr>
      <w:r w:rsidRPr="00F80BD2">
        <w:rPr>
          <w:rFonts w:ascii="Times New Roman" w:hAnsi="Times New Roman" w:cs="Times New Roman"/>
        </w:rPr>
        <w:t>batch_path_head</w:t>
      </w:r>
      <w:r>
        <w:rPr>
          <w:rFonts w:ascii="Times New Roman" w:hAnsi="Times New Roman" w:cs="Times New Roman" w:hint="eastAsia"/>
        </w:rPr>
        <w:t>: full path to the surface files and bulk files</w:t>
      </w:r>
    </w:p>
    <w:p w:rsidR="00F80BD2" w:rsidRDefault="00F80BD2" w:rsidP="00F80BD2">
      <w:pPr>
        <w:pStyle w:val="ListParagraph"/>
        <w:numPr>
          <w:ilvl w:val="0"/>
          <w:numId w:val="7"/>
        </w:numPr>
        <w:rPr>
          <w:rFonts w:ascii="Times New Roman" w:hAnsi="Times New Roman" w:cs="Times New Roman"/>
        </w:rPr>
      </w:pPr>
      <w:r w:rsidRPr="00F80BD2">
        <w:rPr>
          <w:rFonts w:ascii="Times New Roman" w:hAnsi="Times New Roman" w:cs="Times New Roman"/>
        </w:rPr>
        <w:t>BV_TOLERANCE</w:t>
      </w:r>
      <w:r>
        <w:rPr>
          <w:rFonts w:ascii="Times New Roman" w:hAnsi="Times New Roman" w:cs="Times New Roman" w:hint="eastAsia"/>
        </w:rPr>
        <w:t xml:space="preserve">: a range of acceptable offset for |formal charge-bond valence sum| </w:t>
      </w:r>
    </w:p>
    <w:p w:rsidR="00F80BD2" w:rsidRDefault="00F80BD2" w:rsidP="00F80BD2">
      <w:pPr>
        <w:pStyle w:val="ListParagraph"/>
        <w:numPr>
          <w:ilvl w:val="0"/>
          <w:numId w:val="7"/>
        </w:numPr>
        <w:rPr>
          <w:rFonts w:ascii="Times New Roman" w:hAnsi="Times New Roman" w:cs="Times New Roman"/>
        </w:rPr>
      </w:pPr>
      <w:r w:rsidRPr="00F80BD2">
        <w:rPr>
          <w:rFonts w:ascii="Times New Roman" w:hAnsi="Times New Roman" w:cs="Times New Roman"/>
        </w:rPr>
        <w:t>USE_TOP_ANGLE</w:t>
      </w:r>
      <w:r>
        <w:rPr>
          <w:rFonts w:ascii="Times New Roman" w:hAnsi="Times New Roman" w:cs="Times New Roman" w:hint="eastAsia"/>
        </w:rPr>
        <w:t xml:space="preserve">: It will take effect only for Pb complex binding under </w:t>
      </w:r>
      <w:r>
        <w:rPr>
          <w:rFonts w:ascii="Times New Roman" w:hAnsi="Times New Roman" w:cs="Times New Roman"/>
        </w:rPr>
        <w:t>Bidentate</w:t>
      </w:r>
      <w:r>
        <w:rPr>
          <w:rFonts w:ascii="Times New Roman" w:hAnsi="Times New Roman" w:cs="Times New Roman" w:hint="eastAsia"/>
        </w:rPr>
        <w:t xml:space="preserve"> mode. See details in the next section.</w:t>
      </w:r>
    </w:p>
    <w:p w:rsidR="00F80BD2" w:rsidRDefault="00F80BD2" w:rsidP="00F80BD2">
      <w:pPr>
        <w:pStyle w:val="ListParagraph"/>
        <w:numPr>
          <w:ilvl w:val="0"/>
          <w:numId w:val="7"/>
        </w:numPr>
        <w:rPr>
          <w:rFonts w:ascii="Times New Roman" w:hAnsi="Times New Roman" w:cs="Times New Roman"/>
        </w:rPr>
      </w:pPr>
      <w:r w:rsidRPr="00F80BD2">
        <w:rPr>
          <w:rFonts w:ascii="Times New Roman" w:hAnsi="Times New Roman" w:cs="Times New Roman"/>
        </w:rPr>
        <w:t>FULL_LAYER_LONG</w:t>
      </w:r>
      <w:r>
        <w:rPr>
          <w:rFonts w:ascii="Times New Roman" w:hAnsi="Times New Roman" w:cs="Times New Roman" w:hint="eastAsia"/>
        </w:rPr>
        <w:t xml:space="preserve">: Full layer termination surface can be half unit step lower than the half layer </w:t>
      </w:r>
      <w:r>
        <w:rPr>
          <w:rFonts w:ascii="Times New Roman" w:hAnsi="Times New Roman" w:cs="Times New Roman"/>
        </w:rPr>
        <w:t>termination</w:t>
      </w:r>
      <w:r>
        <w:rPr>
          <w:rFonts w:ascii="Times New Roman" w:hAnsi="Times New Roman" w:cs="Times New Roman" w:hint="eastAsia"/>
        </w:rPr>
        <w:t xml:space="preserve"> (</w:t>
      </w:r>
      <w:r w:rsidRPr="00F80BD2">
        <w:rPr>
          <w:rFonts w:ascii="Times New Roman" w:hAnsi="Times New Roman" w:cs="Times New Roman"/>
        </w:rPr>
        <w:t>FULL_LAYER_LONG</w:t>
      </w:r>
      <w:r>
        <w:rPr>
          <w:rFonts w:ascii="Times New Roman" w:hAnsi="Times New Roman" w:cs="Times New Roman" w:hint="eastAsia"/>
        </w:rPr>
        <w:t>=</w:t>
      </w:r>
      <w:r w:rsidR="00125BD8">
        <w:rPr>
          <w:rFonts w:ascii="Times New Roman" w:hAnsi="Times New Roman" w:cs="Times New Roman" w:hint="eastAsia"/>
        </w:rPr>
        <w:t xml:space="preserve">False) </w:t>
      </w:r>
      <w:r>
        <w:rPr>
          <w:rFonts w:ascii="Times New Roman" w:hAnsi="Times New Roman" w:cs="Times New Roman" w:hint="eastAsia"/>
        </w:rPr>
        <w:t>or one atom layer spacing higher than the full layer termination</w:t>
      </w:r>
      <w:r w:rsidR="00125BD8">
        <w:rPr>
          <w:rFonts w:ascii="Times New Roman" w:hAnsi="Times New Roman" w:cs="Times New Roman" w:hint="eastAsia"/>
        </w:rPr>
        <w:t xml:space="preserve"> (</w:t>
      </w:r>
      <w:r w:rsidR="00125BD8" w:rsidRPr="00F80BD2">
        <w:rPr>
          <w:rFonts w:ascii="Times New Roman" w:hAnsi="Times New Roman" w:cs="Times New Roman"/>
        </w:rPr>
        <w:t>FULL_LAYER_LONG</w:t>
      </w:r>
      <w:r w:rsidR="00125BD8">
        <w:rPr>
          <w:rFonts w:ascii="Times New Roman" w:hAnsi="Times New Roman" w:cs="Times New Roman" w:hint="eastAsia"/>
        </w:rPr>
        <w:t>=True)</w:t>
      </w:r>
      <w:r>
        <w:rPr>
          <w:rFonts w:ascii="Times New Roman" w:hAnsi="Times New Roman" w:cs="Times New Roman" w:hint="eastAsia"/>
        </w:rPr>
        <w:t xml:space="preserve">. </w:t>
      </w:r>
    </w:p>
    <w:p w:rsidR="00F80BD2" w:rsidRDefault="00F80BD2" w:rsidP="00F80BD2">
      <w:pPr>
        <w:pStyle w:val="ListParagraph"/>
        <w:numPr>
          <w:ilvl w:val="0"/>
          <w:numId w:val="7"/>
        </w:numPr>
        <w:rPr>
          <w:rFonts w:ascii="Times New Roman" w:hAnsi="Times New Roman" w:cs="Times New Roman"/>
        </w:rPr>
      </w:pPr>
      <w:r w:rsidRPr="00F80BD2">
        <w:rPr>
          <w:rFonts w:ascii="Times New Roman" w:hAnsi="Times New Roman" w:cs="Times New Roman"/>
        </w:rPr>
        <w:t>INCLUDE_HYDROGEN</w:t>
      </w:r>
      <w:r w:rsidR="00125BD8">
        <w:rPr>
          <w:rFonts w:ascii="Times New Roman" w:hAnsi="Times New Roman" w:cs="Times New Roman" w:hint="eastAsia"/>
        </w:rPr>
        <w:t>: Add hydrogens explicitly</w:t>
      </w:r>
      <w:r w:rsidR="00EE2EB6">
        <w:rPr>
          <w:rFonts w:ascii="Times New Roman" w:hAnsi="Times New Roman" w:cs="Times New Roman" w:hint="eastAsia"/>
        </w:rPr>
        <w:t xml:space="preserve">, and calculate the bond valence associated with a proton using an equation (not </w:t>
      </w:r>
      <w:r w:rsidR="00EE2EB6">
        <w:rPr>
          <w:rFonts w:ascii="Times New Roman" w:hAnsi="Times New Roman" w:cs="Times New Roman"/>
        </w:rPr>
        <w:t>specifically</w:t>
      </w:r>
      <w:r w:rsidR="00EE2EB6">
        <w:rPr>
          <w:rFonts w:ascii="Times New Roman" w:hAnsi="Times New Roman" w:cs="Times New Roman" w:hint="eastAsia"/>
        </w:rPr>
        <w:t xml:space="preserve"> assign the protonation schemes)</w:t>
      </w:r>
      <w:r w:rsidR="00125BD8">
        <w:rPr>
          <w:rFonts w:ascii="Times New Roman" w:hAnsi="Times New Roman" w:cs="Times New Roman" w:hint="eastAsia"/>
        </w:rPr>
        <w:t>.</w:t>
      </w:r>
      <w:r w:rsidR="00460F48">
        <w:rPr>
          <w:rFonts w:ascii="Times New Roman" w:hAnsi="Times New Roman" w:cs="Times New Roman" w:hint="eastAsia"/>
        </w:rPr>
        <w:t xml:space="preserve"> This feature is not successful, since it will end up with too many variables (variable explosion). </w:t>
      </w:r>
    </w:p>
    <w:p w:rsidR="004C0417" w:rsidRPr="001546AA" w:rsidRDefault="004C0417" w:rsidP="001546AA">
      <w:pPr>
        <w:pStyle w:val="ListParagraph"/>
        <w:numPr>
          <w:ilvl w:val="0"/>
          <w:numId w:val="7"/>
        </w:numPr>
        <w:rPr>
          <w:rFonts w:ascii="Times New Roman" w:hAnsi="Times New Roman" w:cs="Times New Roman"/>
        </w:rPr>
      </w:pPr>
      <w:r w:rsidRPr="001546AA">
        <w:rPr>
          <w:rFonts w:ascii="Times New Roman" w:hAnsi="Times New Roman" w:cs="Times New Roman"/>
        </w:rPr>
        <w:t>pickup_index</w:t>
      </w:r>
      <w:r w:rsidRPr="001546AA">
        <w:rPr>
          <w:rFonts w:ascii="Times New Roman" w:hAnsi="Times New Roman" w:cs="Times New Roman" w:hint="eastAsia"/>
        </w:rPr>
        <w:t>: index for the pre-defined binding configuration (a list with each item being an integer from 0 to 12)</w:t>
      </w:r>
      <w:r w:rsidR="00AE1F6C" w:rsidRPr="001546AA">
        <w:rPr>
          <w:rFonts w:ascii="Times New Roman" w:hAnsi="Times New Roman" w:cs="Times New Roman"/>
        </w:rPr>
        <w:t>;</w:t>
      </w:r>
      <w:r w:rsidR="00AE1F6C" w:rsidRPr="001546AA">
        <w:rPr>
          <w:rFonts w:ascii="Times New Roman" w:hAnsi="Times New Roman" w:cs="Times New Roman" w:hint="eastAsia"/>
        </w:rPr>
        <w:t xml:space="preserve"> see the corresponding matches from the script comments.</w:t>
      </w:r>
    </w:p>
    <w:p w:rsidR="004C0417" w:rsidRPr="001546AA" w:rsidRDefault="004C0417" w:rsidP="001546AA">
      <w:pPr>
        <w:pStyle w:val="ListParagraph"/>
        <w:numPr>
          <w:ilvl w:val="0"/>
          <w:numId w:val="7"/>
        </w:numPr>
        <w:rPr>
          <w:rFonts w:ascii="Times New Roman" w:hAnsi="Times New Roman" w:cs="Times New Roman"/>
        </w:rPr>
      </w:pPr>
      <w:r w:rsidRPr="001546AA">
        <w:rPr>
          <w:rFonts w:ascii="Times New Roman" w:hAnsi="Times New Roman" w:cs="Times New Roman" w:hint="eastAsia"/>
        </w:rPr>
        <w:t xml:space="preserve">sym_site_index: considering the </w:t>
      </w:r>
      <w:r w:rsidR="003C6BBD" w:rsidRPr="001546AA">
        <w:rPr>
          <w:rFonts w:ascii="Times New Roman" w:hAnsi="Times New Roman" w:cs="Times New Roman" w:hint="eastAsia"/>
        </w:rPr>
        <w:t xml:space="preserve">maximum </w:t>
      </w:r>
      <w:r w:rsidRPr="001546AA">
        <w:rPr>
          <w:rFonts w:ascii="Times New Roman" w:hAnsi="Times New Roman" w:cs="Times New Roman" w:hint="eastAsia"/>
        </w:rPr>
        <w:t>site degeneracy of two (a list of list</w:t>
      </w:r>
      <w:r w:rsidR="003C6BBD" w:rsidRPr="001546AA">
        <w:rPr>
          <w:rFonts w:ascii="Times New Roman" w:hAnsi="Times New Roman" w:cs="Times New Roman" w:hint="eastAsia"/>
        </w:rPr>
        <w:t xml:space="preserve"> (looks like [[]])</w:t>
      </w:r>
      <w:r w:rsidRPr="001546AA">
        <w:rPr>
          <w:rFonts w:ascii="Times New Roman" w:hAnsi="Times New Roman" w:cs="Times New Roman" w:hint="eastAsia"/>
        </w:rPr>
        <w:t>, the inner list could be [0], [1], or [0,</w:t>
      </w:r>
      <w:r w:rsidR="003C6BBD" w:rsidRPr="001546AA">
        <w:rPr>
          <w:rFonts w:ascii="Times New Roman" w:hAnsi="Times New Roman" w:cs="Times New Roman" w:hint="eastAsia"/>
        </w:rPr>
        <w:t xml:space="preserve"> </w:t>
      </w:r>
      <w:r w:rsidRPr="001546AA">
        <w:rPr>
          <w:rFonts w:ascii="Times New Roman" w:hAnsi="Times New Roman" w:cs="Times New Roman" w:hint="eastAsia"/>
        </w:rPr>
        <w:t>1])</w:t>
      </w:r>
    </w:p>
    <w:p w:rsidR="003C6BBD" w:rsidRPr="001546AA" w:rsidRDefault="003C6BBD" w:rsidP="001546AA">
      <w:pPr>
        <w:pStyle w:val="ListParagraph"/>
        <w:numPr>
          <w:ilvl w:val="0"/>
          <w:numId w:val="7"/>
        </w:numPr>
        <w:rPr>
          <w:rFonts w:ascii="Times New Roman" w:hAnsi="Times New Roman" w:cs="Times New Roman"/>
        </w:rPr>
      </w:pPr>
      <w:r w:rsidRPr="001546AA">
        <w:rPr>
          <w:rFonts w:ascii="Times New Roman" w:hAnsi="Times New Roman" w:cs="Times New Roman" w:hint="eastAsia"/>
        </w:rPr>
        <w:t>COHERENCE</w:t>
      </w:r>
    </w:p>
    <w:p w:rsidR="003C6BBD" w:rsidRPr="001546AA" w:rsidRDefault="003C6BBD" w:rsidP="001546AA">
      <w:pPr>
        <w:pStyle w:val="ListParagraph"/>
        <w:rPr>
          <w:rFonts w:ascii="Times New Roman" w:hAnsi="Times New Roman" w:cs="Times New Roman"/>
        </w:rPr>
      </w:pPr>
      <w:r w:rsidRPr="001546AA">
        <w:rPr>
          <w:rFonts w:ascii="Times New Roman" w:hAnsi="Times New Roman" w:cs="Times New Roman" w:hint="eastAsia"/>
        </w:rPr>
        <w:t xml:space="preserve">It is used to set the coherent rule, which is a list with each item of a library having one key (either True or False corresponding to </w:t>
      </w:r>
      <w:r w:rsidRPr="001546AA">
        <w:rPr>
          <w:rFonts w:ascii="Times New Roman" w:hAnsi="Times New Roman" w:cs="Times New Roman"/>
        </w:rPr>
        <w:t>coherent</w:t>
      </w:r>
      <w:r w:rsidRPr="001546AA">
        <w:rPr>
          <w:rFonts w:ascii="Times New Roman" w:hAnsi="Times New Roman" w:cs="Times New Roman" w:hint="eastAsia"/>
        </w:rPr>
        <w:t xml:space="preserve"> or incoherently addition of the domains, which are specified by index numbers by the value of the library) ; magnitude of structure factor from each library will be calculated before being summed up. </w:t>
      </w:r>
      <w:r w:rsidRPr="001546AA">
        <w:rPr>
          <w:rFonts w:ascii="Times New Roman" w:hAnsi="Times New Roman" w:cs="Times New Roman"/>
        </w:rPr>
        <w:t>S</w:t>
      </w:r>
      <w:r w:rsidRPr="001546AA">
        <w:rPr>
          <w:rFonts w:ascii="Times New Roman" w:hAnsi="Times New Roman" w:cs="Times New Roman" w:hint="eastAsia"/>
        </w:rPr>
        <w:t>ome examples are as follows:</w:t>
      </w:r>
    </w:p>
    <w:p w:rsidR="003C6BBD" w:rsidRPr="001546AA" w:rsidRDefault="003C6BBD" w:rsidP="001546AA">
      <w:pPr>
        <w:pStyle w:val="ListParagraph"/>
        <w:rPr>
          <w:rFonts w:ascii="Times New Roman" w:hAnsi="Times New Roman" w:cs="Times New Roman"/>
        </w:rPr>
      </w:pPr>
      <w:r w:rsidRPr="001546AA">
        <w:rPr>
          <w:rFonts w:ascii="Times New Roman" w:hAnsi="Times New Roman" w:cs="Times New Roman" w:hint="eastAsia"/>
        </w:rPr>
        <w:t>[{True:[0,1]},{False:[2,3]}]: coherent addition of domain1 and domain2, whereas incoherent addition of domain 3 and domain 4</w:t>
      </w:r>
    </w:p>
    <w:p w:rsidR="003C6BBD" w:rsidRPr="001546AA" w:rsidRDefault="003C6BBD" w:rsidP="001546AA">
      <w:pPr>
        <w:pStyle w:val="ListParagraph"/>
        <w:rPr>
          <w:rFonts w:ascii="Times New Roman" w:hAnsi="Times New Roman" w:cs="Times New Roman"/>
        </w:rPr>
      </w:pPr>
      <w:r w:rsidRPr="001546AA">
        <w:rPr>
          <w:rFonts w:ascii="Times New Roman" w:hAnsi="Times New Roman" w:cs="Times New Roman" w:hint="eastAsia"/>
        </w:rPr>
        <w:t xml:space="preserve">Note that results of [{True:[0,1]},{True:[2,3]}] are different from results of  [{True:[0,1,2,3]}] </w:t>
      </w:r>
    </w:p>
    <w:p w:rsidR="003C6BBD" w:rsidRPr="001546AA" w:rsidRDefault="003C6BBD" w:rsidP="001546AA">
      <w:pPr>
        <w:pStyle w:val="ListParagraph"/>
        <w:rPr>
          <w:rFonts w:ascii="Times New Roman" w:hAnsi="Times New Roman" w:cs="Times New Roman"/>
        </w:rPr>
      </w:pPr>
      <w:r w:rsidRPr="001546AA">
        <w:rPr>
          <w:rFonts w:ascii="Times New Roman" w:hAnsi="Times New Roman" w:cs="Times New Roman" w:hint="eastAsia"/>
        </w:rPr>
        <w:t xml:space="preserve">Note that the chemically equivalent domains (like domain1A and domain 1B) are also added incoherently. </w:t>
      </w:r>
    </w:p>
    <w:p w:rsidR="003C6BBD" w:rsidRPr="001546AA" w:rsidRDefault="003C6BBD" w:rsidP="001546AA">
      <w:pPr>
        <w:pStyle w:val="ListParagraph"/>
        <w:numPr>
          <w:ilvl w:val="0"/>
          <w:numId w:val="7"/>
        </w:numPr>
        <w:rPr>
          <w:rFonts w:ascii="Times New Roman" w:hAnsi="Times New Roman" w:cs="Times New Roman"/>
        </w:rPr>
      </w:pPr>
      <w:r w:rsidRPr="001546AA">
        <w:rPr>
          <w:rFonts w:ascii="Times New Roman" w:hAnsi="Times New Roman" w:cs="Times New Roman" w:hint="eastAsia"/>
        </w:rPr>
        <w:t>USE_BV: a switch to use bond valence constraint or not during model fitting</w:t>
      </w:r>
    </w:p>
    <w:p w:rsidR="003C6BBD" w:rsidRPr="001546AA" w:rsidRDefault="003C6BBD" w:rsidP="001546AA">
      <w:pPr>
        <w:pStyle w:val="ListParagraph"/>
        <w:numPr>
          <w:ilvl w:val="0"/>
          <w:numId w:val="7"/>
        </w:numPr>
        <w:rPr>
          <w:rFonts w:ascii="Times New Roman" w:hAnsi="Times New Roman" w:cs="Times New Roman"/>
        </w:rPr>
      </w:pPr>
      <w:r w:rsidRPr="001546AA">
        <w:rPr>
          <w:rFonts w:ascii="Times New Roman" w:hAnsi="Times New Roman" w:cs="Times New Roman"/>
        </w:rPr>
        <w:t>SEARCH_MODE_FOR_SURFACE_ATOMS</w:t>
      </w:r>
      <w:r w:rsidRPr="001546AA">
        <w:rPr>
          <w:rFonts w:ascii="Times New Roman" w:hAnsi="Times New Roman" w:cs="Times New Roman" w:hint="eastAsia"/>
        </w:rPr>
        <w:t>: If using bv constraint, you can either specify the coordinated members for each surface atoms (not including sorbates) or search atoms within a spherical range with radius (2.5Å</w:t>
      </w:r>
      <w:r w:rsidRPr="001546AA">
        <w:rPr>
          <w:rFonts w:ascii="Times New Roman" w:hAnsi="Times New Roman" w:cs="Times New Roman"/>
        </w:rPr>
        <w:t xml:space="preserve"> </w:t>
      </w:r>
      <w:r w:rsidRPr="001546AA">
        <w:rPr>
          <w:rFonts w:ascii="Times New Roman" w:hAnsi="Times New Roman" w:cs="Times New Roman" w:hint="eastAsia"/>
        </w:rPr>
        <w:t>by default) adjustable.</w:t>
      </w:r>
    </w:p>
    <w:p w:rsidR="003C6BBD" w:rsidRPr="001546AA" w:rsidRDefault="003C6BBD" w:rsidP="001546AA">
      <w:pPr>
        <w:pStyle w:val="ListParagraph"/>
        <w:numPr>
          <w:ilvl w:val="0"/>
          <w:numId w:val="7"/>
        </w:numPr>
        <w:rPr>
          <w:rFonts w:ascii="Times New Roman" w:hAnsi="Times New Roman" w:cs="Times New Roman"/>
        </w:rPr>
      </w:pPr>
      <w:r w:rsidRPr="001546AA">
        <w:rPr>
          <w:rFonts w:ascii="Times New Roman" w:hAnsi="Times New Roman" w:cs="Times New Roman"/>
        </w:rPr>
        <w:t>DOMAINS_BV</w:t>
      </w:r>
      <w:r w:rsidRPr="001546AA">
        <w:rPr>
          <w:rFonts w:ascii="Times New Roman" w:hAnsi="Times New Roman" w:cs="Times New Roman" w:hint="eastAsia"/>
        </w:rPr>
        <w:t>: You can pick some domains for bond valence consideration, so it is a list of domain index.</w:t>
      </w:r>
    </w:p>
    <w:p w:rsidR="003C6BBD" w:rsidRPr="001546AA" w:rsidRDefault="003C6BBD" w:rsidP="001546AA">
      <w:pPr>
        <w:pStyle w:val="ListParagraph"/>
        <w:numPr>
          <w:ilvl w:val="0"/>
          <w:numId w:val="7"/>
        </w:numPr>
        <w:rPr>
          <w:rFonts w:ascii="Times New Roman" w:hAnsi="Times New Roman" w:cs="Times New Roman"/>
        </w:rPr>
      </w:pPr>
      <w:r w:rsidRPr="001546AA">
        <w:rPr>
          <w:rFonts w:ascii="Times New Roman" w:hAnsi="Times New Roman" w:cs="Times New Roman"/>
        </w:rPr>
        <w:lastRenderedPageBreak/>
        <w:t>METAL_BV</w:t>
      </w:r>
      <w:r w:rsidRPr="001546AA">
        <w:rPr>
          <w:rFonts w:ascii="Times New Roman" w:hAnsi="Times New Roman" w:cs="Times New Roman" w:hint="eastAsia"/>
        </w:rPr>
        <w:t>: you must set a pseudo formal charge range for metals with an incomplete shell. For example, set the formal charge of Pb to 1.2 when excluding the oxygen ligand. It is a library, and the keys are the element of different metals. It looks like {</w:t>
      </w:r>
      <w:r w:rsidRPr="001546AA">
        <w:rPr>
          <w:rFonts w:ascii="Times New Roman" w:hAnsi="Times New Roman" w:cs="Times New Roman"/>
        </w:rPr>
        <w:t>‘</w:t>
      </w:r>
      <w:r w:rsidRPr="001546AA">
        <w:rPr>
          <w:rFonts w:ascii="Times New Roman" w:hAnsi="Times New Roman" w:cs="Times New Roman" w:hint="eastAsia"/>
        </w:rPr>
        <w:t>Pb</w:t>
      </w:r>
      <w:r w:rsidRPr="001546AA">
        <w:rPr>
          <w:rFonts w:ascii="Times New Roman" w:hAnsi="Times New Roman" w:cs="Times New Roman"/>
        </w:rPr>
        <w:t>’</w:t>
      </w:r>
      <w:r w:rsidRPr="001546AA">
        <w:rPr>
          <w:rFonts w:ascii="Times New Roman" w:hAnsi="Times New Roman" w:cs="Times New Roman" w:hint="eastAsia"/>
        </w:rPr>
        <w:t xml:space="preserve">:[[1,1.2]], </w:t>
      </w:r>
      <w:r w:rsidRPr="001546AA">
        <w:rPr>
          <w:rFonts w:ascii="Times New Roman" w:hAnsi="Times New Roman" w:cs="Times New Roman"/>
        </w:rPr>
        <w:t>‘</w:t>
      </w:r>
      <w:r w:rsidRPr="001546AA">
        <w:rPr>
          <w:rFonts w:ascii="Times New Roman" w:hAnsi="Times New Roman" w:cs="Times New Roman" w:hint="eastAsia"/>
        </w:rPr>
        <w:t>Sb</w:t>
      </w:r>
      <w:r w:rsidRPr="001546AA">
        <w:rPr>
          <w:rFonts w:ascii="Times New Roman" w:hAnsi="Times New Roman" w:cs="Times New Roman"/>
        </w:rPr>
        <w:t>’</w:t>
      </w:r>
      <w:r w:rsidRPr="001546AA">
        <w:rPr>
          <w:rFonts w:ascii="Times New Roman" w:hAnsi="Times New Roman" w:cs="Times New Roman" w:hint="eastAsia"/>
        </w:rPr>
        <w:t>:[[4.8,5]]}</w:t>
      </w:r>
    </w:p>
    <w:p w:rsidR="00F36059" w:rsidRPr="001546AA" w:rsidRDefault="00F36059" w:rsidP="001546AA">
      <w:pPr>
        <w:pStyle w:val="ListParagraph"/>
        <w:numPr>
          <w:ilvl w:val="0"/>
          <w:numId w:val="7"/>
        </w:numPr>
        <w:rPr>
          <w:rFonts w:ascii="Times New Roman" w:hAnsi="Times New Roman" w:cs="Times New Roman"/>
        </w:rPr>
      </w:pPr>
      <w:r w:rsidRPr="001546AA">
        <w:rPr>
          <w:rFonts w:ascii="Times New Roman" w:hAnsi="Times New Roman" w:cs="Times New Roman"/>
        </w:rPr>
        <w:t>R0_BV</w:t>
      </w:r>
      <w:r w:rsidRPr="001546AA">
        <w:rPr>
          <w:rFonts w:ascii="Times New Roman" w:hAnsi="Times New Roman" w:cs="Times New Roman" w:hint="eastAsia"/>
        </w:rPr>
        <w:t xml:space="preserve">: A library of r0 values to be used in the bond valence bond strength relationship. The keys are the tuples of two atom elements (the order does not matter). </w:t>
      </w:r>
      <w:r w:rsidR="00F968C2" w:rsidRPr="001546AA">
        <w:rPr>
          <w:rFonts w:ascii="Times New Roman" w:hAnsi="Times New Roman" w:cs="Times New Roman" w:hint="eastAsia"/>
        </w:rPr>
        <w:t xml:space="preserve">Such </w:t>
      </w:r>
      <w:r w:rsidR="00607EBE" w:rsidRPr="001546AA">
        <w:rPr>
          <w:rFonts w:ascii="Times New Roman" w:hAnsi="Times New Roman" w:cs="Times New Roman"/>
        </w:rPr>
        <w:t xml:space="preserve">a </w:t>
      </w:r>
      <w:r w:rsidR="00F968C2" w:rsidRPr="001546AA">
        <w:rPr>
          <w:rFonts w:ascii="Times New Roman" w:hAnsi="Times New Roman" w:cs="Times New Roman" w:hint="eastAsia"/>
        </w:rPr>
        <w:t>library must comprise all possible cases.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debug_bv: A bool value used to output the bond valence sum of atoms that are under-saturated or over-saturated. Use it as a debug tool, and remember to turn it off during fitting.</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 xml:space="preserve">DOMAIN_GP: </w:t>
      </w:r>
    </w:p>
    <w:p w:rsidR="000A634C" w:rsidRPr="001546AA" w:rsidRDefault="000A634C" w:rsidP="001546AA">
      <w:pPr>
        <w:pStyle w:val="ListParagraph"/>
        <w:rPr>
          <w:rFonts w:ascii="Times New Roman" w:hAnsi="Times New Roman" w:cs="Times New Roman"/>
        </w:rPr>
      </w:pPr>
      <w:r w:rsidRPr="001546AA">
        <w:rPr>
          <w:rFonts w:ascii="Times New Roman" w:hAnsi="Times New Roman" w:cs="Times New Roman"/>
        </w:rPr>
        <w:t>A list used to define grouping of two domains with the same termination.</w:t>
      </w:r>
    </w:p>
    <w:p w:rsidR="000A634C" w:rsidRPr="001546AA" w:rsidRDefault="000A634C" w:rsidP="001546AA">
      <w:pPr>
        <w:pStyle w:val="ListParagraph"/>
        <w:rPr>
          <w:rFonts w:ascii="Times New Roman" w:hAnsi="Times New Roman" w:cs="Times New Roman"/>
        </w:rPr>
      </w:pPr>
      <w:r w:rsidRPr="001546AA">
        <w:rPr>
          <w:rFonts w:ascii="Times New Roman" w:hAnsi="Times New Roman" w:cs="Times New Roman"/>
        </w:rPr>
        <w:t>For example, [[0,1],[2,3]] means group domain1 and domain 2 together, and domain 3 and domain 4 together. After such a grouping operation, atom groups will be generated to group atoms at the same layers with symmetry defined by the glide plane described above.</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PLOT: a switch to plot the model results with the experimental data. It will save a dump file to local disk and an external module will be called to unzip the dump file and make fancy plots. Refer to the plotting module for details.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PRINT_PROTONATION</w:t>
      </w:r>
      <w:r w:rsidR="00B67375" w:rsidRPr="001546AA">
        <w:rPr>
          <w:rFonts w:ascii="Times New Roman" w:hAnsi="Times New Roman" w:cs="Times New Roman"/>
        </w:rPr>
        <w:t>: It is used as a debug tool to print out all the protonation schemes of surface atoms and sorbates.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PRINT_BV</w:t>
      </w:r>
      <w:r w:rsidR="00B67375" w:rsidRPr="001546AA">
        <w:rPr>
          <w:rFonts w:ascii="Times New Roman" w:hAnsi="Times New Roman" w:cs="Times New Roman"/>
        </w:rPr>
        <w:t>: It is used as a debug tool to print out the bond valence of all surface atoms and the sorbates.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COUNT_DISTAL_OXYGEN</w:t>
      </w:r>
      <w:r w:rsidR="00B67375" w:rsidRPr="001546AA">
        <w:rPr>
          <w:rFonts w:ascii="Times New Roman" w:hAnsi="Times New Roman" w:cs="Times New Roman"/>
        </w:rPr>
        <w:t>: It is a switch to specify whether or not consider the bond valence constraint for the distal oxygens.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ADD_DISTAL_LIGAND_WILD</w:t>
      </w:r>
      <w:r w:rsidR="00B67375" w:rsidRPr="001546AA">
        <w:rPr>
          <w:rFonts w:ascii="Times New Roman" w:hAnsi="Times New Roman" w:cs="Times New Roman"/>
        </w:rPr>
        <w:t>: It is a switch to define how the distal oxygens will be added. If set True, distal oxygens will be added in a spherical coordinate system based on three parameters (alpha, theta and r), otherwise the positions of distal oxygens will be calculated in the associated geometrical setting (like trigonal pyramid, octahedral).</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PRINT_MODEL_FILES</w:t>
      </w:r>
      <w:r w:rsidR="00B67375" w:rsidRPr="001546AA">
        <w:rPr>
          <w:rFonts w:ascii="Times New Roman" w:hAnsi="Times New Roman" w:cs="Times New Roman"/>
        </w:rPr>
        <w:t>: It is a switch to print out the model files in xyz format.</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SORBATE</w:t>
      </w:r>
      <w:r w:rsidR="00B67375" w:rsidRPr="001546AA">
        <w:rPr>
          <w:rFonts w:ascii="Times New Roman" w:hAnsi="Times New Roman" w:cs="Times New Roman"/>
        </w:rPr>
        <w:t xml:space="preserve">: It is a list (looks like [‘Pb’]) used to specify the sorbate element. </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UPDATE_SORBATE_IN_SIM</w:t>
      </w:r>
      <w:r w:rsidR="00B67375" w:rsidRPr="001546AA">
        <w:rPr>
          <w:rFonts w:ascii="Times New Roman" w:hAnsi="Times New Roman" w:cs="Times New Roman"/>
        </w:rPr>
        <w:t>: There are two dif</w:t>
      </w:r>
      <w:r w:rsidR="005608AA" w:rsidRPr="001546AA">
        <w:rPr>
          <w:rFonts w:ascii="Times New Roman" w:hAnsi="Times New Roman" w:cs="Times New Roman"/>
        </w:rPr>
        <w:t>ferent ways to fit the sorbates:</w:t>
      </w:r>
      <w:r w:rsidR="00B67375" w:rsidRPr="001546AA">
        <w:rPr>
          <w:rFonts w:ascii="Times New Roman" w:hAnsi="Times New Roman" w:cs="Times New Roman"/>
        </w:rPr>
        <w:t xml:space="preserve"> First way is by doing some geometrical operations (like rotation along some axis); second way is by defining a 3d box</w:t>
      </w:r>
      <w:r w:rsidR="005608AA" w:rsidRPr="001546AA">
        <w:rPr>
          <w:rFonts w:ascii="Times New Roman" w:hAnsi="Times New Roman" w:cs="Times New Roman"/>
        </w:rPr>
        <w:t xml:space="preserve"> for sorbates to move inside</w:t>
      </w:r>
      <w:r w:rsidR="00B67375" w:rsidRPr="001546AA">
        <w:rPr>
          <w:rFonts w:ascii="Times New Roman" w:hAnsi="Times New Roman" w:cs="Times New Roman"/>
        </w:rPr>
        <w:t>. If it is set to True, then the first way will be applied, otherwise the second way will be applied.</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SORBATE_NUMBER</w:t>
      </w:r>
      <w:r w:rsidR="005608AA" w:rsidRPr="001546AA">
        <w:rPr>
          <w:rFonts w:ascii="Times New Roman" w:hAnsi="Times New Roman" w:cs="Times New Roman"/>
        </w:rPr>
        <w:t xml:space="preserve">: </w:t>
      </w:r>
      <w:r w:rsidR="00AE1F6C" w:rsidRPr="001546AA">
        <w:rPr>
          <w:rFonts w:ascii="Times New Roman" w:hAnsi="Times New Roman" w:cs="Times New Roman" w:hint="eastAsia"/>
        </w:rPr>
        <w:t>It is used to specify the sorbate number, which can be either 0 (</w:t>
      </w:r>
      <w:r w:rsidR="00AE1F6C" w:rsidRPr="001546AA">
        <w:rPr>
          <w:rFonts w:ascii="Times New Roman" w:hAnsi="Times New Roman" w:cs="Times New Roman"/>
        </w:rPr>
        <w:t>clean</w:t>
      </w:r>
      <w:r w:rsidR="00AE1F6C" w:rsidRPr="001546AA">
        <w:rPr>
          <w:rFonts w:ascii="Times New Roman" w:hAnsi="Times New Roman" w:cs="Times New Roman" w:hint="eastAsia"/>
        </w:rPr>
        <w:t xml:space="preserve"> surface), 1 (consider one site) or 2 (consider two symmetry sites).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O_NUMBER</w:t>
      </w:r>
      <w:r w:rsidR="00AE1F6C" w:rsidRPr="001546AA">
        <w:rPr>
          <w:rFonts w:ascii="Times New Roman" w:hAnsi="Times New Roman" w:cs="Times New Roman" w:hint="eastAsia"/>
        </w:rPr>
        <w:t xml:space="preserve">: It is used to specify the number of the distal oxygen, which depends on the binding configuration and the local structure of the surface complex. For example, if Sb complex (octahedral) binding on the hematite surface under tridentate mode will correspond to three distal oxygens, whereas Pb complex (trigonal pyramid) binding on the surface under </w:t>
      </w:r>
      <w:r w:rsidR="00AE1F6C" w:rsidRPr="001546AA">
        <w:rPr>
          <w:rFonts w:ascii="Times New Roman" w:hAnsi="Times New Roman" w:cs="Times New Roman"/>
        </w:rPr>
        <w:t>Bidentate</w:t>
      </w:r>
      <w:r w:rsidR="00AE1F6C" w:rsidRPr="001546AA">
        <w:rPr>
          <w:rFonts w:ascii="Times New Roman" w:hAnsi="Times New Roman" w:cs="Times New Roman" w:hint="eastAsia"/>
        </w:rPr>
        <w:t xml:space="preserve"> mode will correspond to a single distal oxygen.  </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SORBATE_ATTACH_ATOM</w:t>
      </w:r>
      <w:r w:rsidR="00AE1F6C" w:rsidRPr="001546AA">
        <w:rPr>
          <w:rFonts w:ascii="Times New Roman" w:hAnsi="Times New Roman" w:cs="Times New Roman" w:hint="eastAsia"/>
        </w:rPr>
        <w:t xml:space="preserve">: It is a list of anchor atoms for binding sorbates. A list of one, two and three items corresponds to </w:t>
      </w:r>
      <w:r w:rsidR="00AE1F6C" w:rsidRPr="001546AA">
        <w:rPr>
          <w:rFonts w:ascii="Times New Roman" w:hAnsi="Times New Roman" w:cs="Times New Roman"/>
        </w:rPr>
        <w:t>Monodentate</w:t>
      </w:r>
      <w:r w:rsidR="00AE1F6C" w:rsidRPr="001546AA">
        <w:rPr>
          <w:rFonts w:ascii="Times New Roman" w:hAnsi="Times New Roman" w:cs="Times New Roman" w:hint="eastAsia"/>
        </w:rPr>
        <w:t xml:space="preserve">, </w:t>
      </w:r>
      <w:r w:rsidR="00AE1F6C" w:rsidRPr="001546AA">
        <w:rPr>
          <w:rFonts w:ascii="Times New Roman" w:hAnsi="Times New Roman" w:cs="Times New Roman"/>
        </w:rPr>
        <w:t>Bidentate</w:t>
      </w:r>
      <w:r w:rsidR="00AE1F6C" w:rsidRPr="001546AA">
        <w:rPr>
          <w:rFonts w:ascii="Times New Roman" w:hAnsi="Times New Roman" w:cs="Times New Roman" w:hint="eastAsia"/>
        </w:rPr>
        <w:t xml:space="preserve"> and tridentate binding mode. For outer-sphere mode, it is an empty list.</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SORBATE_ATTACH_ATOM_OFFSET</w:t>
      </w:r>
      <w:r w:rsidR="00AE1F6C" w:rsidRPr="001546AA">
        <w:rPr>
          <w:rFonts w:ascii="Times New Roman" w:hAnsi="Times New Roman" w:cs="Times New Roman" w:hint="eastAsia"/>
        </w:rPr>
        <w:t xml:space="preserve">: It has the same shape as the SORBATE_ATTACH_ATOM, and it is used to define the </w:t>
      </w:r>
      <w:r w:rsidR="00AE1F6C" w:rsidRPr="001546AA">
        <w:rPr>
          <w:rFonts w:ascii="Times New Roman" w:hAnsi="Times New Roman" w:cs="Times New Roman"/>
        </w:rPr>
        <w:t>translation</w:t>
      </w:r>
      <w:r w:rsidR="00AE1F6C" w:rsidRPr="001546AA">
        <w:rPr>
          <w:rFonts w:ascii="Times New Roman" w:hAnsi="Times New Roman" w:cs="Times New Roman" w:hint="eastAsia"/>
        </w:rPr>
        <w:t xml:space="preserve"> offset for the anchor atoms. It can be any symbols from [</w:t>
      </w:r>
      <w:r w:rsidR="00AE1F6C" w:rsidRPr="001546AA">
        <w:rPr>
          <w:rFonts w:ascii="Times New Roman" w:hAnsi="Times New Roman" w:cs="Times New Roman"/>
        </w:rPr>
        <w:t>‘</w:t>
      </w:r>
      <w:r w:rsidR="00AE1F6C" w:rsidRPr="001546AA">
        <w:rPr>
          <w:rFonts w:ascii="Times New Roman" w:hAnsi="Times New Roman" w:cs="Times New Roman" w:hint="eastAsia"/>
        </w:rPr>
        <w:t>-x</w:t>
      </w:r>
      <w:r w:rsidR="00AE1F6C" w:rsidRPr="001546AA">
        <w:rPr>
          <w:rFonts w:ascii="Times New Roman" w:hAnsi="Times New Roman" w:cs="Times New Roman"/>
        </w:rPr>
        <w:t>’</w:t>
      </w:r>
      <w:r w:rsidR="00AE1F6C" w:rsidRPr="001546AA">
        <w:rPr>
          <w:rFonts w:ascii="Times New Roman" w:hAnsi="Times New Roman" w:cs="Times New Roman" w:hint="eastAsia"/>
        </w:rPr>
        <w:t xml:space="preserve">, </w:t>
      </w:r>
      <w:r w:rsidR="00AE1F6C" w:rsidRPr="001546AA">
        <w:rPr>
          <w:rFonts w:ascii="Times New Roman" w:hAnsi="Times New Roman" w:cs="Times New Roman"/>
        </w:rPr>
        <w:t>’</w:t>
      </w:r>
      <w:r w:rsidR="00AE1F6C" w:rsidRPr="001546AA">
        <w:rPr>
          <w:rFonts w:ascii="Times New Roman" w:hAnsi="Times New Roman" w:cs="Times New Roman" w:hint="eastAsia"/>
        </w:rPr>
        <w:t>+x</w:t>
      </w:r>
      <w:r w:rsidR="00AE1F6C" w:rsidRPr="001546AA">
        <w:rPr>
          <w:rFonts w:ascii="Times New Roman" w:hAnsi="Times New Roman" w:cs="Times New Roman"/>
        </w:rPr>
        <w:t>’</w:t>
      </w:r>
      <w:r w:rsidR="00AE1F6C" w:rsidRPr="001546AA">
        <w:rPr>
          <w:rFonts w:ascii="Times New Roman" w:hAnsi="Times New Roman" w:cs="Times New Roman" w:hint="eastAsia"/>
        </w:rPr>
        <w:t xml:space="preserve">, </w:t>
      </w:r>
      <w:r w:rsidR="00AE1F6C" w:rsidRPr="001546AA">
        <w:rPr>
          <w:rFonts w:ascii="Times New Roman" w:hAnsi="Times New Roman" w:cs="Times New Roman"/>
        </w:rPr>
        <w:t>’</w:t>
      </w:r>
      <w:r w:rsidR="00AE1F6C" w:rsidRPr="001546AA">
        <w:rPr>
          <w:rFonts w:ascii="Times New Roman" w:hAnsi="Times New Roman" w:cs="Times New Roman" w:hint="eastAsia"/>
        </w:rPr>
        <w:t>+y</w:t>
      </w:r>
      <w:r w:rsidR="00AE1F6C" w:rsidRPr="001546AA">
        <w:rPr>
          <w:rFonts w:ascii="Times New Roman" w:hAnsi="Times New Roman" w:cs="Times New Roman"/>
        </w:rPr>
        <w:t>’</w:t>
      </w:r>
      <w:r w:rsidR="00AE1F6C" w:rsidRPr="001546AA">
        <w:rPr>
          <w:rFonts w:ascii="Times New Roman" w:hAnsi="Times New Roman" w:cs="Times New Roman" w:hint="eastAsia"/>
        </w:rPr>
        <w:t xml:space="preserve">, </w:t>
      </w:r>
      <w:r w:rsidR="00AE1F6C" w:rsidRPr="001546AA">
        <w:rPr>
          <w:rFonts w:ascii="Times New Roman" w:hAnsi="Times New Roman" w:cs="Times New Roman"/>
        </w:rPr>
        <w:t>’</w:t>
      </w:r>
      <w:r w:rsidR="00AE1F6C" w:rsidRPr="001546AA">
        <w:rPr>
          <w:rFonts w:ascii="Times New Roman" w:hAnsi="Times New Roman" w:cs="Times New Roman" w:hint="eastAsia"/>
        </w:rPr>
        <w:t>-y</w:t>
      </w:r>
      <w:r w:rsidR="00AE1F6C" w:rsidRPr="001546AA">
        <w:rPr>
          <w:rFonts w:ascii="Times New Roman" w:hAnsi="Times New Roman" w:cs="Times New Roman"/>
        </w:rPr>
        <w:t>’</w:t>
      </w:r>
      <w:r w:rsidR="00AE1F6C" w:rsidRPr="001546AA">
        <w:rPr>
          <w:rFonts w:ascii="Times New Roman" w:hAnsi="Times New Roman" w:cs="Times New Roman" w:hint="eastAsia"/>
        </w:rPr>
        <w:t xml:space="preserve">, None]. </w:t>
      </w:r>
      <w:r w:rsidR="00AE1F6C" w:rsidRPr="001546AA">
        <w:rPr>
          <w:rFonts w:ascii="Times New Roman" w:hAnsi="Times New Roman" w:cs="Times New Roman"/>
        </w:rPr>
        <w:t>‘</w:t>
      </w:r>
      <w:r w:rsidR="00AE1F6C" w:rsidRPr="001546AA">
        <w:rPr>
          <w:rFonts w:ascii="Times New Roman" w:hAnsi="Times New Roman" w:cs="Times New Roman" w:hint="eastAsia"/>
        </w:rPr>
        <w:t>-x</w:t>
      </w:r>
      <w:r w:rsidR="00AE1F6C" w:rsidRPr="001546AA">
        <w:rPr>
          <w:rFonts w:ascii="Times New Roman" w:hAnsi="Times New Roman" w:cs="Times New Roman"/>
        </w:rPr>
        <w:t>’</w:t>
      </w:r>
      <w:r w:rsidR="00AE1F6C" w:rsidRPr="001546AA">
        <w:rPr>
          <w:rFonts w:ascii="Times New Roman" w:hAnsi="Times New Roman" w:cs="Times New Roman" w:hint="eastAsia"/>
        </w:rPr>
        <w:t xml:space="preserve"> represents translation along negative x axis for one unit, and so on for the other symbols. None represents no translation.</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ANCHOR_REFERENCE</w:t>
      </w:r>
      <w:r w:rsidR="00AE1F6C" w:rsidRPr="001546AA">
        <w:rPr>
          <w:rFonts w:ascii="Times New Roman" w:hAnsi="Times New Roman" w:cs="Times New Roman" w:hint="eastAsia"/>
        </w:rPr>
        <w:t xml:space="preserve">: It is an id for an atom with a position, </w:t>
      </w:r>
      <w:r w:rsidR="00AE1F6C" w:rsidRPr="001546AA">
        <w:rPr>
          <w:rFonts w:ascii="Times New Roman" w:hAnsi="Times New Roman" w:cs="Times New Roman"/>
        </w:rPr>
        <w:t>which</w:t>
      </w:r>
      <w:r w:rsidR="00AE1F6C" w:rsidRPr="001546AA">
        <w:rPr>
          <w:rFonts w:ascii="Times New Roman" w:hAnsi="Times New Roman" w:cs="Times New Roman" w:hint="eastAsia"/>
        </w:rPr>
        <w:t xml:space="preserve"> will be used as a reference to create a spherical coordinate </w:t>
      </w:r>
      <w:r w:rsidR="00AE1F6C" w:rsidRPr="001546AA">
        <w:rPr>
          <w:rFonts w:ascii="Times New Roman" w:hAnsi="Times New Roman" w:cs="Times New Roman"/>
        </w:rPr>
        <w:t>system</w:t>
      </w:r>
      <w:r w:rsidR="00AE1F6C" w:rsidRPr="001546AA">
        <w:rPr>
          <w:rFonts w:ascii="Times New Roman" w:hAnsi="Times New Roman" w:cs="Times New Roman" w:hint="eastAsia"/>
        </w:rPr>
        <w:t xml:space="preserve"> to calculate the sobate position. It is </w:t>
      </w:r>
      <w:r w:rsidR="00AE1F6C" w:rsidRPr="001546AA">
        <w:rPr>
          <w:rFonts w:ascii="Times New Roman" w:hAnsi="Times New Roman" w:cs="Times New Roman"/>
        </w:rPr>
        <w:t>specifically</w:t>
      </w:r>
      <w:r w:rsidR="00AE1F6C" w:rsidRPr="001546AA">
        <w:rPr>
          <w:rFonts w:ascii="Times New Roman" w:hAnsi="Times New Roman" w:cs="Times New Roman" w:hint="eastAsia"/>
        </w:rPr>
        <w:t xml:space="preserve"> for bindentate binding configuration. Under the spherical coordinate system described above, the zero rotation angle will correspond to a sorbate at a position on a plane formed by two anchor atoms and such a reference point. </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ANCHOR_REFERENCE_OFFSET</w:t>
      </w:r>
      <w:r w:rsidR="00AE1F6C" w:rsidRPr="001546AA">
        <w:rPr>
          <w:rFonts w:ascii="Times New Roman" w:hAnsi="Times New Roman" w:cs="Times New Roman" w:hint="eastAsia"/>
        </w:rPr>
        <w:t xml:space="preserve">: It is the </w:t>
      </w:r>
      <w:r w:rsidR="00AE1F6C" w:rsidRPr="001546AA">
        <w:rPr>
          <w:rFonts w:ascii="Times New Roman" w:hAnsi="Times New Roman" w:cs="Times New Roman"/>
        </w:rPr>
        <w:t>translation</w:t>
      </w:r>
      <w:r w:rsidR="00AE1F6C" w:rsidRPr="001546AA">
        <w:rPr>
          <w:rFonts w:ascii="Times New Roman" w:hAnsi="Times New Roman" w:cs="Times New Roman" w:hint="eastAsia"/>
        </w:rPr>
        <w:t xml:space="preserve"> offset for the anchor reference point.</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COVALENT_HYDROGEN_RANDOM</w:t>
      </w:r>
      <w:r w:rsidR="00AE1F6C" w:rsidRPr="001546AA">
        <w:rPr>
          <w:rFonts w:ascii="Times New Roman" w:hAnsi="Times New Roman" w:cs="Times New Roman" w:hint="eastAsia"/>
        </w:rPr>
        <w:t xml:space="preserve">: a </w:t>
      </w:r>
      <w:r w:rsidR="00AE1F6C" w:rsidRPr="001546AA">
        <w:rPr>
          <w:rFonts w:ascii="Times New Roman" w:hAnsi="Times New Roman" w:cs="Times New Roman"/>
        </w:rPr>
        <w:t>switch</w:t>
      </w:r>
      <w:r w:rsidR="00AE1F6C" w:rsidRPr="001546AA">
        <w:rPr>
          <w:rFonts w:ascii="Times New Roman" w:hAnsi="Times New Roman" w:cs="Times New Roman" w:hint="eastAsia"/>
        </w:rPr>
        <w:t xml:space="preserve"> to consider protonation randomly. </w:t>
      </w:r>
      <w:r w:rsidR="00AE1F6C" w:rsidRPr="001546AA">
        <w:rPr>
          <w:rFonts w:ascii="Times New Roman" w:hAnsi="Times New Roman" w:cs="Times New Roman"/>
        </w:rPr>
        <w:t>B</w:t>
      </w:r>
      <w:r w:rsidR="00AE1F6C" w:rsidRPr="001546AA">
        <w:rPr>
          <w:rFonts w:ascii="Times New Roman" w:hAnsi="Times New Roman" w:cs="Times New Roman" w:hint="eastAsia"/>
        </w:rPr>
        <w:t>ond valence sum will be calculated based on a non-protonated, single protonated or doubly protonated state, whichever will be applied if it gives rise to the most satisfactory bond valence sum.</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lastRenderedPageBreak/>
        <w:t>POTENTIAL_COVALENT_HYDROGEN_ACCEPTOR</w:t>
      </w:r>
      <w:r w:rsidR="00AE1F6C" w:rsidRPr="001546AA">
        <w:rPr>
          <w:rFonts w:ascii="Times New Roman" w:hAnsi="Times New Roman" w:cs="Times New Roman" w:hint="eastAsia"/>
        </w:rPr>
        <w:t xml:space="preserve">: A list of atoms to be considered for the protonation on a random basis. </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COVALENT_HYDROGEN_ACCEPTOR</w:t>
      </w:r>
      <w:r w:rsidR="00AE1F6C" w:rsidRPr="001546AA">
        <w:rPr>
          <w:rFonts w:ascii="Times New Roman" w:hAnsi="Times New Roman" w:cs="Times New Roman" w:hint="eastAsia"/>
        </w:rPr>
        <w:t>: A list of atoms to be considered for addition of protons explicitly. And it takes effect only when the COVALENT_HYDROGEN_RANDOM is set to False.</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COVALENT_HYDROGEN_NUMBER</w:t>
      </w:r>
      <w:r w:rsidR="00AE1F6C" w:rsidRPr="001546AA">
        <w:rPr>
          <w:rFonts w:ascii="Times New Roman" w:hAnsi="Times New Roman" w:cs="Times New Roman" w:hint="eastAsia"/>
        </w:rPr>
        <w:t xml:space="preserve">: Define the number of protons to be added with a one to one </w:t>
      </w:r>
      <w:r w:rsidR="00AE1F6C" w:rsidRPr="001546AA">
        <w:rPr>
          <w:rFonts w:ascii="Times New Roman" w:hAnsi="Times New Roman" w:cs="Times New Roman"/>
        </w:rPr>
        <w:t>corresponding</w:t>
      </w:r>
      <w:r w:rsidR="00AE1F6C" w:rsidRPr="001546AA">
        <w:rPr>
          <w:rFonts w:ascii="Times New Roman" w:hAnsi="Times New Roman" w:cs="Times New Roman" w:hint="eastAsia"/>
        </w:rPr>
        <w:t xml:space="preserve"> to atoms defined in COVALENT_HYDROGEN_ACCEPTOR.</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POTENTIAL_HYDROGEN_ACCEPTOR</w:t>
      </w:r>
      <w:r w:rsidR="00AE1F6C" w:rsidRPr="001546AA">
        <w:rPr>
          <w:rFonts w:ascii="Times New Roman" w:hAnsi="Times New Roman" w:cs="Times New Roman" w:hint="eastAsia"/>
        </w:rPr>
        <w:t>: a list of atoms to be considered for accepting bond valence from a possible hydrogen bond. May or may not count the hydrogen bond depending on the bond valence saturation state.</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MIRROR</w:t>
      </w:r>
      <w:r w:rsidR="0040508B">
        <w:rPr>
          <w:rFonts w:ascii="Times New Roman" w:hAnsi="Times New Roman" w:cs="Times New Roman" w:hint="eastAsia"/>
        </w:rPr>
        <w:t>: A</w:t>
      </w:r>
      <w:r w:rsidR="00AE1F6C" w:rsidRPr="001546AA">
        <w:rPr>
          <w:rFonts w:ascii="Times New Roman" w:hAnsi="Times New Roman" w:cs="Times New Roman" w:hint="eastAsia"/>
        </w:rPr>
        <w:t xml:space="preserve"> feature defined to add sorbates on the either side of edge or face.</w:t>
      </w:r>
      <w:r w:rsidR="0040508B">
        <w:rPr>
          <w:rFonts w:ascii="Times New Roman" w:hAnsi="Times New Roman" w:cs="Times New Roman"/>
        </w:rPr>
        <w:t xml:space="preserve"> Set the mirror correctly to make sure the sorbate is added in a right way, if it does not look right, just switch it from True to False or False to True.</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WATER_NUMBER</w:t>
      </w:r>
      <w:r w:rsidR="00AE1F6C" w:rsidRPr="001546AA">
        <w:rPr>
          <w:rFonts w:ascii="Times New Roman" w:hAnsi="Times New Roman" w:cs="Times New Roman" w:hint="eastAsia"/>
        </w:rPr>
        <w:t>: A list of integers denoting the number of interfacial water molecules.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WATER_PAIR</w:t>
      </w:r>
      <w:r w:rsidR="00AE1F6C" w:rsidRPr="001546AA">
        <w:rPr>
          <w:rFonts w:ascii="Times New Roman" w:hAnsi="Times New Roman" w:cs="Times New Roman" w:hint="eastAsia"/>
        </w:rPr>
        <w:t xml:space="preserve">: A switch to consider adding waters singularly or in pairs. </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REF_POINTS</w:t>
      </w:r>
      <w:r w:rsidR="00AE1F6C" w:rsidRPr="001546AA">
        <w:rPr>
          <w:rFonts w:ascii="Times New Roman" w:hAnsi="Times New Roman" w:cs="Times New Roman" w:hint="eastAsia"/>
        </w:rPr>
        <w:t>: A reference atoms for adding water molecules.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DOMAIN</w:t>
      </w:r>
      <w:r w:rsidR="00AE1F6C" w:rsidRPr="001546AA">
        <w:rPr>
          <w:rFonts w:ascii="Times New Roman" w:hAnsi="Times New Roman" w:cs="Times New Roman" w:hint="eastAsia"/>
        </w:rPr>
        <w:t>: It is a list of numbers (1 or 2) representing different domains with the number 1 for the half layer termination and the number 2 for the full layer termination.</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DOMAIN_NUMBER</w:t>
      </w:r>
      <w:r w:rsidR="00AE1F6C" w:rsidRPr="001546AA">
        <w:rPr>
          <w:rFonts w:ascii="Times New Roman" w:hAnsi="Times New Roman" w:cs="Times New Roman" w:hint="eastAsia"/>
        </w:rPr>
        <w:t>: It is the number of domains.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TABLE</w:t>
      </w:r>
      <w:r w:rsidR="00AE1F6C" w:rsidRPr="001546AA">
        <w:rPr>
          <w:rFonts w:ascii="Times New Roman" w:hAnsi="Times New Roman" w:cs="Times New Roman" w:hint="eastAsia"/>
        </w:rPr>
        <w:t xml:space="preserve">: A switch to print the GenX importable table file according to the settings you made. The table file will be saved with a full path of </w:t>
      </w:r>
      <w:r w:rsidR="00AE1F6C" w:rsidRPr="001546AA">
        <w:rPr>
          <w:rFonts w:ascii="Times New Roman" w:hAnsi="Times New Roman" w:cs="Times New Roman"/>
        </w:rPr>
        <w:t>“</w:t>
      </w:r>
      <w:r w:rsidR="00AE1F6C" w:rsidRPr="001546AA">
        <w:rPr>
          <w:rFonts w:ascii="Times New Roman" w:hAnsi="Times New Roman" w:cs="Times New Roman" w:hint="eastAsia"/>
        </w:rPr>
        <w:t>D://table.tab</w:t>
      </w:r>
      <w:r w:rsidR="00AE1F6C" w:rsidRPr="001546AA">
        <w:rPr>
          <w:rFonts w:ascii="Times New Roman" w:hAnsi="Times New Roman" w:cs="Times New Roman"/>
        </w:rPr>
        <w:t>”</w:t>
      </w:r>
      <w:r w:rsidR="00AE1F6C" w:rsidRPr="001546AA">
        <w:rPr>
          <w:rFonts w:ascii="Times New Roman" w:hAnsi="Times New Roman" w:cs="Times New Roman" w:hint="eastAsia"/>
        </w:rPr>
        <w:t>.</w:t>
      </w:r>
    </w:p>
    <w:p w:rsidR="00392B57" w:rsidRDefault="00392B57">
      <w:pPr>
        <w:rPr>
          <w:rFonts w:ascii="Times New Roman" w:hAnsi="Times New Roman" w:cs="Times New Roman"/>
          <w:b/>
        </w:rPr>
      </w:pPr>
      <w:r w:rsidRPr="006E2A1F">
        <w:rPr>
          <w:rFonts w:ascii="Times New Roman" w:hAnsi="Times New Roman" w:cs="Times New Roman"/>
          <w:b/>
        </w:rPr>
        <w:t xml:space="preserve">Guides for code extension for </w:t>
      </w:r>
      <w:r w:rsidR="00D21492">
        <w:rPr>
          <w:rFonts w:ascii="Times New Roman" w:hAnsi="Times New Roman" w:cs="Times New Roman"/>
          <w:b/>
        </w:rPr>
        <w:t xml:space="preserve">considering a different substrate in the </w:t>
      </w:r>
      <w:r w:rsidRPr="006E2A1F">
        <w:rPr>
          <w:rFonts w:ascii="Times New Roman" w:hAnsi="Times New Roman" w:cs="Times New Roman"/>
          <w:b/>
        </w:rPr>
        <w:t>future</w:t>
      </w:r>
    </w:p>
    <w:p w:rsidR="008E5EA9" w:rsidRPr="00D21492" w:rsidRDefault="00D21492">
      <w:pPr>
        <w:rPr>
          <w:rFonts w:ascii="Times New Roman" w:hAnsi="Times New Roman" w:cs="Times New Roman"/>
        </w:rPr>
      </w:pPr>
      <w:r w:rsidRPr="00D21492">
        <w:rPr>
          <w:rFonts w:ascii="Times New Roman" w:hAnsi="Times New Roman" w:cs="Times New Roman"/>
        </w:rPr>
        <w:t>The most</w:t>
      </w:r>
      <w:r>
        <w:rPr>
          <w:rFonts w:ascii="Times New Roman" w:hAnsi="Times New Roman" w:cs="Times New Roman"/>
        </w:rPr>
        <w:t xml:space="preserve"> important thing is to identify and define the symmetry operation for a specific substrate. Locate all possible binding sites and index those sites the way as in the hematite case.</w:t>
      </w:r>
    </w:p>
    <w:p w:rsidR="008E5EA9" w:rsidRDefault="008E5EA9">
      <w:pPr>
        <w:rPr>
          <w:rFonts w:ascii="Times New Roman" w:hAnsi="Times New Roman" w:cs="Times New Roman"/>
          <w:b/>
        </w:rPr>
      </w:pPr>
      <w:r>
        <w:rPr>
          <w:rFonts w:ascii="Times New Roman" w:hAnsi="Times New Roman" w:cs="Times New Roman" w:hint="eastAsia"/>
          <w:b/>
        </w:rPr>
        <w:t>Appendix</w:t>
      </w:r>
    </w:p>
    <w:p w:rsidR="00E31290" w:rsidRPr="001B4C0A" w:rsidRDefault="007B2455">
      <w:pPr>
        <w:rPr>
          <w:rFonts w:ascii="Times New Roman" w:hAnsi="Times New Roman" w:cs="Times New Roman"/>
        </w:rPr>
      </w:pPr>
      <w:r>
        <w:rPr>
          <w:rFonts w:ascii="Times New Roman" w:hAnsi="Times New Roman" w:cs="Times New Roman" w:hint="eastAsia"/>
          <w:u w:val="single"/>
        </w:rPr>
        <w:t>Potential b</w:t>
      </w:r>
      <w:r w:rsidR="00E31290" w:rsidRPr="001B4C0A">
        <w:rPr>
          <w:rFonts w:ascii="Times New Roman" w:hAnsi="Times New Roman" w:cs="Times New Roman" w:hint="eastAsia"/>
          <w:u w:val="single"/>
        </w:rPr>
        <w:t>inding sites pairs</w:t>
      </w:r>
      <w:r w:rsidR="00E31290" w:rsidRPr="001B4C0A">
        <w:rPr>
          <w:rFonts w:ascii="Times New Roman" w:hAnsi="Times New Roman" w:cs="Times New Roman" w:hint="eastAsia"/>
        </w:rPr>
        <w:t xml:space="preserve"> on half layer </w:t>
      </w:r>
      <w:r w:rsidR="0039351E" w:rsidRPr="001B4C0A">
        <w:rPr>
          <w:rFonts w:ascii="Times New Roman" w:hAnsi="Times New Roman" w:cs="Times New Roman" w:hint="eastAsia"/>
        </w:rPr>
        <w:t xml:space="preserve">(left) and short full layer (right) </w:t>
      </w:r>
      <w:r w:rsidR="00E31290" w:rsidRPr="001B4C0A">
        <w:rPr>
          <w:rFonts w:ascii="Times New Roman" w:hAnsi="Times New Roman" w:cs="Times New Roman" w:hint="eastAsia"/>
        </w:rPr>
        <w:t>termination surface, numbers in circle (b</w:t>
      </w:r>
      <w:r w:rsidR="00E31290" w:rsidRPr="001B4C0A">
        <w:rPr>
          <w:rFonts w:ascii="Times New Roman" w:hAnsi="Times New Roman" w:cs="Times New Roman"/>
        </w:rPr>
        <w:t>identate</w:t>
      </w:r>
      <w:r w:rsidR="00E31290" w:rsidRPr="001B4C0A">
        <w:rPr>
          <w:rFonts w:ascii="Times New Roman" w:hAnsi="Times New Roman" w:cs="Times New Roman" w:hint="eastAsia"/>
        </w:rPr>
        <w:t>) or pantagam (tridentate) are the associated matching index used in the script.</w:t>
      </w:r>
    </w:p>
    <w:p w:rsidR="008E5EA9" w:rsidRDefault="00E31290">
      <w:pPr>
        <w:rPr>
          <w:rFonts w:ascii="Times New Roman" w:hAnsi="Times New Roman" w:cs="Times New Roman"/>
          <w:b/>
        </w:rPr>
      </w:pPr>
      <w:r>
        <w:rPr>
          <w:rFonts w:ascii="Times New Roman" w:hAnsi="Times New Roman" w:cs="Times New Roman"/>
          <w:b/>
          <w:noProof/>
        </w:rPr>
        <w:drawing>
          <wp:inline distT="0" distB="0" distL="0" distR="0">
            <wp:extent cx="2832554" cy="3002507"/>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ding sites with matching index on H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5181" cy="3005291"/>
                    </a:xfrm>
                    <a:prstGeom prst="rect">
                      <a:avLst/>
                    </a:prstGeom>
                  </pic:spPr>
                </pic:pic>
              </a:graphicData>
            </a:graphic>
          </wp:inline>
        </w:drawing>
      </w:r>
      <w:r w:rsidR="0039351E">
        <w:rPr>
          <w:rFonts w:ascii="Times New Roman" w:hAnsi="Times New Roman" w:cs="Times New Roman"/>
          <w:b/>
          <w:noProof/>
        </w:rPr>
        <w:drawing>
          <wp:inline distT="0" distB="0" distL="0" distR="0">
            <wp:extent cx="3268639" cy="2930044"/>
            <wp:effectExtent l="19050" t="19050" r="27305"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ding sites with matching index on SF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6749" cy="2937314"/>
                    </a:xfrm>
                    <a:prstGeom prst="rect">
                      <a:avLst/>
                    </a:prstGeom>
                    <a:ln>
                      <a:solidFill>
                        <a:schemeClr val="tx1"/>
                      </a:solidFill>
                    </a:ln>
                  </pic:spPr>
                </pic:pic>
              </a:graphicData>
            </a:graphic>
          </wp:inline>
        </w:drawing>
      </w:r>
    </w:p>
    <w:p w:rsidR="001F4711" w:rsidRDefault="001B4C0A">
      <w:pPr>
        <w:rPr>
          <w:rFonts w:ascii="Times New Roman" w:hAnsi="Times New Roman" w:cs="Times New Roman"/>
          <w:u w:val="single"/>
        </w:rPr>
      </w:pPr>
      <w:r w:rsidRPr="001B4C0A">
        <w:rPr>
          <w:rFonts w:ascii="Times New Roman" w:hAnsi="Times New Roman" w:cs="Times New Roman"/>
          <w:u w:val="single"/>
        </w:rPr>
        <w:lastRenderedPageBreak/>
        <w:t>G</w:t>
      </w:r>
      <w:r>
        <w:rPr>
          <w:rFonts w:ascii="Times New Roman" w:hAnsi="Times New Roman" w:cs="Times New Roman" w:hint="eastAsia"/>
          <w:u w:val="single"/>
        </w:rPr>
        <w:t>eometric solutions to setting sorbate on surface under different binding modes</w:t>
      </w:r>
      <w:r w:rsidR="001F4711">
        <w:rPr>
          <w:rFonts w:ascii="Times New Roman" w:hAnsi="Times New Roman" w:cs="Times New Roman"/>
          <w:noProof/>
          <w:u w:val="single"/>
        </w:rPr>
        <w:drawing>
          <wp:inline distT="0" distB="0" distL="0" distR="0">
            <wp:extent cx="3816626" cy="4122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ometric solutions to adding sorbat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7768" cy="4123278"/>
                    </a:xfrm>
                    <a:prstGeom prst="rect">
                      <a:avLst/>
                    </a:prstGeom>
                  </pic:spPr>
                </pic:pic>
              </a:graphicData>
            </a:graphic>
          </wp:inline>
        </w:drawing>
      </w:r>
    </w:p>
    <w:p w:rsidR="001F4711" w:rsidRDefault="001F4711">
      <w:pPr>
        <w:rPr>
          <w:rFonts w:ascii="Times New Roman" w:hAnsi="Times New Roman" w:cs="Times New Roman"/>
        </w:rPr>
      </w:pPr>
      <w:r>
        <w:rPr>
          <w:rFonts w:ascii="Times New Roman" w:hAnsi="Times New Roman" w:cs="Times New Roman"/>
        </w:rPr>
        <w:t>There are two different motions the sorbate could undergo in a symmetric way (as opposed to distorted way). One is having the sorbate rot</w:t>
      </w:r>
      <w:r w:rsidR="00BB3183">
        <w:rPr>
          <w:rFonts w:ascii="Times New Roman" w:hAnsi="Times New Roman" w:cs="Times New Roman"/>
        </w:rPr>
        <w:t>ate</w:t>
      </w:r>
      <w:r>
        <w:rPr>
          <w:rFonts w:ascii="Times New Roman" w:hAnsi="Times New Roman" w:cs="Times New Roman"/>
        </w:rPr>
        <w:t xml:space="preserve"> along the anchor axis (A</w:t>
      </w:r>
      <w:r w:rsidRPr="00F84778">
        <w:rPr>
          <w:rFonts w:ascii="Times New Roman" w:hAnsi="Times New Roman" w:cs="Times New Roman"/>
          <w:vertAlign w:val="subscript"/>
        </w:rPr>
        <w:t>0</w:t>
      </w:r>
      <w:r>
        <w:rPr>
          <w:rFonts w:ascii="Times New Roman" w:hAnsi="Times New Roman" w:cs="Times New Roman"/>
        </w:rPr>
        <w:t>A</w:t>
      </w:r>
      <w:r w:rsidRPr="00F84778">
        <w:rPr>
          <w:rFonts w:ascii="Times New Roman" w:hAnsi="Times New Roman" w:cs="Times New Roman"/>
          <w:vertAlign w:val="subscript"/>
        </w:rPr>
        <w:t>1</w:t>
      </w:r>
      <w:r>
        <w:rPr>
          <w:rFonts w:ascii="Times New Roman" w:hAnsi="Times New Roman" w:cs="Times New Roman"/>
        </w:rPr>
        <w:t xml:space="preserve">). Once the sorbate is rotated, the </w:t>
      </w:r>
      <w:r w:rsidR="00F84778">
        <w:rPr>
          <w:rFonts w:ascii="Times New Roman" w:hAnsi="Times New Roman" w:cs="Times New Roman"/>
        </w:rPr>
        <w:t xml:space="preserve">coordinated </w:t>
      </w:r>
      <w:r>
        <w:rPr>
          <w:rFonts w:ascii="Times New Roman" w:hAnsi="Times New Roman" w:cs="Times New Roman"/>
        </w:rPr>
        <w:t>distal oxygens will be rotated in the exactely same way. You may need a reference point to define the zero rotation angle. By default, the zero rotation angle is obtained when the reference point (P), two anchor points (A</w:t>
      </w:r>
      <w:r w:rsidRPr="00F84778">
        <w:rPr>
          <w:rFonts w:ascii="Times New Roman" w:hAnsi="Times New Roman" w:cs="Times New Roman"/>
          <w:vertAlign w:val="subscript"/>
        </w:rPr>
        <w:t>0</w:t>
      </w:r>
      <w:r>
        <w:rPr>
          <w:rFonts w:ascii="Times New Roman" w:hAnsi="Times New Roman" w:cs="Times New Roman"/>
        </w:rPr>
        <w:t xml:space="preserve"> and A</w:t>
      </w:r>
      <w:r w:rsidRPr="00F84778">
        <w:rPr>
          <w:rFonts w:ascii="Times New Roman" w:hAnsi="Times New Roman" w:cs="Times New Roman"/>
          <w:vertAlign w:val="subscript"/>
        </w:rPr>
        <w:t>1</w:t>
      </w:r>
      <w:r>
        <w:rPr>
          <w:rFonts w:ascii="Times New Roman" w:hAnsi="Times New Roman" w:cs="Times New Roman"/>
        </w:rPr>
        <w:t xml:space="preserve">) and the sorbate are coplanar. It is obvious, at zero rotation angle, the distance between the sorbate and the reference point is maximum. Besides rotation motion, the sorbate can undergo </w:t>
      </w:r>
      <w:r w:rsidR="00BB3183">
        <w:rPr>
          <w:rFonts w:ascii="Times New Roman" w:hAnsi="Times New Roman" w:cs="Times New Roman"/>
        </w:rPr>
        <w:t>stretching via moving the sorbate along the OS line, where O is the center point of A</w:t>
      </w:r>
      <w:r w:rsidR="00BB3183" w:rsidRPr="00F84778">
        <w:rPr>
          <w:rFonts w:ascii="Times New Roman" w:hAnsi="Times New Roman" w:cs="Times New Roman"/>
          <w:vertAlign w:val="subscript"/>
        </w:rPr>
        <w:t>0</w:t>
      </w:r>
      <w:r w:rsidR="00BB3183">
        <w:rPr>
          <w:rFonts w:ascii="Times New Roman" w:hAnsi="Times New Roman" w:cs="Times New Roman"/>
        </w:rPr>
        <w:t>A</w:t>
      </w:r>
      <w:r w:rsidR="00BB3183" w:rsidRPr="00F84778">
        <w:rPr>
          <w:rFonts w:ascii="Times New Roman" w:hAnsi="Times New Roman" w:cs="Times New Roman"/>
          <w:vertAlign w:val="subscript"/>
        </w:rPr>
        <w:t>1</w:t>
      </w:r>
      <w:r w:rsidR="00BB3183">
        <w:rPr>
          <w:rFonts w:ascii="Times New Roman" w:hAnsi="Times New Roman" w:cs="Times New Roman"/>
        </w:rPr>
        <w:t>. As a result, the top angle changes (A</w:t>
      </w:r>
      <w:r w:rsidR="00BB3183" w:rsidRPr="00F84778">
        <w:rPr>
          <w:rFonts w:ascii="Times New Roman" w:hAnsi="Times New Roman" w:cs="Times New Roman"/>
          <w:vertAlign w:val="subscript"/>
        </w:rPr>
        <w:t>0</w:t>
      </w:r>
      <w:r w:rsidR="00BB3183">
        <w:rPr>
          <w:rFonts w:ascii="Times New Roman" w:hAnsi="Times New Roman" w:cs="Times New Roman"/>
        </w:rPr>
        <w:t>SA</w:t>
      </w:r>
      <w:r w:rsidR="00BB3183" w:rsidRPr="00F84778">
        <w:rPr>
          <w:rFonts w:ascii="Times New Roman" w:hAnsi="Times New Roman" w:cs="Times New Roman"/>
          <w:vertAlign w:val="subscript"/>
        </w:rPr>
        <w:t>1</w:t>
      </w:r>
      <w:r w:rsidR="00BB3183">
        <w:rPr>
          <w:rFonts w:ascii="Times New Roman" w:hAnsi="Times New Roman" w:cs="Times New Roman"/>
        </w:rPr>
        <w:t>). The associated fitting parameters are top_angle for the trigonal pyramid case and top_angle_offset (offset from the ideal 109.5 degree) for the tetrahedral case.</w:t>
      </w:r>
    </w:p>
    <w:p w:rsidR="00BB3183" w:rsidRDefault="00BB3183">
      <w:pPr>
        <w:rPr>
          <w:rFonts w:ascii="Times New Roman" w:hAnsi="Times New Roman" w:cs="Times New Roman"/>
        </w:rPr>
      </w:pPr>
      <w:r>
        <w:rPr>
          <w:rFonts w:ascii="Times New Roman" w:hAnsi="Times New Roman" w:cs="Times New Roman"/>
        </w:rPr>
        <w:t>To distort the local structure, the sorbate is allowed to move along A</w:t>
      </w:r>
      <w:r w:rsidRPr="00F84778">
        <w:rPr>
          <w:rFonts w:ascii="Times New Roman" w:hAnsi="Times New Roman" w:cs="Times New Roman"/>
          <w:vertAlign w:val="subscript"/>
        </w:rPr>
        <w:t>0</w:t>
      </w:r>
      <w:r>
        <w:rPr>
          <w:rFonts w:ascii="Times New Roman" w:hAnsi="Times New Roman" w:cs="Times New Roman"/>
        </w:rPr>
        <w:t>S direction.</w:t>
      </w:r>
    </w:p>
    <w:p w:rsidR="0036740A" w:rsidRDefault="0036740A">
      <w:pPr>
        <w:rPr>
          <w:rFonts w:ascii="Times New Roman" w:hAnsi="Times New Roman" w:cs="Times New Roman"/>
        </w:rPr>
      </w:pPr>
      <w:r>
        <w:rPr>
          <w:rFonts w:ascii="Times New Roman" w:hAnsi="Times New Roman" w:cs="Times New Roman"/>
        </w:rPr>
        <w:t xml:space="preserve">In the case of </w:t>
      </w:r>
      <w:r w:rsidRPr="00D21492">
        <w:rPr>
          <w:rFonts w:ascii="Times New Roman" w:hAnsi="Times New Roman" w:cs="Times New Roman"/>
          <w:b/>
        </w:rPr>
        <w:t>tridentate binding mode</w:t>
      </w:r>
      <w:r>
        <w:rPr>
          <w:rFonts w:ascii="Times New Roman" w:hAnsi="Times New Roman" w:cs="Times New Roman"/>
        </w:rPr>
        <w:t>, three anchor points, which form a equilateral triangle, will be needed to apply the associated geometric algorithem correctly. However, three anchor points from a surface usually form a non-equilateral triangle. To overcome this issue, we need to calculate a dummy anchor point, which will form a equilatera</w:t>
      </w:r>
      <w:r w:rsidR="00D21492">
        <w:rPr>
          <w:rFonts w:ascii="Times New Roman" w:hAnsi="Times New Roman" w:cs="Times New Roman"/>
        </w:rPr>
        <w:t>l triangle with</w:t>
      </w:r>
      <w:r>
        <w:rPr>
          <w:rFonts w:ascii="Times New Roman" w:hAnsi="Times New Roman" w:cs="Times New Roman"/>
        </w:rPr>
        <w:t xml:space="preserve"> two </w:t>
      </w:r>
      <w:r w:rsidR="00D21492">
        <w:rPr>
          <w:rFonts w:ascii="Times New Roman" w:hAnsi="Times New Roman" w:cs="Times New Roman"/>
        </w:rPr>
        <w:t xml:space="preserve">of the </w:t>
      </w:r>
      <w:r>
        <w:rPr>
          <w:rFonts w:ascii="Times New Roman" w:hAnsi="Times New Roman" w:cs="Times New Roman"/>
        </w:rPr>
        <w:t xml:space="preserve">anchor points and is closest to the third anchor point. </w:t>
      </w:r>
      <w:r w:rsidR="00D21492">
        <w:rPr>
          <w:rFonts w:ascii="Times New Roman" w:hAnsi="Times New Roman" w:cs="Times New Roman"/>
        </w:rPr>
        <w:t>Several</w:t>
      </w:r>
      <w:r>
        <w:rPr>
          <w:rFonts w:ascii="Times New Roman" w:hAnsi="Times New Roman" w:cs="Times New Roman"/>
        </w:rPr>
        <w:t xml:space="preserve"> steps to achieve that: draw a plane perpendicular to the anchor axis formed by </w:t>
      </w:r>
      <w:r w:rsidR="00D21492">
        <w:rPr>
          <w:rFonts w:ascii="Times New Roman" w:hAnsi="Times New Roman" w:cs="Times New Roman"/>
        </w:rPr>
        <w:t xml:space="preserve">first </w:t>
      </w:r>
      <w:r>
        <w:rPr>
          <w:rFonts w:ascii="Times New Roman" w:hAnsi="Times New Roman" w:cs="Times New Roman"/>
        </w:rPr>
        <w:t>two of the anchor points</w:t>
      </w:r>
      <w:r w:rsidR="00D21492">
        <w:rPr>
          <w:rFonts w:ascii="Times New Roman" w:hAnsi="Times New Roman" w:cs="Times New Roman"/>
        </w:rPr>
        <w:t xml:space="preserve"> (A</w:t>
      </w:r>
      <w:r w:rsidR="00D21492" w:rsidRPr="00D21492">
        <w:rPr>
          <w:rFonts w:ascii="Times New Roman" w:hAnsi="Times New Roman" w:cs="Times New Roman"/>
          <w:vertAlign w:val="subscript"/>
        </w:rPr>
        <w:t>0</w:t>
      </w:r>
      <w:r w:rsidR="00D21492">
        <w:rPr>
          <w:rFonts w:ascii="Times New Roman" w:hAnsi="Times New Roman" w:cs="Times New Roman"/>
        </w:rPr>
        <w:t xml:space="preserve"> and A</w:t>
      </w:r>
      <w:r w:rsidR="00D21492" w:rsidRPr="00D21492">
        <w:rPr>
          <w:rFonts w:ascii="Times New Roman" w:hAnsi="Times New Roman" w:cs="Times New Roman"/>
          <w:vertAlign w:val="subscript"/>
        </w:rPr>
        <w:t>1</w:t>
      </w:r>
      <w:r w:rsidR="00D21492">
        <w:rPr>
          <w:rFonts w:ascii="Times New Roman" w:hAnsi="Times New Roman" w:cs="Times New Roman"/>
        </w:rPr>
        <w:t>)</w:t>
      </w:r>
      <w:r>
        <w:rPr>
          <w:rFonts w:ascii="Times New Roman" w:hAnsi="Times New Roman" w:cs="Times New Roman"/>
        </w:rPr>
        <w:t xml:space="preserve">; draw a circle on that plane </w:t>
      </w:r>
      <w:r w:rsidR="00D21492">
        <w:rPr>
          <w:rFonts w:ascii="Times New Roman" w:hAnsi="Times New Roman" w:cs="Times New Roman"/>
        </w:rPr>
        <w:t>passing through the center point (O) of the anchor axis with radius defined by half of the length of line segment formed by the first two anchors; project the third anchor (A</w:t>
      </w:r>
      <w:r w:rsidR="00D21492" w:rsidRPr="00D21492">
        <w:rPr>
          <w:rFonts w:ascii="Times New Roman" w:hAnsi="Times New Roman" w:cs="Times New Roman"/>
          <w:vertAlign w:val="subscript"/>
        </w:rPr>
        <w:t>3</w:t>
      </w:r>
      <w:r w:rsidR="00D21492">
        <w:rPr>
          <w:rFonts w:ascii="Times New Roman" w:hAnsi="Times New Roman" w:cs="Times New Roman"/>
        </w:rPr>
        <w:t>) on that plane, then connect the center of the circle to the projected point (A</w:t>
      </w:r>
      <w:r w:rsidR="00D21492" w:rsidRPr="00D21492">
        <w:rPr>
          <w:rFonts w:ascii="Times New Roman" w:hAnsi="Times New Roman" w:cs="Times New Roman"/>
          <w:vertAlign w:val="subscript"/>
        </w:rPr>
        <w:t>3,prj</w:t>
      </w:r>
      <w:r w:rsidR="00D21492">
        <w:rPr>
          <w:rFonts w:ascii="Times New Roman" w:hAnsi="Times New Roman" w:cs="Times New Roman"/>
        </w:rPr>
        <w:t>); the cross point is the dummy point (D) we want to find. The schematic diagrame is as follows. It should be noted that with three points defined the whole local structure is defined, so we don’t have any more freedome to move the sorbate coordinated structure as in the case of bidentate mode.</w:t>
      </w:r>
    </w:p>
    <w:p w:rsidR="00D21492" w:rsidRPr="001F4711" w:rsidRDefault="00D21492">
      <w:pPr>
        <w:rPr>
          <w:rFonts w:ascii="Times New Roman" w:hAnsi="Times New Roman" w:cs="Times New Roman"/>
        </w:rPr>
      </w:pPr>
      <w:r>
        <w:rPr>
          <w:rFonts w:ascii="Times New Roman" w:hAnsi="Times New Roman" w:cs="Times New Roman"/>
          <w:noProof/>
        </w:rPr>
        <w:lastRenderedPageBreak/>
        <mc:AlternateContent>
          <mc:Choice Requires="wpc">
            <w:drawing>
              <wp:inline distT="0" distB="0" distL="0" distR="0">
                <wp:extent cx="2715260" cy="2061727"/>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 name="Text Box 23"/>
                        <wps:cNvSpPr txBox="1"/>
                        <wps:spPr>
                          <a:xfrm>
                            <a:off x="750134" y="492721"/>
                            <a:ext cx="204470" cy="2578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Default="00D21492" w:rsidP="00D21492">
                              <w:pPr>
                                <w:pStyle w:val="NormalWeb"/>
                                <w:spacing w:before="0" w:beforeAutospacing="0" w:after="160" w:afterAutospacing="0" w:line="252" w:lineRule="auto"/>
                              </w:pPr>
                              <w:r>
                                <w:rPr>
                                  <w:rFonts w:eastAsia="SimSun"/>
                                  <w:color w:val="FF0000"/>
                                  <w:sz w:val="22"/>
                                  <w:szCs w:val="22"/>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Text Box 23"/>
                        <wps:cNvSpPr txBox="1"/>
                        <wps:spPr>
                          <a:xfrm>
                            <a:off x="173252" y="391339"/>
                            <a:ext cx="502388" cy="3522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Default="00D21492" w:rsidP="00D21492">
                              <w:pPr>
                                <w:pStyle w:val="NormalWeb"/>
                                <w:spacing w:before="0" w:beforeAutospacing="0" w:after="160" w:afterAutospacing="0" w:line="254" w:lineRule="auto"/>
                              </w:pPr>
                              <w:r>
                                <w:rPr>
                                  <w:rFonts w:eastAsia="SimSun"/>
                                  <w:color w:val="FF0000"/>
                                  <w:sz w:val="22"/>
                                  <w:szCs w:val="22"/>
                                </w:rPr>
                                <w:t>A</w:t>
                              </w:r>
                              <w:r>
                                <w:rPr>
                                  <w:rFonts w:eastAsia="SimSun"/>
                                  <w:color w:val="FF0000"/>
                                  <w:position w:val="-6"/>
                                  <w:sz w:val="22"/>
                                  <w:szCs w:val="22"/>
                                  <w:vertAlign w:val="subscript"/>
                                </w:rPr>
                                <w:t>3, prj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Text Box 23"/>
                        <wps:cNvSpPr txBox="1"/>
                        <wps:spPr>
                          <a:xfrm>
                            <a:off x="606273" y="1"/>
                            <a:ext cx="372110" cy="311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Default="00D21492" w:rsidP="00D21492">
                              <w:pPr>
                                <w:pStyle w:val="NormalWeb"/>
                                <w:spacing w:before="0" w:beforeAutospacing="0" w:after="160" w:afterAutospacing="0" w:line="254" w:lineRule="auto"/>
                              </w:pPr>
                              <w:r>
                                <w:rPr>
                                  <w:rFonts w:eastAsia="SimSun"/>
                                  <w:color w:val="FF0000"/>
                                  <w:sz w:val="22"/>
                                  <w:szCs w:val="22"/>
                                </w:rPr>
                                <w:t>A</w:t>
                              </w:r>
                              <w:r>
                                <w:rPr>
                                  <w:rFonts w:eastAsia="SimSun"/>
                                  <w:color w:val="FF0000"/>
                                  <w:position w:val="-6"/>
                                  <w:sz w:val="22"/>
                                  <w:szCs w:val="22"/>
                                  <w:vertAlign w:val="subscri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Text Box 23"/>
                        <wps:cNvSpPr txBox="1"/>
                        <wps:spPr>
                          <a:xfrm>
                            <a:off x="1224052" y="1768169"/>
                            <a:ext cx="372736" cy="2578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Default="00D21492" w:rsidP="00D21492">
                              <w:pPr>
                                <w:pStyle w:val="NormalWeb"/>
                                <w:spacing w:before="0" w:beforeAutospacing="0" w:after="160" w:afterAutospacing="0" w:line="256" w:lineRule="auto"/>
                              </w:pPr>
                              <w:r>
                                <w:rPr>
                                  <w:rFonts w:eastAsia="SimSun"/>
                                  <w:color w:val="FF0000"/>
                                  <w:sz w:val="22"/>
                                  <w:szCs w:val="22"/>
                                </w:rPr>
                                <w:t>A</w:t>
                              </w:r>
                              <w:r>
                                <w:rPr>
                                  <w:rFonts w:eastAsia="SimSun"/>
                                  <w:color w:val="FF0000"/>
                                  <w:position w:val="-6"/>
                                  <w:sz w:val="22"/>
                                  <w:szCs w:val="22"/>
                                  <w:vertAlign w:val="subscri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210051" y="150853"/>
                            <a:ext cx="345792" cy="257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Pr="00D21492" w:rsidRDefault="00D21492">
                              <w:pPr>
                                <w:rPr>
                                  <w:color w:val="FF0000"/>
                                </w:rPr>
                              </w:pPr>
                              <w:r>
                                <w:rPr>
                                  <w:color w:val="FF0000"/>
                                </w:rPr>
                                <w:t>A</w:t>
                              </w:r>
                              <w:r w:rsidRPr="00D21492">
                                <w:rPr>
                                  <w:color w:val="FF0000"/>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Oval 3"/>
                        <wps:cNvSpPr/>
                        <wps:spPr>
                          <a:xfrm>
                            <a:off x="367908" y="662532"/>
                            <a:ext cx="1828800" cy="818984"/>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1232571" y="1048170"/>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606273" y="150852"/>
                            <a:ext cx="45085" cy="4508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1226510" y="311321"/>
                            <a:ext cx="45085" cy="4508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800585" y="689115"/>
                            <a:ext cx="45085" cy="4508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630555" y="544785"/>
                            <a:ext cx="45085" cy="4508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Straight Connector 17"/>
                        <wps:cNvCnPr>
                          <a:stCxn id="4" idx="7"/>
                        </wps:cNvCnPr>
                        <wps:spPr>
                          <a:xfrm flipH="1" flipV="1">
                            <a:off x="675640" y="589870"/>
                            <a:ext cx="595955" cy="4649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a:stCxn id="10" idx="4"/>
                          <a:endCxn id="16" idx="0"/>
                        </wps:cNvCnPr>
                        <wps:spPr>
                          <a:xfrm>
                            <a:off x="628816" y="195937"/>
                            <a:ext cx="24282" cy="3488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1252139" y="311321"/>
                            <a:ext cx="6695" cy="75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1250691" y="1071030"/>
                            <a:ext cx="6350" cy="75946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1253124" y="1481516"/>
                            <a:ext cx="0" cy="34897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2" name="Oval 22"/>
                        <wps:cNvSpPr/>
                        <wps:spPr>
                          <a:xfrm>
                            <a:off x="1228843" y="1815937"/>
                            <a:ext cx="45085" cy="4508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3"/>
                        <wps:cNvSpPr txBox="1"/>
                        <wps:spPr>
                          <a:xfrm>
                            <a:off x="1289711" y="950409"/>
                            <a:ext cx="204715" cy="2578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Default="00D21492" w:rsidP="00D21492">
                              <w:pPr>
                                <w:pStyle w:val="NormalWeb"/>
                                <w:spacing w:before="0" w:beforeAutospacing="0" w:after="160" w:afterAutospacing="0" w:line="254" w:lineRule="auto"/>
                              </w:pPr>
                              <w:r>
                                <w:rPr>
                                  <w:rFonts w:eastAsia="SimSun"/>
                                  <w:color w:val="FF0000"/>
                                  <w:sz w:val="22"/>
                                  <w:szCs w:val="22"/>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 o:spid="_x0000_s1026" editas="canvas" style="width:213.8pt;height:162.35pt;mso-position-horizontal-relative:char;mso-position-vertical-relative:line" coordsize="27152,2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152;height:20612;visibility:visible;mso-wrap-style:square">
                  <v:fill o:detectmouseclick="t"/>
                  <v:path o:connecttype="none"/>
                </v:shape>
                <v:shapetype id="_x0000_t202" coordsize="21600,21600" o:spt="202" path="m,l,21600r21600,l21600,xe">
                  <v:stroke joinstyle="miter"/>
                  <v:path gradientshapeok="t" o:connecttype="rect"/>
                </v:shapetype>
                <v:shape id="Text Box 23" o:spid="_x0000_s1028" type="#_x0000_t202" style="position:absolute;left:7501;top:4927;width:2045;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D21492" w:rsidRDefault="00D21492" w:rsidP="00D21492">
                        <w:pPr>
                          <w:pStyle w:val="NormalWeb"/>
                          <w:spacing w:before="0" w:beforeAutospacing="0" w:after="160" w:afterAutospacing="0" w:line="252" w:lineRule="auto"/>
                        </w:pPr>
                        <w:r>
                          <w:rPr>
                            <w:rFonts w:eastAsia="SimSun"/>
                            <w:color w:val="FF0000"/>
                            <w:sz w:val="22"/>
                            <w:szCs w:val="22"/>
                          </w:rPr>
                          <w:t>D</w:t>
                        </w:r>
                      </w:p>
                    </w:txbxContent>
                  </v:textbox>
                </v:shape>
                <v:shape id="Text Box 23" o:spid="_x0000_s1029" type="#_x0000_t202" style="position:absolute;left:1732;top:3913;width:5024;height:3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rsidR="00D21492" w:rsidRDefault="00D21492" w:rsidP="00D21492">
                        <w:pPr>
                          <w:pStyle w:val="NormalWeb"/>
                          <w:spacing w:before="0" w:beforeAutospacing="0" w:after="160" w:afterAutospacing="0" w:line="254" w:lineRule="auto"/>
                        </w:pPr>
                        <w:r>
                          <w:rPr>
                            <w:rFonts w:eastAsia="SimSun"/>
                            <w:color w:val="FF0000"/>
                            <w:sz w:val="22"/>
                            <w:szCs w:val="22"/>
                          </w:rPr>
                          <w:t>A</w:t>
                        </w:r>
                        <w:r>
                          <w:rPr>
                            <w:rFonts w:eastAsia="SimSun"/>
                            <w:color w:val="FF0000"/>
                            <w:position w:val="-6"/>
                            <w:sz w:val="22"/>
                            <w:szCs w:val="22"/>
                            <w:vertAlign w:val="subscript"/>
                          </w:rPr>
                          <w:t>3, prj</w:t>
                        </w:r>
                      </w:p>
                    </w:txbxContent>
                  </v:textbox>
                </v:shape>
                <v:shape id="Text Box 23" o:spid="_x0000_s1030" type="#_x0000_t202" style="position:absolute;left:6062;width:3721;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rsidR="00D21492" w:rsidRDefault="00D21492" w:rsidP="00D21492">
                        <w:pPr>
                          <w:pStyle w:val="NormalWeb"/>
                          <w:spacing w:before="0" w:beforeAutospacing="0" w:after="160" w:afterAutospacing="0" w:line="254" w:lineRule="auto"/>
                        </w:pPr>
                        <w:r>
                          <w:rPr>
                            <w:rFonts w:eastAsia="SimSun"/>
                            <w:color w:val="FF0000"/>
                            <w:sz w:val="22"/>
                            <w:szCs w:val="22"/>
                          </w:rPr>
                          <w:t>A</w:t>
                        </w:r>
                        <w:r>
                          <w:rPr>
                            <w:rFonts w:eastAsia="SimSun"/>
                            <w:color w:val="FF0000"/>
                            <w:position w:val="-6"/>
                            <w:sz w:val="22"/>
                            <w:szCs w:val="22"/>
                            <w:vertAlign w:val="subscript"/>
                          </w:rPr>
                          <w:t>3</w:t>
                        </w:r>
                      </w:p>
                    </w:txbxContent>
                  </v:textbox>
                </v:shape>
                <v:shape id="Text Box 23" o:spid="_x0000_s1031" type="#_x0000_t202" style="position:absolute;left:12240;top:17681;width:3727;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rsidR="00D21492" w:rsidRDefault="00D21492" w:rsidP="00D21492">
                        <w:pPr>
                          <w:pStyle w:val="NormalWeb"/>
                          <w:spacing w:before="0" w:beforeAutospacing="0" w:after="160" w:afterAutospacing="0" w:line="256" w:lineRule="auto"/>
                        </w:pPr>
                        <w:r>
                          <w:rPr>
                            <w:rFonts w:eastAsia="SimSun"/>
                            <w:color w:val="FF0000"/>
                            <w:sz w:val="22"/>
                            <w:szCs w:val="22"/>
                          </w:rPr>
                          <w:t>A</w:t>
                        </w:r>
                        <w:r>
                          <w:rPr>
                            <w:rFonts w:eastAsia="SimSun"/>
                            <w:color w:val="FF0000"/>
                            <w:position w:val="-6"/>
                            <w:sz w:val="22"/>
                            <w:szCs w:val="22"/>
                            <w:vertAlign w:val="subscript"/>
                          </w:rPr>
                          <w:t>1</w:t>
                        </w:r>
                      </w:p>
                    </w:txbxContent>
                  </v:textbox>
                </v:shape>
                <v:shape id="Text Box 23" o:spid="_x0000_s1032" type="#_x0000_t202" style="position:absolute;left:12100;top:1508;width:3458;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rsidR="00D21492" w:rsidRPr="00D21492" w:rsidRDefault="00D21492">
                        <w:pPr>
                          <w:rPr>
                            <w:color w:val="FF0000"/>
                          </w:rPr>
                        </w:pPr>
                        <w:r>
                          <w:rPr>
                            <w:color w:val="FF0000"/>
                          </w:rPr>
                          <w:t>A</w:t>
                        </w:r>
                        <w:r w:rsidRPr="00D21492">
                          <w:rPr>
                            <w:color w:val="FF0000"/>
                            <w:vertAlign w:val="subscript"/>
                          </w:rPr>
                          <w:t>0</w:t>
                        </w:r>
                      </w:p>
                    </w:txbxContent>
                  </v:textbox>
                </v:shape>
                <v:oval id="Oval 3" o:spid="_x0000_s1033" style="position:absolute;left:3679;top:6625;width:18288;height:8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" fillcolor="white [3201]" strokecolor="#70ad47 [3209]" strokeweight="1pt">
                  <v:stroke joinstyle="miter"/>
                </v:oval>
                <v:oval id="Oval 4" o:spid="_x0000_s1034" style="position:absolute;left:12325;top:1048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" fillcolor="#ed7d31 [3205]" strokecolor="#823b0b [1605]" strokeweight="1pt">
                  <v:stroke joinstyle="miter"/>
                </v:oval>
                <v:oval id="Oval 10" o:spid="_x0000_s1035" style="position:absolute;left:6062;top:150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" fillcolor="#ed7d31 [3205]" strokecolor="#823b0b [1605]" strokeweight="1pt">
                  <v:stroke joinstyle="miter"/>
                </v:oval>
                <v:oval id="Oval 11" o:spid="_x0000_s1036" style="position:absolute;left:12265;top:3113;width:450;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" fillcolor="#ed7d31 [3205]" strokecolor="#823b0b [1605]" strokeweight="1pt">
                  <v:stroke joinstyle="miter"/>
                </v:oval>
                <v:oval id="Oval 12" o:spid="_x0000_s1037" style="position:absolute;left:8005;top:689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" fillcolor="#ed7d31 [3205]" strokecolor="#823b0b [1605]" strokeweight="1pt">
                  <v:stroke joinstyle="miter"/>
                </v:oval>
                <v:oval id="Oval 16" o:spid="_x0000_s1038" style="position:absolute;left:6305;top:544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" fillcolor="#ed7d31 [3205]" strokecolor="#823b0b [1605]" strokeweight="1pt">
                  <v:stroke joinstyle="miter"/>
                </v:oval>
                <v:line id="Straight Connector 17" o:spid="_x0000_s1039" style="position:absolute;flip:x y;visibility:visible;mso-wrap-style:square" from="6756,5898" to="12715,10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" strokecolor="#5b9bd5 [3204]" strokeweight=".5pt">
                  <v:stroke joinstyle="miter"/>
                </v:line>
                <v:line id="Straight Connector 18" o:spid="_x0000_s1040" style="position:absolute;visibility:visible;mso-wrap-style:square" from="6288,1959" to="6530,5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" strokecolor="#5b9bd5 [3204]" strokeweight=".5pt">
                  <v:stroke joinstyle="miter"/>
                </v:line>
                <v:line id="Straight Connector 19" o:spid="_x0000_s1041" style="position:absolute;visibility:visible;mso-wrap-style:square" from="12521,3113" to="12588,10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" strokecolor="#5b9bd5 [3204]" strokeweight=".5pt">
                  <v:stroke joinstyle="miter"/>
                </v:line>
                <v:line id="Straight Connector 20" o:spid="_x0000_s1042" style="position:absolute;visibility:visible;mso-wrap-style:square" from="12506,10710" to="12570,1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" strokecolor="#5b9bd5 [3204]" strokeweight=".5pt">
                  <v:stroke dashstyle="3 1" joinstyle="miter"/>
                </v:line>
                <v:line id="Straight Connector 21" o:spid="_x0000_s1043" style="position:absolute;visibility:visible;mso-wrap-style:square" from="12531,14815" to="12531,1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" strokecolor="#5b9bd5 [3204]" strokeweight="1pt">
                  <v:stroke joinstyle="miter"/>
                </v:line>
                <v:oval id="Oval 22" o:spid="_x0000_s1044" style="position:absolute;left:12288;top:1815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" fillcolor="#ed7d31 [3205]" strokecolor="#823b0b [1605]" strokeweight="1pt">
                  <v:stroke joinstyle="miter"/>
                </v:oval>
                <v:shape id="Text Box 23" o:spid="_x0000_s1045" type="#_x0000_t202" style="position:absolute;left:12897;top:9504;width:2047;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D21492" w:rsidRDefault="00D21492" w:rsidP="00D21492">
                        <w:pPr>
                          <w:pStyle w:val="NormalWeb"/>
                          <w:spacing w:before="0" w:beforeAutospacing="0" w:after="160" w:afterAutospacing="0" w:line="254" w:lineRule="auto"/>
                        </w:pPr>
                        <w:r>
                          <w:rPr>
                            <w:rFonts w:eastAsia="SimSun"/>
                            <w:color w:val="FF0000"/>
                            <w:sz w:val="22"/>
                            <w:szCs w:val="22"/>
                          </w:rPr>
                          <w:t>O</w:t>
                        </w:r>
                      </w:p>
                    </w:txbxContent>
                  </v:textbox>
                </v:shape>
                <w10:anchorlock/>
              </v:group>
            </w:pict>
          </mc:Fallback>
        </mc:AlternateContent>
      </w:r>
    </w:p>
    <w:sectPr w:rsidR="00D21492" w:rsidRPr="001F4711" w:rsidSect="0039351E">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7DB" w:rsidRDefault="007007DB" w:rsidP="00236915">
      <w:pPr>
        <w:spacing w:after="0" w:line="240" w:lineRule="auto"/>
      </w:pPr>
      <w:r>
        <w:separator/>
      </w:r>
    </w:p>
  </w:endnote>
  <w:endnote w:type="continuationSeparator" w:id="0">
    <w:p w:rsidR="007007DB" w:rsidRDefault="007007DB" w:rsidP="00236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915" w:rsidRDefault="002369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915" w:rsidRDefault="002369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915" w:rsidRDefault="002369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7DB" w:rsidRDefault="007007DB" w:rsidP="00236915">
      <w:pPr>
        <w:spacing w:after="0" w:line="240" w:lineRule="auto"/>
      </w:pPr>
      <w:r>
        <w:separator/>
      </w:r>
    </w:p>
  </w:footnote>
  <w:footnote w:type="continuationSeparator" w:id="0">
    <w:p w:rsidR="007007DB" w:rsidRDefault="007007DB" w:rsidP="00236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915" w:rsidRDefault="002369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915" w:rsidRDefault="002369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915" w:rsidRDefault="002369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01DAE"/>
    <w:multiLevelType w:val="hybridMultilevel"/>
    <w:tmpl w:val="D16CBD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268A4"/>
    <w:multiLevelType w:val="hybridMultilevel"/>
    <w:tmpl w:val="FEE41F80"/>
    <w:lvl w:ilvl="0" w:tplc="913E88E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346C4411"/>
    <w:multiLevelType w:val="hybridMultilevel"/>
    <w:tmpl w:val="BE76614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414263"/>
    <w:multiLevelType w:val="hybridMultilevel"/>
    <w:tmpl w:val="7AF0C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B67A36"/>
    <w:multiLevelType w:val="hybridMultilevel"/>
    <w:tmpl w:val="FCAE2764"/>
    <w:lvl w:ilvl="0" w:tplc="281C059E">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457595"/>
    <w:multiLevelType w:val="hybridMultilevel"/>
    <w:tmpl w:val="26C4AC00"/>
    <w:lvl w:ilvl="0" w:tplc="04090011">
      <w:start w:val="1"/>
      <w:numFmt w:val="decimal"/>
      <w:lvlText w:val="%1)"/>
      <w:lvlJc w:val="left"/>
      <w:pPr>
        <w:ind w:left="72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6105C6"/>
    <w:multiLevelType w:val="hybridMultilevel"/>
    <w:tmpl w:val="08643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DC111B"/>
    <w:multiLevelType w:val="hybridMultilevel"/>
    <w:tmpl w:val="C68447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634C11"/>
    <w:multiLevelType w:val="hybridMultilevel"/>
    <w:tmpl w:val="5E4055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207EC"/>
    <w:multiLevelType w:val="hybridMultilevel"/>
    <w:tmpl w:val="BC383A26"/>
    <w:lvl w:ilvl="0" w:tplc="C9E849E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7BF706AE"/>
    <w:multiLevelType w:val="hybridMultilevel"/>
    <w:tmpl w:val="BCDE46A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3"/>
  </w:num>
  <w:num w:numId="5">
    <w:abstractNumId w:val="5"/>
  </w:num>
  <w:num w:numId="6">
    <w:abstractNumId w:val="8"/>
  </w:num>
  <w:num w:numId="7">
    <w:abstractNumId w:val="0"/>
  </w:num>
  <w:num w:numId="8">
    <w:abstractNumId w:val="10"/>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7C5"/>
    <w:rsid w:val="000105C2"/>
    <w:rsid w:val="00012580"/>
    <w:rsid w:val="0003116A"/>
    <w:rsid w:val="00074015"/>
    <w:rsid w:val="000A634C"/>
    <w:rsid w:val="000D6575"/>
    <w:rsid w:val="00125BD8"/>
    <w:rsid w:val="001469AA"/>
    <w:rsid w:val="001546AA"/>
    <w:rsid w:val="00167C10"/>
    <w:rsid w:val="001967FA"/>
    <w:rsid w:val="001B4C0A"/>
    <w:rsid w:val="001C1E9B"/>
    <w:rsid w:val="001D508E"/>
    <w:rsid w:val="001F071A"/>
    <w:rsid w:val="001F0FAA"/>
    <w:rsid w:val="001F4711"/>
    <w:rsid w:val="00236915"/>
    <w:rsid w:val="00274C00"/>
    <w:rsid w:val="002A338A"/>
    <w:rsid w:val="002B0261"/>
    <w:rsid w:val="00311663"/>
    <w:rsid w:val="003537AE"/>
    <w:rsid w:val="0036740A"/>
    <w:rsid w:val="00392B57"/>
    <w:rsid w:val="0039351E"/>
    <w:rsid w:val="00396E46"/>
    <w:rsid w:val="003A411B"/>
    <w:rsid w:val="003C6BBD"/>
    <w:rsid w:val="0040508B"/>
    <w:rsid w:val="00460F48"/>
    <w:rsid w:val="00461176"/>
    <w:rsid w:val="004C0346"/>
    <w:rsid w:val="004C0417"/>
    <w:rsid w:val="004E104E"/>
    <w:rsid w:val="004F47C5"/>
    <w:rsid w:val="005239E7"/>
    <w:rsid w:val="005608AA"/>
    <w:rsid w:val="005A75F5"/>
    <w:rsid w:val="005B5DE7"/>
    <w:rsid w:val="005D2ECB"/>
    <w:rsid w:val="005D5779"/>
    <w:rsid w:val="00605E2E"/>
    <w:rsid w:val="00607EBE"/>
    <w:rsid w:val="00625475"/>
    <w:rsid w:val="0064095A"/>
    <w:rsid w:val="00673FC7"/>
    <w:rsid w:val="00691B23"/>
    <w:rsid w:val="006A5ECA"/>
    <w:rsid w:val="006D01EC"/>
    <w:rsid w:val="006E2A1F"/>
    <w:rsid w:val="006E3ECE"/>
    <w:rsid w:val="007007DB"/>
    <w:rsid w:val="00753252"/>
    <w:rsid w:val="007842AD"/>
    <w:rsid w:val="007B2455"/>
    <w:rsid w:val="007D211E"/>
    <w:rsid w:val="00833CE0"/>
    <w:rsid w:val="008449D0"/>
    <w:rsid w:val="008849C7"/>
    <w:rsid w:val="00890246"/>
    <w:rsid w:val="008A61EF"/>
    <w:rsid w:val="008B7C93"/>
    <w:rsid w:val="008C0986"/>
    <w:rsid w:val="008D12FA"/>
    <w:rsid w:val="008E5EA9"/>
    <w:rsid w:val="008F0B4A"/>
    <w:rsid w:val="00905D33"/>
    <w:rsid w:val="0091409A"/>
    <w:rsid w:val="00965B49"/>
    <w:rsid w:val="00991CB6"/>
    <w:rsid w:val="009D27A9"/>
    <w:rsid w:val="009E2927"/>
    <w:rsid w:val="00A27E02"/>
    <w:rsid w:val="00AA4A87"/>
    <w:rsid w:val="00AC0E88"/>
    <w:rsid w:val="00AD59F2"/>
    <w:rsid w:val="00AE1F6C"/>
    <w:rsid w:val="00B06693"/>
    <w:rsid w:val="00B278D5"/>
    <w:rsid w:val="00B67375"/>
    <w:rsid w:val="00BB3183"/>
    <w:rsid w:val="00BC1956"/>
    <w:rsid w:val="00C45CAA"/>
    <w:rsid w:val="00C51E77"/>
    <w:rsid w:val="00CD757C"/>
    <w:rsid w:val="00D21492"/>
    <w:rsid w:val="00D73583"/>
    <w:rsid w:val="00DE4E1F"/>
    <w:rsid w:val="00E1416D"/>
    <w:rsid w:val="00E31290"/>
    <w:rsid w:val="00E32BEE"/>
    <w:rsid w:val="00EB74B2"/>
    <w:rsid w:val="00EC5D4B"/>
    <w:rsid w:val="00EE2EB6"/>
    <w:rsid w:val="00F36059"/>
    <w:rsid w:val="00F71C57"/>
    <w:rsid w:val="00F80BD2"/>
    <w:rsid w:val="00F84778"/>
    <w:rsid w:val="00F968C2"/>
    <w:rsid w:val="00FE5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510CA"/>
  <w15:docId w15:val="{1E8F7904-9502-4AF2-92D7-81FCAD411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16D"/>
    <w:pPr>
      <w:ind w:left="720"/>
      <w:contextualSpacing/>
    </w:pPr>
  </w:style>
  <w:style w:type="paragraph" w:styleId="Title">
    <w:name w:val="Title"/>
    <w:basedOn w:val="Normal"/>
    <w:next w:val="Normal"/>
    <w:link w:val="TitleChar"/>
    <w:uiPriority w:val="10"/>
    <w:qFormat/>
    <w:rsid w:val="00F80BD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80BD2"/>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unhideWhenUsed/>
    <w:rsid w:val="00236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236915"/>
  </w:style>
  <w:style w:type="paragraph" w:styleId="Footer">
    <w:name w:val="footer"/>
    <w:basedOn w:val="Normal"/>
    <w:link w:val="FooterChar"/>
    <w:uiPriority w:val="99"/>
    <w:unhideWhenUsed/>
    <w:rsid w:val="00236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236915"/>
  </w:style>
  <w:style w:type="paragraph" w:styleId="BalloonText">
    <w:name w:val="Balloon Text"/>
    <w:basedOn w:val="Normal"/>
    <w:link w:val="BalloonTextChar"/>
    <w:uiPriority w:val="99"/>
    <w:semiHidden/>
    <w:unhideWhenUsed/>
    <w:rsid w:val="002369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915"/>
    <w:rPr>
      <w:rFonts w:ascii="Tahoma" w:hAnsi="Tahoma" w:cs="Tahoma"/>
      <w:sz w:val="16"/>
      <w:szCs w:val="16"/>
    </w:rPr>
  </w:style>
  <w:style w:type="paragraph" w:styleId="NormalWeb">
    <w:name w:val="Normal (Web)"/>
    <w:basedOn w:val="Normal"/>
    <w:uiPriority w:val="99"/>
    <w:semiHidden/>
    <w:unhideWhenUsed/>
    <w:rsid w:val="00D21492"/>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F969EF-2C43-467C-970A-48BCE9B6F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11</Pages>
  <Words>5243</Words>
  <Characters>29889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Canrong Qiu</dc:creator>
  <cp:lastModifiedBy>Canrong Qiu</cp:lastModifiedBy>
  <cp:revision>20</cp:revision>
  <dcterms:created xsi:type="dcterms:W3CDTF">2014-09-20T00:36:00Z</dcterms:created>
  <dcterms:modified xsi:type="dcterms:W3CDTF">2015-12-22T00:05:00Z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american-chemical-society</vt:lpwstr>
  </property>
</Properties>
</file>