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866" w:firstLineChars="196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color w:val="000000"/>
          <w:sz w:val="44"/>
          <w:szCs w:val="44"/>
        </w:rPr>
        <w:t>网上书店系统的需求分析和设计</w:t>
      </w:r>
    </w:p>
    <w:p>
      <w:pPr>
        <w:spacing w:line="360" w:lineRule="auto"/>
        <w:jc w:val="center"/>
        <w:rPr>
          <w:rFonts w:ascii="宋体" w:hAnsi="宋体"/>
          <w:b/>
          <w:color w:val="000000"/>
          <w:sz w:val="44"/>
          <w:szCs w:val="44"/>
        </w:rPr>
      </w:pPr>
    </w:p>
    <w:p>
      <w:p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一、需求分析：</w:t>
      </w:r>
    </w:p>
    <w:p>
      <w:pPr>
        <w:spacing w:line="360" w:lineRule="auto"/>
        <w:ind w:firstLine="441" w:firstLineChars="147"/>
        <w:rPr>
          <w:sz w:val="30"/>
          <w:szCs w:val="30"/>
        </w:rPr>
      </w:pPr>
      <w:r>
        <w:rPr>
          <w:rFonts w:hint="eastAsia"/>
          <w:sz w:val="30"/>
          <w:szCs w:val="30"/>
        </w:rPr>
        <w:t>网上书店信息管理系统是适应计算机时代发展的需要，提高管理的效率而开发设计的。通过对书籍信息管理，使客户能轻松购买书籍。</w:t>
      </w:r>
    </w:p>
    <w:p>
      <w:pPr>
        <w:spacing w:line="360" w:lineRule="auto"/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经过综合分析，确定了网上书店信息管理系统的主要包括以下功能：</w:t>
      </w:r>
    </w:p>
    <w:p>
      <w:pPr>
        <w:numPr>
          <w:ilvl w:val="0"/>
          <w:numId w:val="1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用户注册与登录。</w:t>
      </w:r>
    </w:p>
    <w:p>
      <w:pPr>
        <w:numPr>
          <w:ilvl w:val="0"/>
          <w:numId w:val="1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购买图书。</w:t>
      </w:r>
    </w:p>
    <w:p>
      <w:pPr>
        <w:numPr>
          <w:ilvl w:val="0"/>
          <w:numId w:val="1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管理购物车。</w:t>
      </w:r>
    </w:p>
    <w:p>
      <w:pPr>
        <w:numPr>
          <w:ilvl w:val="0"/>
          <w:numId w:val="1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管理订单。</w:t>
      </w:r>
    </w:p>
    <w:p>
      <w:pPr>
        <w:numPr>
          <w:ilvl w:val="0"/>
          <w:numId w:val="1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通过后台对图书及订单、用户信息等进行管理。</w:t>
      </w:r>
    </w:p>
    <w:p>
      <w:pPr>
        <w:numPr>
          <w:ilvl w:val="0"/>
          <w:numId w:val="1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安全退出。</w:t>
      </w:r>
    </w:p>
    <w:p>
      <w:p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二、项目规划：</w:t>
      </w:r>
    </w:p>
    <w:p>
      <w:pPr>
        <w:spacing w:line="360" w:lineRule="auto"/>
        <w:ind w:firstLine="480"/>
        <w:rPr>
          <w:sz w:val="30"/>
          <w:szCs w:val="30"/>
        </w:rPr>
      </w:pPr>
      <w:r>
        <w:rPr>
          <w:rFonts w:hint="eastAsia"/>
          <w:sz w:val="30"/>
          <w:szCs w:val="30"/>
        </w:rPr>
        <w:t>网上书店由前台和后台管理两大部分组成。</w:t>
      </w:r>
    </w:p>
    <w:p>
      <w:pPr>
        <w:numPr>
          <w:ilvl w:val="0"/>
          <w:numId w:val="2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前台功能模块</w:t>
      </w:r>
    </w:p>
    <w:p>
      <w:pPr>
        <w:spacing w:line="360" w:lineRule="auto"/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前台功能主要用户注册、用户登录、购买图书、管理购物车、及安全退出。</w:t>
      </w:r>
    </w:p>
    <w:p>
      <w:pPr>
        <w:numPr>
          <w:ilvl w:val="0"/>
          <w:numId w:val="2"/>
        </w:num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后台管理模块</w:t>
      </w:r>
    </w:p>
    <w:p>
      <w:pPr>
        <w:spacing w:line="360" w:lineRule="auto"/>
        <w:ind w:firstLine="480"/>
        <w:rPr>
          <w:sz w:val="30"/>
          <w:szCs w:val="30"/>
        </w:rPr>
      </w:pPr>
      <w:r>
        <w:rPr>
          <w:rFonts w:hint="eastAsia"/>
          <w:sz w:val="30"/>
          <w:szCs w:val="30"/>
        </w:rPr>
        <w:t>后台管理主要包括管理员登录、添加图书、管理图书、管理订单、查看用户信息及安全退出等。</w:t>
      </w:r>
    </w:p>
    <w:p>
      <w:p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三、数据库设计</w:t>
      </w:r>
    </w:p>
    <w:p>
      <w:pPr>
        <w:spacing w:line="360" w:lineRule="auto"/>
        <w:ind w:firstLine="315" w:firstLineChars="98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3.1 概念结构设计</w:t>
      </w:r>
    </w:p>
    <w:p>
      <w:pPr>
        <w:spacing w:line="360" w:lineRule="auto"/>
        <w:ind w:firstLine="600" w:firstLineChars="200"/>
        <w:rPr>
          <w:sz w:val="30"/>
          <w:szCs w:val="30"/>
        </w:rPr>
      </w:pPr>
      <w:r>
        <w:rPr>
          <w:rFonts w:hint="eastAsia"/>
          <w:sz w:val="30"/>
          <w:szCs w:val="30"/>
        </w:rPr>
        <w:t>根据需求分析抽象出信息结构，可得该系统的E-R图：</w:t>
      </w:r>
    </w:p>
    <w:p>
      <w:pPr>
        <w:spacing w:line="360" w:lineRule="auto"/>
        <w:ind w:firstLine="900" w:firstLineChars="300"/>
        <w:rPr>
          <w:sz w:val="30"/>
          <w:szCs w:val="30"/>
        </w:rPr>
      </w:pPr>
      <w:r>
        <w:rPr>
          <w:rFonts w:hint="eastAsia"/>
          <w:sz w:val="30"/>
          <w:szCs w:val="30"/>
        </w:rPr>
        <w:t>(1)用户E-R图，如图3.1.1所示:</w:t>
      </w:r>
    </w:p>
    <w:p>
      <w:pPr>
        <w:spacing w:line="360" w:lineRule="auto"/>
        <w:ind w:firstLine="1050" w:firstLineChars="500"/>
        <w:rPr>
          <w:sz w:val="30"/>
          <w:szCs w:val="30"/>
        </w:rPr>
      </w:pPr>
      <w:r>
        <w:drawing>
          <wp:inline distT="0" distB="0" distL="0" distR="0">
            <wp:extent cx="2533650" cy="1676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900" w:firstLineChars="300"/>
        <w:rPr>
          <w:sz w:val="30"/>
          <w:szCs w:val="30"/>
        </w:rPr>
      </w:pPr>
      <w:r>
        <w:rPr>
          <w:rFonts w:hint="eastAsia"/>
          <w:sz w:val="30"/>
          <w:szCs w:val="30"/>
        </w:rPr>
        <w:t>(2)管理员E-R图，如图3.1.2所示：</w:t>
      </w:r>
    </w:p>
    <w:p>
      <w:pPr>
        <w:spacing w:line="360" w:lineRule="auto"/>
        <w:ind w:firstLine="840" w:firstLineChars="400"/>
        <w:rPr>
          <w:sz w:val="30"/>
          <w:szCs w:val="30"/>
        </w:rPr>
      </w:pPr>
      <w:r>
        <w:drawing>
          <wp:inline distT="0" distB="0" distL="0" distR="0">
            <wp:extent cx="2790825" cy="1685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50" w:firstLineChars="250"/>
        <w:rPr>
          <w:sz w:val="30"/>
          <w:szCs w:val="30"/>
        </w:rPr>
      </w:pPr>
      <w:r>
        <w:rPr>
          <w:rFonts w:hint="eastAsia"/>
          <w:sz w:val="30"/>
          <w:szCs w:val="30"/>
        </w:rPr>
        <w:t>(3)书籍信息E-R图，如图3.1.3所示：</w:t>
      </w:r>
    </w:p>
    <w:p>
      <w:pPr>
        <w:spacing w:line="360" w:lineRule="auto"/>
        <w:ind w:firstLine="750" w:firstLineChars="25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</w:t>
      </w:r>
      <w:r>
        <w:drawing>
          <wp:inline distT="0" distB="0" distL="0" distR="0">
            <wp:extent cx="2219325" cy="22110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l="8343"/>
                    <a:stretch>
                      <a:fillRect/>
                    </a:stretch>
                  </pic:blipFill>
                  <pic:spPr>
                    <a:xfrm>
                      <a:off x="0" y="0"/>
                      <a:ext cx="2219615" cy="221157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50" w:firstLineChars="250"/>
        <w:rPr>
          <w:sz w:val="30"/>
          <w:szCs w:val="30"/>
        </w:rPr>
      </w:pPr>
      <w:r>
        <w:rPr>
          <w:rFonts w:hint="eastAsia"/>
          <w:sz w:val="30"/>
          <w:szCs w:val="30"/>
        </w:rPr>
        <w:t>(4)订单信息E-R图，如图3.1.4所示：</w:t>
      </w:r>
    </w:p>
    <w:p>
      <w:pPr>
        <w:spacing w:line="360" w:lineRule="auto"/>
        <w:ind w:firstLine="525" w:firstLineChars="250"/>
        <w:rPr>
          <w:sz w:val="30"/>
          <w:szCs w:val="30"/>
        </w:rPr>
      </w:pPr>
      <w:r>
        <w:drawing>
          <wp:inline distT="0" distB="0" distL="0" distR="0">
            <wp:extent cx="3561715" cy="246634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r="3112"/>
                    <a:stretch>
                      <a:fillRect/>
                    </a:stretch>
                  </pic:blipFill>
                  <pic:spPr>
                    <a:xfrm>
                      <a:off x="0" y="0"/>
                      <a:ext cx="3562228" cy="2466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900" w:firstLineChars="300"/>
        <w:rPr>
          <w:sz w:val="30"/>
          <w:szCs w:val="30"/>
        </w:rPr>
      </w:pPr>
      <w:r>
        <w:rPr>
          <w:rFonts w:hint="eastAsia"/>
          <w:sz w:val="30"/>
          <w:szCs w:val="30"/>
        </w:rPr>
        <w:t>(5)购物车E-R图，如图3.1.5所示：</w:t>
      </w:r>
    </w:p>
    <w:p>
      <w:pPr>
        <w:spacing w:line="360" w:lineRule="auto"/>
        <w:ind w:firstLine="630" w:firstLineChars="300"/>
        <w:rPr>
          <w:sz w:val="30"/>
          <w:szCs w:val="30"/>
        </w:rPr>
      </w:pPr>
      <w:r>
        <w:drawing>
          <wp:inline distT="0" distB="0" distL="0" distR="0">
            <wp:extent cx="3457575" cy="1914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(6)</w:t>
      </w:r>
      <w:r>
        <w:rPr>
          <w:rFonts w:hint="eastAsia"/>
        </w:rPr>
        <w:t xml:space="preserve"> </w:t>
      </w:r>
      <w:r>
        <w:rPr>
          <w:rFonts w:hint="eastAsia"/>
          <w:sz w:val="30"/>
          <w:szCs w:val="30"/>
        </w:rPr>
        <w:t>根据分E-R图和需求分析,可得到总E-R图，如图3.1.6所示：</w:t>
      </w:r>
    </w:p>
    <w:p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drawing>
          <wp:inline distT="0" distB="0" distL="0" distR="0">
            <wp:extent cx="5274310" cy="44316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31" w:firstLineChars="14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3.2逻辑结构设计 </w:t>
      </w:r>
    </w:p>
    <w:p>
      <w:pPr>
        <w:spacing w:line="360" w:lineRule="auto"/>
        <w:ind w:firstLine="900" w:firstLineChars="300"/>
        <w:rPr>
          <w:sz w:val="30"/>
          <w:szCs w:val="30"/>
        </w:rPr>
      </w:pPr>
      <w:r>
        <w:rPr>
          <w:rFonts w:hint="eastAsia"/>
          <w:sz w:val="30"/>
          <w:szCs w:val="30"/>
        </w:rPr>
        <w:t>根据上述的概念结构设计出逻辑结构，将E-R图转换为关系模型。 数据库MySQL包含以下5个表：用户信息表user、管理员信息表admin、书籍信息表books、订单信息表order、购物车信息表shopping、添加订单表addorder</w:t>
      </w:r>
    </w:p>
    <w:p>
      <w:pPr>
        <w:spacing w:line="360" w:lineRule="auto"/>
        <w:ind w:firstLine="750" w:firstLineChars="250"/>
        <w:rPr>
          <w:sz w:val="30"/>
          <w:szCs w:val="30"/>
        </w:rPr>
      </w:pPr>
      <w:r>
        <w:rPr>
          <w:rFonts w:hint="eastAsia"/>
          <w:sz w:val="30"/>
          <w:szCs w:val="30"/>
        </w:rPr>
        <w:t>(1) 用户信息表user</w:t>
      </w:r>
    </w:p>
    <w:p>
      <w:pPr>
        <w:spacing w:line="360" w:lineRule="auto"/>
        <w:ind w:firstLine="750" w:firstLineChars="250"/>
        <w:rPr>
          <w:sz w:val="30"/>
          <w:szCs w:val="30"/>
        </w:rPr>
      </w:pPr>
      <w:r>
        <w:rPr>
          <w:rFonts w:hint="eastAsia"/>
          <w:sz w:val="30"/>
          <w:szCs w:val="30"/>
        </w:rPr>
        <w:t>用户信息表user用来保存用户账号、密码等信息，表user的结构如表3.2.1所示：</w:t>
      </w:r>
    </w:p>
    <w:p>
      <w:pPr>
        <w:spacing w:line="360" w:lineRule="auto"/>
        <w:rPr>
          <w:sz w:val="30"/>
          <w:szCs w:val="30"/>
        </w:rPr>
      </w:pPr>
      <w:r>
        <w:drawing>
          <wp:inline distT="0" distB="0" distL="114300" distR="114300">
            <wp:extent cx="5273040" cy="1825625"/>
            <wp:effectExtent l="0" t="0" r="3810" b="3175"/>
            <wp:docPr id="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30"/>
          <w:szCs w:val="30"/>
        </w:rPr>
      </w:pPr>
      <w:r>
        <w:drawing>
          <wp:inline distT="0" distB="0" distL="114300" distR="114300">
            <wp:extent cx="3904615" cy="1104900"/>
            <wp:effectExtent l="0" t="0" r="635" b="0"/>
            <wp:docPr id="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val="en-US" w:eastAsia="zh-CN"/>
        </w:rPr>
        <w:t>2</w:t>
      </w:r>
      <w:r>
        <w:rPr>
          <w:rFonts w:hint="eastAsia"/>
          <w:sz w:val="30"/>
          <w:szCs w:val="30"/>
        </w:rPr>
        <w:t>)图书信息表books </w:t>
      </w:r>
    </w:p>
    <w:p>
      <w:pPr>
        <w:spacing w:line="360" w:lineRule="auto"/>
        <w:ind w:left="4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书籍信息表books用来保存书号、书名、价格等信息。表books的结构如表3.2.3所示：</w:t>
      </w:r>
    </w:p>
    <w:p>
      <w:pPr>
        <w:spacing w:line="360" w:lineRule="auto"/>
        <w:rPr>
          <w:sz w:val="30"/>
          <w:szCs w:val="30"/>
        </w:rPr>
      </w:pPr>
      <w:r>
        <w:drawing>
          <wp:inline distT="0" distB="0" distL="114300" distR="114300">
            <wp:extent cx="5269230" cy="1741170"/>
            <wp:effectExtent l="0" t="0" r="7620" b="11430"/>
            <wp:docPr id="3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30"/>
          <w:szCs w:val="30"/>
        </w:rPr>
      </w:pPr>
      <w:r>
        <w:drawing>
          <wp:inline distT="0" distB="0" distL="114300" distR="114300">
            <wp:extent cx="5272405" cy="3133090"/>
            <wp:effectExtent l="0" t="0" r="4445" b="10160"/>
            <wp:docPr id="3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3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val="en-US" w:eastAsia="zh-CN"/>
        </w:rPr>
        <w:t>3</w:t>
      </w:r>
      <w:r>
        <w:rPr>
          <w:rFonts w:hint="eastAsia"/>
          <w:sz w:val="30"/>
          <w:szCs w:val="30"/>
        </w:rPr>
        <w:t>) 订单信息表order</w:t>
      </w:r>
    </w:p>
    <w:p>
      <w:pPr>
        <w:spacing w:line="360" w:lineRule="auto"/>
        <w:ind w:firstLine="720" w:firstLineChars="240"/>
        <w:rPr>
          <w:sz w:val="30"/>
          <w:szCs w:val="30"/>
        </w:rPr>
      </w:pPr>
      <w:r>
        <w:rPr>
          <w:rFonts w:hint="eastAsia"/>
          <w:sz w:val="30"/>
          <w:szCs w:val="30"/>
        </w:rPr>
        <w:t>订单信息表order用来保存订单号、书籍编名等信息。表order的结构如表3.2.4所示:</w:t>
      </w:r>
    </w:p>
    <w:p>
      <w:pPr>
        <w:spacing w:line="360" w:lineRule="auto"/>
        <w:rPr>
          <w:sz w:val="30"/>
          <w:szCs w:val="30"/>
        </w:rPr>
      </w:pPr>
      <w:r>
        <w:drawing>
          <wp:inline distT="0" distB="0" distL="114300" distR="114300">
            <wp:extent cx="5269230" cy="1853565"/>
            <wp:effectExtent l="0" t="0" r="7620" b="13335"/>
            <wp:docPr id="3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5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30"/>
          <w:szCs w:val="30"/>
        </w:rPr>
      </w:pPr>
    </w:p>
    <w:p>
      <w:pPr>
        <w:spacing w:line="360" w:lineRule="auto"/>
        <w:ind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  <w:lang w:val="en-US" w:eastAsia="zh-CN"/>
        </w:rPr>
        <w:t>4</w:t>
      </w:r>
      <w:r>
        <w:rPr>
          <w:rFonts w:hint="eastAsia"/>
          <w:sz w:val="30"/>
          <w:szCs w:val="30"/>
        </w:rPr>
        <w:t>) 购物车信息表shopping</w:t>
      </w:r>
    </w:p>
    <w:p>
      <w:pPr>
        <w:spacing w:line="360" w:lineRule="auto"/>
        <w:ind w:firstLine="750" w:firstLineChars="250"/>
        <w:rPr>
          <w:sz w:val="30"/>
          <w:szCs w:val="30"/>
        </w:rPr>
      </w:pPr>
      <w:r>
        <w:rPr>
          <w:rFonts w:hint="eastAsia"/>
          <w:sz w:val="30"/>
          <w:szCs w:val="30"/>
        </w:rPr>
        <w:t>购物车信息表shopping用来保存用户ID、书籍ID等信息。表shopping的结构如表3.2.4所示:</w:t>
      </w:r>
    </w:p>
    <w:p>
      <w:pPr>
        <w:spacing w:line="360" w:lineRule="auto"/>
        <w:rPr>
          <w:sz w:val="30"/>
          <w:szCs w:val="30"/>
        </w:rPr>
      </w:pPr>
      <w:r>
        <w:drawing>
          <wp:inline distT="0" distB="0" distL="114300" distR="114300">
            <wp:extent cx="5272405" cy="1153795"/>
            <wp:effectExtent l="0" t="0" r="4445" b="8255"/>
            <wp:docPr id="3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53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30"/>
          <w:szCs w:val="30"/>
        </w:rPr>
      </w:pPr>
    </w:p>
    <w:p>
      <w:pPr>
        <w:spacing w:line="360" w:lineRule="auto"/>
        <w:rPr>
          <w:sz w:val="30"/>
          <w:szCs w:val="30"/>
        </w:rPr>
      </w:pPr>
    </w:p>
    <w:p>
      <w:pPr>
        <w:spacing w:line="360" w:lineRule="auto"/>
        <w:rPr>
          <w:sz w:val="30"/>
          <w:szCs w:val="30"/>
        </w:rPr>
      </w:pPr>
    </w:p>
    <w:p>
      <w:pPr>
        <w:spacing w:line="360" w:lineRule="auto"/>
        <w:rPr>
          <w:b/>
          <w:sz w:val="36"/>
          <w:szCs w:val="36"/>
        </w:rPr>
      </w:pPr>
    </w:p>
    <w:p>
      <w:p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四、功能实现</w:t>
      </w:r>
    </w:p>
    <w:p>
      <w:pPr>
        <w:spacing w:line="360" w:lineRule="auto"/>
        <w:ind w:firstLine="531" w:firstLineChars="14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4.1注册界面</w:t>
      </w:r>
    </w:p>
    <w:p>
      <w:pPr>
        <w:spacing w:line="360" w:lineRule="auto"/>
        <w:ind w:firstLine="450" w:firstLineChars="150"/>
        <w:rPr>
          <w:sz w:val="30"/>
          <w:szCs w:val="30"/>
        </w:rPr>
      </w:pPr>
      <w:r>
        <w:rPr>
          <w:rFonts w:hint="eastAsia"/>
          <w:sz w:val="30"/>
          <w:szCs w:val="30"/>
        </w:rPr>
        <w:t>程序运行出现注册界面，要求用户输入相应信息，当信息符合要求时，注册成功，如图4.1所示：</w:t>
      </w:r>
    </w:p>
    <w:p>
      <w:pPr>
        <w:spacing w:line="360" w:lineRule="auto"/>
        <w:ind w:firstLine="315" w:firstLineChars="150"/>
        <w:rPr>
          <w:sz w:val="30"/>
          <w:szCs w:val="30"/>
        </w:rPr>
      </w:pPr>
      <w:r>
        <w:drawing>
          <wp:inline distT="0" distB="0" distL="114300" distR="114300">
            <wp:extent cx="5271770" cy="2389505"/>
            <wp:effectExtent l="0" t="0" r="5080" b="10795"/>
            <wp:docPr id="4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89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31" w:firstLineChars="14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4.2 登录界面</w:t>
      </w:r>
    </w:p>
    <w:p>
      <w:pPr>
        <w:spacing w:line="360" w:lineRule="auto"/>
        <w:ind w:firstLine="450" w:firstLineChars="150"/>
        <w:rPr>
          <w:sz w:val="30"/>
          <w:szCs w:val="30"/>
        </w:rPr>
      </w:pPr>
      <w:r>
        <w:rPr>
          <w:rFonts w:hint="eastAsia"/>
          <w:sz w:val="30"/>
          <w:szCs w:val="30"/>
        </w:rPr>
        <w:t>程序运行出现登录界面，要求用户/管理员输入相应信息，当信息符合要求时，登录成功，如图所示：</w:t>
      </w:r>
    </w:p>
    <w:p>
      <w:pPr>
        <w:spacing w:line="360" w:lineRule="auto"/>
        <w:rPr>
          <w:b/>
          <w:sz w:val="36"/>
          <w:szCs w:val="36"/>
        </w:rPr>
      </w:pPr>
    </w:p>
    <w:p>
      <w:pPr>
        <w:spacing w:line="360" w:lineRule="auto"/>
        <w:rPr>
          <w:b/>
          <w:sz w:val="36"/>
          <w:szCs w:val="36"/>
        </w:rPr>
      </w:pPr>
      <w:r>
        <w:drawing>
          <wp:inline distT="0" distB="0" distL="114300" distR="114300">
            <wp:extent cx="5271770" cy="2085340"/>
            <wp:effectExtent l="0" t="0" r="5080" b="10160"/>
            <wp:docPr id="4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85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77" w:firstLineChars="49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4.3主界面</w:t>
      </w:r>
    </w:p>
    <w:p>
      <w:pPr>
        <w:spacing w:line="360" w:lineRule="auto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——用户登录成功</w:t>
      </w:r>
    </w:p>
    <w:p>
      <w:pPr>
        <w:spacing w:line="360" w:lineRule="auto"/>
        <w:ind w:firstLine="546" w:firstLineChars="195"/>
        <w:rPr>
          <w:sz w:val="28"/>
          <w:szCs w:val="28"/>
        </w:rPr>
      </w:pPr>
      <w:r>
        <w:rPr>
          <w:rFonts w:hint="eastAsia"/>
          <w:sz w:val="28"/>
          <w:szCs w:val="28"/>
        </w:rPr>
        <w:t>用户登录成功后进入页面，可进行查看图书列表、购物车、信息修改和搜索图书的操作</w:t>
      </w:r>
    </w:p>
    <w:p>
      <w:pPr>
        <w:spacing w:line="360" w:lineRule="auto"/>
        <w:rPr>
          <w:b/>
          <w:sz w:val="36"/>
          <w:szCs w:val="36"/>
        </w:rPr>
      </w:pPr>
      <w:r>
        <w:drawing>
          <wp:inline distT="0" distB="0" distL="114300" distR="114300">
            <wp:extent cx="5271770" cy="1849120"/>
            <wp:effectExtent l="0" t="0" r="5080" b="17780"/>
            <wp:docPr id="4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  <w:sz w:val="36"/>
          <w:szCs w:val="36"/>
        </w:rPr>
      </w:pPr>
    </w:p>
    <w:p>
      <w:pPr>
        <w:spacing w:line="360" w:lineRule="auto"/>
        <w:ind w:firstLine="531" w:firstLineChars="14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4.</w:t>
      </w:r>
      <w:r>
        <w:rPr>
          <w:rFonts w:hint="eastAsia"/>
          <w:b/>
          <w:sz w:val="36"/>
          <w:szCs w:val="36"/>
          <w:lang w:val="en-US" w:eastAsia="zh-CN"/>
        </w:rPr>
        <w:t>4</w:t>
      </w:r>
      <w:r>
        <w:rPr>
          <w:rFonts w:hint="eastAsia"/>
          <w:b/>
          <w:sz w:val="36"/>
          <w:szCs w:val="36"/>
        </w:rPr>
        <w:t>图书列表</w:t>
      </w:r>
    </w:p>
    <w:p>
      <w:pPr>
        <w:spacing w:line="360" w:lineRule="auto"/>
        <w:ind w:firstLine="411" w:firstLineChars="147"/>
        <w:rPr>
          <w:b/>
          <w:sz w:val="36"/>
          <w:szCs w:val="36"/>
        </w:rPr>
      </w:pPr>
      <w:r>
        <w:rPr>
          <w:rFonts w:hint="eastAsia"/>
          <w:sz w:val="28"/>
          <w:szCs w:val="28"/>
        </w:rPr>
        <w:t>用户通过图书列表对书店内的图书进行浏览，且可以选择购买</w:t>
      </w:r>
    </w:p>
    <w:p>
      <w:pPr>
        <w:spacing w:line="360" w:lineRule="auto"/>
        <w:rPr>
          <w:b/>
          <w:sz w:val="36"/>
          <w:szCs w:val="36"/>
        </w:rPr>
      </w:pPr>
      <w:r>
        <w:drawing>
          <wp:inline distT="0" distB="0" distL="114300" distR="114300">
            <wp:extent cx="5271135" cy="2722880"/>
            <wp:effectExtent l="0" t="0" r="5715" b="1270"/>
            <wp:docPr id="4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2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 w:firstLineChars="196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4.</w:t>
      </w:r>
      <w:r>
        <w:rPr>
          <w:rFonts w:hint="eastAsia"/>
          <w:b/>
          <w:sz w:val="36"/>
          <w:szCs w:val="36"/>
          <w:lang w:val="en-US" w:eastAsia="zh-CN"/>
        </w:rPr>
        <w:t>5</w:t>
      </w:r>
      <w:r>
        <w:rPr>
          <w:rFonts w:hint="eastAsia"/>
          <w:b/>
          <w:sz w:val="36"/>
          <w:szCs w:val="36"/>
        </w:rPr>
        <w:t>购物车</w:t>
      </w:r>
    </w:p>
    <w:p>
      <w:pPr>
        <w:spacing w:line="360" w:lineRule="auto"/>
        <w:ind w:firstLine="411" w:firstLineChars="147"/>
        <w:rPr>
          <w:b/>
          <w:sz w:val="36"/>
          <w:szCs w:val="36"/>
        </w:rPr>
      </w:pPr>
      <w:r>
        <w:rPr>
          <w:rFonts w:hint="eastAsia"/>
          <w:sz w:val="28"/>
          <w:szCs w:val="28"/>
        </w:rPr>
        <w:t>用户通过查看购物车，可看到自己所购买的图书，并填写地址，提交订单</w:t>
      </w:r>
    </w:p>
    <w:p>
      <w:pPr>
        <w:spacing w:line="360" w:lineRule="auto"/>
        <w:ind w:firstLine="411" w:firstLineChars="196"/>
        <w:rPr>
          <w:b/>
          <w:sz w:val="36"/>
          <w:szCs w:val="36"/>
        </w:rPr>
      </w:pPr>
      <w:r>
        <w:drawing>
          <wp:inline distT="0" distB="0" distL="114300" distR="114300">
            <wp:extent cx="5269230" cy="1252855"/>
            <wp:effectExtent l="0" t="0" r="7620" b="4445"/>
            <wp:docPr id="4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2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31" w:firstLineChars="147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4.</w:t>
      </w:r>
      <w:r>
        <w:rPr>
          <w:rFonts w:hint="eastAsia"/>
          <w:b/>
          <w:sz w:val="36"/>
          <w:szCs w:val="36"/>
          <w:lang w:val="en-US" w:eastAsia="zh-CN"/>
        </w:rPr>
        <w:t>6</w:t>
      </w:r>
      <w:bookmarkStart w:id="0" w:name="_GoBack"/>
      <w:bookmarkEnd w:id="0"/>
      <w:r>
        <w:rPr>
          <w:rFonts w:hint="eastAsia"/>
          <w:b/>
          <w:sz w:val="36"/>
          <w:szCs w:val="36"/>
        </w:rPr>
        <w:t>搜索界面</w:t>
      </w:r>
    </w:p>
    <w:p>
      <w:pPr>
        <w:spacing w:line="360" w:lineRule="auto"/>
        <w:ind w:firstLine="411" w:firstLineChars="147"/>
        <w:rPr>
          <w:b/>
          <w:sz w:val="36"/>
          <w:szCs w:val="36"/>
        </w:rPr>
      </w:pPr>
      <w:r>
        <w:rPr>
          <w:rFonts w:hint="eastAsia"/>
          <w:sz w:val="28"/>
          <w:szCs w:val="28"/>
        </w:rPr>
        <w:t>用户通过输入关键字进行图书查询</w:t>
      </w:r>
    </w:p>
    <w:p>
      <w:pPr>
        <w:spacing w:line="360" w:lineRule="auto"/>
        <w:rPr>
          <w:b/>
          <w:sz w:val="36"/>
          <w:szCs w:val="36"/>
        </w:rPr>
      </w:pPr>
      <w:r>
        <w:drawing>
          <wp:inline distT="0" distB="0" distL="0" distR="0">
            <wp:extent cx="5274310" cy="11023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F4524"/>
    <w:multiLevelType w:val="multilevel"/>
    <w:tmpl w:val="054F4524"/>
    <w:lvl w:ilvl="0" w:tentative="0">
      <w:start w:val="1"/>
      <w:numFmt w:val="bullet"/>
      <w:lvlText w:val=""/>
      <w:lvlJc w:val="left"/>
      <w:pPr>
        <w:tabs>
          <w:tab w:val="left" w:pos="480"/>
        </w:tabs>
        <w:ind w:left="480" w:firstLine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abstractNum w:abstractNumId="1">
    <w:nsid w:val="143E40D1"/>
    <w:multiLevelType w:val="multilevel"/>
    <w:tmpl w:val="143E40D1"/>
    <w:lvl w:ilvl="0" w:tentative="0">
      <w:start w:val="1"/>
      <w:numFmt w:val="bullet"/>
      <w:lvlText w:val=""/>
      <w:lvlJc w:val="left"/>
      <w:pPr>
        <w:tabs>
          <w:tab w:val="left" w:pos="480"/>
        </w:tabs>
        <w:ind w:left="0" w:firstLine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320"/>
        </w:tabs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740"/>
        </w:tabs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60"/>
        </w:tabs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80"/>
        </w:tabs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000"/>
        </w:tabs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420"/>
        </w:tabs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60"/>
        </w:tabs>
        <w:ind w:left="426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C06"/>
    <w:rsid w:val="000374ED"/>
    <w:rsid w:val="000E25FA"/>
    <w:rsid w:val="000F1606"/>
    <w:rsid w:val="00124607"/>
    <w:rsid w:val="00147B34"/>
    <w:rsid w:val="00166924"/>
    <w:rsid w:val="001928C4"/>
    <w:rsid w:val="001969B4"/>
    <w:rsid w:val="001A0EA1"/>
    <w:rsid w:val="001A392B"/>
    <w:rsid w:val="001C2B3A"/>
    <w:rsid w:val="0021328C"/>
    <w:rsid w:val="0023449C"/>
    <w:rsid w:val="00254C06"/>
    <w:rsid w:val="002600AE"/>
    <w:rsid w:val="002734D8"/>
    <w:rsid w:val="002D0CD2"/>
    <w:rsid w:val="002F48F0"/>
    <w:rsid w:val="002F7774"/>
    <w:rsid w:val="003C5600"/>
    <w:rsid w:val="003E595A"/>
    <w:rsid w:val="00410121"/>
    <w:rsid w:val="00434D8C"/>
    <w:rsid w:val="004844A9"/>
    <w:rsid w:val="004A5BC6"/>
    <w:rsid w:val="004D3D68"/>
    <w:rsid w:val="004E56B6"/>
    <w:rsid w:val="004F736B"/>
    <w:rsid w:val="00506F4C"/>
    <w:rsid w:val="00533BDE"/>
    <w:rsid w:val="0054228C"/>
    <w:rsid w:val="00543FA9"/>
    <w:rsid w:val="00545B71"/>
    <w:rsid w:val="0057393A"/>
    <w:rsid w:val="005A4BE8"/>
    <w:rsid w:val="005C25AA"/>
    <w:rsid w:val="006178EB"/>
    <w:rsid w:val="00626BAF"/>
    <w:rsid w:val="00630B97"/>
    <w:rsid w:val="006341DC"/>
    <w:rsid w:val="00636B43"/>
    <w:rsid w:val="0064051D"/>
    <w:rsid w:val="00664DE8"/>
    <w:rsid w:val="006862D4"/>
    <w:rsid w:val="006A0578"/>
    <w:rsid w:val="006A49E8"/>
    <w:rsid w:val="006A7F37"/>
    <w:rsid w:val="006C077A"/>
    <w:rsid w:val="006E0434"/>
    <w:rsid w:val="00775BFD"/>
    <w:rsid w:val="007B258C"/>
    <w:rsid w:val="007E48DB"/>
    <w:rsid w:val="007F1B60"/>
    <w:rsid w:val="00817AD9"/>
    <w:rsid w:val="0082418E"/>
    <w:rsid w:val="00852F45"/>
    <w:rsid w:val="0085483F"/>
    <w:rsid w:val="00864EAA"/>
    <w:rsid w:val="00887EAC"/>
    <w:rsid w:val="008A4F5D"/>
    <w:rsid w:val="008D1A87"/>
    <w:rsid w:val="008F0678"/>
    <w:rsid w:val="008F38E7"/>
    <w:rsid w:val="00920E58"/>
    <w:rsid w:val="00925163"/>
    <w:rsid w:val="00925991"/>
    <w:rsid w:val="00943550"/>
    <w:rsid w:val="00944EF0"/>
    <w:rsid w:val="0099122F"/>
    <w:rsid w:val="009B15AD"/>
    <w:rsid w:val="009D224E"/>
    <w:rsid w:val="009D3966"/>
    <w:rsid w:val="009F1F94"/>
    <w:rsid w:val="00A93C85"/>
    <w:rsid w:val="00AD2B6D"/>
    <w:rsid w:val="00AD3F4C"/>
    <w:rsid w:val="00B304D1"/>
    <w:rsid w:val="00B72397"/>
    <w:rsid w:val="00B95368"/>
    <w:rsid w:val="00B96F62"/>
    <w:rsid w:val="00BA3828"/>
    <w:rsid w:val="00BC01C6"/>
    <w:rsid w:val="00BF779F"/>
    <w:rsid w:val="00C04CA9"/>
    <w:rsid w:val="00C14925"/>
    <w:rsid w:val="00C20DB7"/>
    <w:rsid w:val="00C41EB7"/>
    <w:rsid w:val="00C60F39"/>
    <w:rsid w:val="00C77124"/>
    <w:rsid w:val="00C7729B"/>
    <w:rsid w:val="00C77F7A"/>
    <w:rsid w:val="00CB16A6"/>
    <w:rsid w:val="00CC540F"/>
    <w:rsid w:val="00D03D1E"/>
    <w:rsid w:val="00D04BF5"/>
    <w:rsid w:val="00D14253"/>
    <w:rsid w:val="00D47219"/>
    <w:rsid w:val="00D8563F"/>
    <w:rsid w:val="00DE2929"/>
    <w:rsid w:val="00DF606C"/>
    <w:rsid w:val="00E010B5"/>
    <w:rsid w:val="00E2166B"/>
    <w:rsid w:val="00E25EFA"/>
    <w:rsid w:val="00E57AD0"/>
    <w:rsid w:val="00E90267"/>
    <w:rsid w:val="00E9387D"/>
    <w:rsid w:val="00E95A22"/>
    <w:rsid w:val="00EE1B35"/>
    <w:rsid w:val="00F01C1C"/>
    <w:rsid w:val="00F1680A"/>
    <w:rsid w:val="00F3608C"/>
    <w:rsid w:val="00F40185"/>
    <w:rsid w:val="00F53CCB"/>
    <w:rsid w:val="00F66F41"/>
    <w:rsid w:val="00F8009D"/>
    <w:rsid w:val="00F81F44"/>
    <w:rsid w:val="00FA793B"/>
    <w:rsid w:val="00FB6595"/>
    <w:rsid w:val="00FD0D24"/>
    <w:rsid w:val="00FD308F"/>
    <w:rsid w:val="6AE2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Char"/>
    <w:basedOn w:val="5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B5A12D-D78E-4B3E-B299-0F4C02EAAC8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14</Pages>
  <Words>239</Words>
  <Characters>1366</Characters>
  <Lines>11</Lines>
  <Paragraphs>3</Paragraphs>
  <TotalTime>69</TotalTime>
  <ScaleCrop>false</ScaleCrop>
  <LinksUpToDate>false</LinksUpToDate>
  <CharactersWithSpaces>1602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2018-10-31T02:13:00Z</dcterms:created>
  <dc:creator>Microsoft</dc:creator>
  <cp:lastModifiedBy>Jack</cp:lastModifiedBy>
  <dcterms:modified xsi:type="dcterms:W3CDTF">2018-11-06T14:37:21Z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