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test_082_02_add_24_testNegativeTopHeavyZeroAdd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56C46A47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6BD86A6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2021-03-15T02:36:00Z</dcterms:modified>
</cp:coreProperties>
</file>