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CD8F6" w14:textId="77777777" w:rsidR="006B20E9" w:rsidRPr="006B20E9" w:rsidRDefault="006B20E9" w:rsidP="006B20E9">
      <w:pPr>
        <w:rPr>
          <w:rFonts w:asciiTheme="majorHAnsi" w:hAnsiTheme="majorHAnsi"/>
          <w:b/>
          <w:sz w:val="28"/>
          <w:szCs w:val="28"/>
        </w:rPr>
      </w:pPr>
      <w:r w:rsidRPr="006B20E9">
        <w:rPr>
          <w:rFonts w:asciiTheme="majorHAnsi" w:hAnsiTheme="majorHAnsi"/>
          <w:b/>
          <w:sz w:val="28"/>
          <w:szCs w:val="28"/>
        </w:rPr>
        <w:t xml:space="preserve">Clarifying course delivery &amp; credit hours </w:t>
      </w:r>
    </w:p>
    <w:p w14:paraId="25BC235F" w14:textId="77777777" w:rsidR="006B20E9" w:rsidRDefault="006B20E9" w:rsidP="006B20E9">
      <w:pPr>
        <w:rPr>
          <w:rFonts w:asciiTheme="majorHAnsi" w:hAnsiTheme="majorHAnsi"/>
        </w:rPr>
      </w:pPr>
    </w:p>
    <w:p w14:paraId="3DA5AA5C" w14:textId="0C990CEE" w:rsidR="006B20E9" w:rsidRDefault="006B20E9" w:rsidP="006B20E9">
      <w:pPr>
        <w:rPr>
          <w:rFonts w:asciiTheme="majorHAnsi" w:hAnsiTheme="majorHAnsi"/>
        </w:rPr>
      </w:pPr>
      <w:r>
        <w:rPr>
          <w:rFonts w:asciiTheme="majorHAnsi" w:hAnsiTheme="majorHAnsi"/>
        </w:rPr>
        <w:t>Researc</w:t>
      </w:r>
      <w:r w:rsidR="00D9028B">
        <w:rPr>
          <w:rFonts w:asciiTheme="majorHAnsi" w:hAnsiTheme="majorHAnsi"/>
        </w:rPr>
        <w:t xml:space="preserve">h of our own catalog shows </w:t>
      </w:r>
      <w:r>
        <w:rPr>
          <w:rFonts w:asciiTheme="majorHAnsi" w:hAnsiTheme="majorHAnsi"/>
        </w:rPr>
        <w:t xml:space="preserve">we are consistent in the definition of lecture </w:t>
      </w:r>
      <w:r w:rsidR="00D9028B">
        <w:rPr>
          <w:rFonts w:asciiTheme="majorHAnsi" w:hAnsiTheme="majorHAnsi"/>
        </w:rPr>
        <w:t xml:space="preserve">hours </w:t>
      </w:r>
      <w:r>
        <w:rPr>
          <w:rFonts w:asciiTheme="majorHAnsi" w:hAnsiTheme="majorHAnsi"/>
        </w:rPr>
        <w:t>and the number of academic credits awarded per lecture</w:t>
      </w:r>
      <w:r w:rsidR="00D9028B">
        <w:rPr>
          <w:rFonts w:asciiTheme="majorHAnsi" w:hAnsiTheme="majorHAnsi"/>
        </w:rPr>
        <w:t xml:space="preserve"> hour</w:t>
      </w:r>
      <w:r>
        <w:rPr>
          <w:rFonts w:asciiTheme="majorHAnsi" w:hAnsiTheme="majorHAnsi"/>
        </w:rPr>
        <w:t>. However, consistency and clarity ends there. We offer both 2- and 3-hour labs. Typically one lab meeting, of either 2 or 3 hours, is awarded one academic credit</w:t>
      </w:r>
      <w:r w:rsidR="00A3592E">
        <w:rPr>
          <w:rFonts w:asciiTheme="majorHAnsi" w:hAnsiTheme="majorHAnsi"/>
        </w:rPr>
        <w:t>. Two lab meetings a week are awarde</w:t>
      </w:r>
      <w:r w:rsidR="004414BA">
        <w:rPr>
          <w:rFonts w:asciiTheme="majorHAnsi" w:hAnsiTheme="majorHAnsi"/>
        </w:rPr>
        <w:t>d 2 academic credits. The three-</w:t>
      </w:r>
      <w:r w:rsidR="00A3592E">
        <w:rPr>
          <w:rFonts w:asciiTheme="majorHAnsi" w:hAnsiTheme="majorHAnsi"/>
        </w:rPr>
        <w:t>hour labs receive fewe</w:t>
      </w:r>
      <w:r w:rsidR="00BB2717">
        <w:rPr>
          <w:rFonts w:asciiTheme="majorHAnsi" w:hAnsiTheme="majorHAnsi"/>
        </w:rPr>
        <w:t>r credits per hour than the two-hour labs. We do not offer lab-only courses.</w:t>
      </w:r>
      <w:r w:rsidR="00A3592E">
        <w:rPr>
          <w:rFonts w:asciiTheme="majorHAnsi" w:hAnsiTheme="majorHAnsi"/>
        </w:rPr>
        <w:t xml:space="preserve"> </w:t>
      </w:r>
      <w:r w:rsidR="00BB2717">
        <w:rPr>
          <w:rFonts w:asciiTheme="majorHAnsi" w:hAnsiTheme="majorHAnsi"/>
        </w:rPr>
        <w:t>Studios and studio credits have been less well defined. In the current catalog</w:t>
      </w:r>
      <w:r w:rsidR="00855F51">
        <w:rPr>
          <w:rFonts w:asciiTheme="majorHAnsi" w:hAnsiTheme="majorHAnsi"/>
        </w:rPr>
        <w:t xml:space="preserve"> 1 hour of studio counts for between zero and 1 academic</w:t>
      </w:r>
      <w:r w:rsidR="00FC49E9">
        <w:rPr>
          <w:rFonts w:asciiTheme="majorHAnsi" w:hAnsiTheme="majorHAnsi"/>
        </w:rPr>
        <w:t xml:space="preserve"> with an average of 0.33 to 050</w:t>
      </w:r>
      <w:r w:rsidR="00F85968">
        <w:rPr>
          <w:rFonts w:asciiTheme="majorHAnsi" w:hAnsiTheme="majorHAnsi"/>
        </w:rPr>
        <w:t>; that average has been used in the definition below.</w:t>
      </w:r>
    </w:p>
    <w:p w14:paraId="178563C4" w14:textId="77777777" w:rsidR="00F85968" w:rsidRPr="00D279A9" w:rsidRDefault="00F85968" w:rsidP="006B20E9">
      <w:pPr>
        <w:rPr>
          <w:rFonts w:asciiTheme="majorHAnsi" w:hAnsiTheme="majorHAnsi"/>
          <w:sz w:val="16"/>
          <w:szCs w:val="16"/>
        </w:rPr>
      </w:pPr>
    </w:p>
    <w:p w14:paraId="6691AED8" w14:textId="77777777" w:rsidR="00D9028B" w:rsidRDefault="006B20E9" w:rsidP="006B20E9">
      <w:pPr>
        <w:rPr>
          <w:rFonts w:asciiTheme="majorHAnsi" w:eastAsia="Times New Roman" w:hAnsiTheme="majorHAnsi" w:cs="Times New Roman"/>
          <w:bCs/>
          <w:color w:val="000000"/>
          <w:shd w:val="clear" w:color="auto" w:fill="FCFCFC"/>
        </w:rPr>
      </w:pPr>
      <w:r w:rsidRPr="00945A8E">
        <w:rPr>
          <w:rFonts w:asciiTheme="majorHAnsi" w:eastAsia="Times New Roman" w:hAnsiTheme="majorHAnsi" w:cs="Times New Roman"/>
          <w:b/>
          <w:bCs/>
          <w:color w:val="000000"/>
          <w:shd w:val="clear" w:color="auto" w:fill="FCFCFC"/>
        </w:rPr>
        <w:t>Lecture</w:t>
      </w:r>
      <w:r>
        <w:rPr>
          <w:rFonts w:asciiTheme="majorHAnsi" w:eastAsia="Times New Roman" w:hAnsiTheme="majorHAnsi" w:cs="Times New Roman"/>
          <w:b/>
          <w:bCs/>
          <w:color w:val="000000"/>
          <w:shd w:val="clear" w:color="auto" w:fill="FCFCFC"/>
        </w:rPr>
        <w:t xml:space="preserve">   </w:t>
      </w:r>
      <w:r w:rsidRPr="00671414">
        <w:rPr>
          <w:rFonts w:asciiTheme="majorHAnsi" w:eastAsia="Times New Roman" w:hAnsiTheme="majorHAnsi" w:cs="Times New Roman"/>
          <w:bCs/>
          <w:color w:val="000000"/>
          <w:shd w:val="clear" w:color="auto" w:fill="FCFCFC"/>
        </w:rPr>
        <w:t xml:space="preserve">(1 </w:t>
      </w:r>
      <w:r>
        <w:rPr>
          <w:rFonts w:asciiTheme="majorHAnsi" w:eastAsia="Times New Roman" w:hAnsiTheme="majorHAnsi" w:cs="Times New Roman"/>
          <w:bCs/>
          <w:color w:val="000000"/>
          <w:shd w:val="clear" w:color="auto" w:fill="FCFCFC"/>
        </w:rPr>
        <w:t xml:space="preserve">academic </w:t>
      </w:r>
      <w:r w:rsidRPr="00671414">
        <w:rPr>
          <w:rFonts w:asciiTheme="majorHAnsi" w:eastAsia="Times New Roman" w:hAnsiTheme="majorHAnsi" w:cs="Times New Roman"/>
          <w:bCs/>
          <w:color w:val="000000"/>
          <w:shd w:val="clear" w:color="auto" w:fill="FCFCFC"/>
        </w:rPr>
        <w:t>credit</w:t>
      </w:r>
      <w:r>
        <w:rPr>
          <w:rFonts w:asciiTheme="majorHAnsi" w:eastAsia="Times New Roman" w:hAnsiTheme="majorHAnsi" w:cs="Times New Roman"/>
          <w:bCs/>
          <w:color w:val="000000"/>
          <w:shd w:val="clear" w:color="auto" w:fill="FCFCFC"/>
        </w:rPr>
        <w:t>/</w:t>
      </w:r>
      <w:r w:rsidR="00A3592E">
        <w:rPr>
          <w:rFonts w:asciiTheme="majorHAnsi" w:eastAsia="Times New Roman" w:hAnsiTheme="majorHAnsi" w:cs="Times New Roman"/>
          <w:bCs/>
          <w:color w:val="000000"/>
          <w:shd w:val="clear" w:color="auto" w:fill="FCFCFC"/>
        </w:rPr>
        <w:t xml:space="preserve"> lecture </w:t>
      </w:r>
      <w:r>
        <w:rPr>
          <w:rFonts w:asciiTheme="majorHAnsi" w:eastAsia="Times New Roman" w:hAnsiTheme="majorHAnsi" w:cs="Times New Roman"/>
          <w:bCs/>
          <w:color w:val="000000"/>
          <w:shd w:val="clear" w:color="auto" w:fill="FCFCFC"/>
        </w:rPr>
        <w:t>hour</w:t>
      </w:r>
      <w:r w:rsidRPr="00671414">
        <w:rPr>
          <w:rFonts w:asciiTheme="majorHAnsi" w:eastAsia="Times New Roman" w:hAnsiTheme="majorHAnsi" w:cs="Times New Roman"/>
          <w:bCs/>
          <w:color w:val="000000"/>
          <w:shd w:val="clear" w:color="auto" w:fill="FCFCFC"/>
        </w:rPr>
        <w:t>)</w:t>
      </w:r>
    </w:p>
    <w:p w14:paraId="73510F98" w14:textId="7DED90FF" w:rsidR="006B20E9" w:rsidRPr="00945A8E" w:rsidRDefault="006B20E9" w:rsidP="00D9028B">
      <w:pPr>
        <w:ind w:left="720"/>
        <w:rPr>
          <w:rFonts w:asciiTheme="majorHAnsi" w:eastAsia="Times New Roman" w:hAnsiTheme="majorHAnsi" w:cs="Times New Roman"/>
        </w:rPr>
      </w:pPr>
      <w:r w:rsidRPr="00671414">
        <w:rPr>
          <w:rFonts w:asciiTheme="majorHAnsi" w:eastAsia="Times New Roman" w:hAnsiTheme="majorHAnsi" w:cs="Times New Roman"/>
          <w:color w:val="000000"/>
        </w:rPr>
        <w:br/>
      </w:r>
      <w:r w:rsidRPr="00945A8E">
        <w:rPr>
          <w:rFonts w:asciiTheme="majorHAnsi" w:eastAsia="Times New Roman" w:hAnsiTheme="majorHAnsi" w:cs="Times New Roman"/>
          <w:color w:val="000000"/>
          <w:shd w:val="clear" w:color="auto" w:fill="FCFCFC"/>
        </w:rPr>
        <w:t>A regularly scheduled class in which the instructor takes the dominant role and the primary emphasis is on transmitting a body of knowledge or information and explaining ideas or principles. Student comments or questions will be accommodated as circumstances permit. In some courses, students may be expected to participate in classroom activities by means appropriate to the subject matter, such as discussion, performance, etc. Information regarding required text and reading list is provided.</w:t>
      </w:r>
    </w:p>
    <w:p w14:paraId="07D03FAB" w14:textId="77777777" w:rsidR="006B20E9" w:rsidRPr="00D279A9" w:rsidRDefault="006B20E9" w:rsidP="006B20E9">
      <w:pPr>
        <w:rPr>
          <w:rFonts w:asciiTheme="majorHAnsi" w:hAnsiTheme="majorHAnsi"/>
          <w:sz w:val="16"/>
          <w:szCs w:val="16"/>
        </w:rPr>
      </w:pPr>
    </w:p>
    <w:p w14:paraId="1DE0827F" w14:textId="77777777" w:rsidR="00D9028B" w:rsidRDefault="006B20E9" w:rsidP="006B20E9">
      <w:pPr>
        <w:rPr>
          <w:rFonts w:asciiTheme="majorHAnsi" w:eastAsia="Times New Roman" w:hAnsiTheme="majorHAnsi" w:cs="Times New Roman"/>
          <w:bCs/>
          <w:color w:val="000000"/>
          <w:shd w:val="clear" w:color="auto" w:fill="FCFCFC"/>
        </w:rPr>
      </w:pPr>
      <w:r w:rsidRPr="00945A8E">
        <w:rPr>
          <w:rFonts w:asciiTheme="majorHAnsi" w:eastAsia="Times New Roman" w:hAnsiTheme="majorHAnsi" w:cs="Times New Roman"/>
          <w:b/>
          <w:bCs/>
          <w:color w:val="000000"/>
          <w:shd w:val="clear" w:color="auto" w:fill="FCFCFC"/>
        </w:rPr>
        <w:t>Seminar</w:t>
      </w:r>
      <w:r>
        <w:rPr>
          <w:rFonts w:asciiTheme="majorHAnsi" w:eastAsia="Times New Roman" w:hAnsiTheme="majorHAnsi" w:cs="Times New Roman"/>
          <w:bCs/>
          <w:color w:val="000000"/>
          <w:shd w:val="clear" w:color="auto" w:fill="FCFCFC"/>
        </w:rPr>
        <w:t xml:space="preserve">   (1 academic credit/</w:t>
      </w:r>
      <w:r w:rsidR="00A3592E">
        <w:rPr>
          <w:rFonts w:asciiTheme="majorHAnsi" w:eastAsia="Times New Roman" w:hAnsiTheme="majorHAnsi" w:cs="Times New Roman"/>
          <w:bCs/>
          <w:color w:val="000000"/>
          <w:shd w:val="clear" w:color="auto" w:fill="FCFCFC"/>
        </w:rPr>
        <w:t xml:space="preserve">seminar </w:t>
      </w:r>
      <w:r>
        <w:rPr>
          <w:rFonts w:asciiTheme="majorHAnsi" w:eastAsia="Times New Roman" w:hAnsiTheme="majorHAnsi" w:cs="Times New Roman"/>
          <w:bCs/>
          <w:color w:val="000000"/>
          <w:shd w:val="clear" w:color="auto" w:fill="FCFCFC"/>
        </w:rPr>
        <w:t>hour)</w:t>
      </w:r>
    </w:p>
    <w:p w14:paraId="5B2749ED" w14:textId="1B467B64" w:rsidR="006B20E9" w:rsidRPr="00945A8E" w:rsidRDefault="006B20E9" w:rsidP="00D9028B">
      <w:pPr>
        <w:ind w:left="720"/>
        <w:rPr>
          <w:rFonts w:asciiTheme="majorHAnsi" w:eastAsia="Times New Roman" w:hAnsiTheme="majorHAnsi" w:cs="Times New Roman"/>
        </w:rPr>
      </w:pPr>
      <w:r w:rsidRPr="00945A8E">
        <w:rPr>
          <w:rFonts w:asciiTheme="majorHAnsi" w:eastAsia="Times New Roman" w:hAnsiTheme="majorHAnsi" w:cs="Times New Roman"/>
          <w:color w:val="000000"/>
        </w:rPr>
        <w:br/>
      </w:r>
      <w:proofErr w:type="gramStart"/>
      <w:r w:rsidRPr="00945A8E">
        <w:rPr>
          <w:rFonts w:asciiTheme="majorHAnsi" w:eastAsia="Times New Roman" w:hAnsiTheme="majorHAnsi" w:cs="Times New Roman"/>
          <w:color w:val="000000"/>
          <w:shd w:val="clear" w:color="auto" w:fill="FCFCFC"/>
        </w:rPr>
        <w:t>A regularly scheduled class in wh</w:t>
      </w:r>
      <w:r w:rsidR="00D9028B">
        <w:rPr>
          <w:rFonts w:asciiTheme="majorHAnsi" w:eastAsia="Times New Roman" w:hAnsiTheme="majorHAnsi" w:cs="Times New Roman"/>
          <w:color w:val="000000"/>
          <w:shd w:val="clear" w:color="auto" w:fill="FCFCFC"/>
        </w:rPr>
        <w:t>ich a small group of students are</w:t>
      </w:r>
      <w:r w:rsidRPr="00945A8E">
        <w:rPr>
          <w:rFonts w:asciiTheme="majorHAnsi" w:eastAsia="Times New Roman" w:hAnsiTheme="majorHAnsi" w:cs="Times New Roman"/>
          <w:color w:val="000000"/>
          <w:shd w:val="clear" w:color="auto" w:fill="FCFCFC"/>
        </w:rPr>
        <w:t xml:space="preserve"> engaged, under the leadership of the instructor, in research or advanced study.</w:t>
      </w:r>
      <w:proofErr w:type="gramEnd"/>
      <w:r w:rsidRPr="00945A8E">
        <w:rPr>
          <w:rFonts w:asciiTheme="majorHAnsi" w:eastAsia="Times New Roman" w:hAnsiTheme="majorHAnsi" w:cs="Times New Roman"/>
          <w:color w:val="000000"/>
          <w:shd w:val="clear" w:color="auto" w:fill="FCFCFC"/>
        </w:rPr>
        <w:t xml:space="preserve"> Topics may be interdisciplinary or highly specialized. Maximal opportunity for peer exchange is provided. Instructor provides broad outline of possible topics and procedures. Enrollment normally limited to 15 students.</w:t>
      </w:r>
    </w:p>
    <w:p w14:paraId="0D4BFBE4" w14:textId="77777777" w:rsidR="006B20E9" w:rsidRPr="00D279A9" w:rsidRDefault="006B20E9" w:rsidP="006B20E9">
      <w:pPr>
        <w:shd w:val="clear" w:color="auto" w:fill="FCFCFC"/>
        <w:rPr>
          <w:rFonts w:asciiTheme="majorHAnsi" w:hAnsiTheme="majorHAnsi" w:cs="Times New Roman"/>
          <w:b/>
          <w:bCs/>
          <w:color w:val="000000"/>
          <w:sz w:val="16"/>
          <w:szCs w:val="16"/>
        </w:rPr>
      </w:pPr>
    </w:p>
    <w:p w14:paraId="602308E5" w14:textId="77777777" w:rsidR="00D9028B" w:rsidRDefault="006B20E9" w:rsidP="006B20E9">
      <w:pPr>
        <w:shd w:val="clear" w:color="auto" w:fill="FCFCFC"/>
        <w:rPr>
          <w:rFonts w:asciiTheme="majorHAnsi" w:hAnsiTheme="majorHAnsi" w:cs="Times New Roman"/>
          <w:bCs/>
          <w:color w:val="000000"/>
        </w:rPr>
      </w:pPr>
      <w:r w:rsidRPr="00945A8E">
        <w:rPr>
          <w:rFonts w:asciiTheme="majorHAnsi" w:hAnsiTheme="majorHAnsi" w:cs="Times New Roman"/>
          <w:b/>
          <w:bCs/>
          <w:color w:val="000000"/>
        </w:rPr>
        <w:t>Laboratory</w:t>
      </w:r>
      <w:r>
        <w:rPr>
          <w:rFonts w:asciiTheme="majorHAnsi" w:hAnsiTheme="majorHAnsi" w:cs="Times New Roman"/>
          <w:b/>
          <w:bCs/>
          <w:color w:val="000000"/>
        </w:rPr>
        <w:t xml:space="preserve">   </w:t>
      </w:r>
      <w:r>
        <w:rPr>
          <w:rFonts w:asciiTheme="majorHAnsi" w:hAnsiTheme="majorHAnsi" w:cs="Times New Roman"/>
          <w:bCs/>
          <w:color w:val="000000"/>
        </w:rPr>
        <w:t>(0.33 – 0.50 academic credits/hour)</w:t>
      </w:r>
    </w:p>
    <w:p w14:paraId="370B17CB" w14:textId="3B1913EE" w:rsidR="006B20E9" w:rsidRPr="00066FF5" w:rsidRDefault="006B20E9" w:rsidP="00D9028B">
      <w:pPr>
        <w:shd w:val="clear" w:color="auto" w:fill="FCFCFC"/>
        <w:ind w:left="720"/>
        <w:rPr>
          <w:rFonts w:asciiTheme="majorHAnsi" w:hAnsiTheme="majorHAnsi" w:cs="Times New Roman"/>
          <w:bCs/>
          <w:color w:val="000000"/>
        </w:rPr>
      </w:pPr>
      <w:r w:rsidRPr="00945A8E">
        <w:rPr>
          <w:rFonts w:asciiTheme="majorHAnsi" w:hAnsiTheme="majorHAnsi" w:cs="Times New Roman"/>
          <w:color w:val="000000"/>
        </w:rPr>
        <w:br/>
        <w:t>A regularly scheduled class with primary emphasis on learning by doing or observing, with the burden of course activity placed on the student, under the direction and supervision of the instructor, for the purpose of giving first-hand experience, developing and practicing skills, translating theory into practice, and developing, testing, and applying principles.  Manuals, needed materials, instruments, equipment, and/or tools are provided, or recommendations are made for their acquisition.</w:t>
      </w:r>
    </w:p>
    <w:p w14:paraId="3F9CA8E7" w14:textId="77777777" w:rsidR="006B20E9" w:rsidRPr="00D279A9" w:rsidRDefault="006B20E9" w:rsidP="006B20E9">
      <w:pPr>
        <w:shd w:val="clear" w:color="auto" w:fill="FCFCFC"/>
        <w:rPr>
          <w:rFonts w:asciiTheme="majorHAnsi" w:hAnsiTheme="majorHAnsi" w:cs="Times New Roman"/>
          <w:b/>
          <w:bCs/>
          <w:color w:val="000000"/>
          <w:sz w:val="16"/>
          <w:szCs w:val="16"/>
        </w:rPr>
      </w:pPr>
    </w:p>
    <w:p w14:paraId="4C1E6A07" w14:textId="6AFF28A8" w:rsidR="00D9028B" w:rsidRDefault="006B20E9" w:rsidP="006B20E9">
      <w:pPr>
        <w:shd w:val="clear" w:color="auto" w:fill="FCFCFC"/>
        <w:rPr>
          <w:rFonts w:asciiTheme="majorHAnsi" w:hAnsiTheme="majorHAnsi" w:cs="Times New Roman"/>
          <w:bCs/>
        </w:rPr>
      </w:pPr>
      <w:r w:rsidRPr="00945A8E">
        <w:rPr>
          <w:rFonts w:asciiTheme="majorHAnsi" w:hAnsiTheme="majorHAnsi" w:cs="Times New Roman"/>
          <w:b/>
          <w:bCs/>
          <w:color w:val="000000"/>
        </w:rPr>
        <w:t>Studio</w:t>
      </w:r>
      <w:r>
        <w:rPr>
          <w:rFonts w:asciiTheme="majorHAnsi" w:hAnsiTheme="majorHAnsi" w:cs="Times New Roman"/>
          <w:b/>
          <w:bCs/>
          <w:color w:val="000000"/>
        </w:rPr>
        <w:t xml:space="preserve"> </w:t>
      </w:r>
      <w:r w:rsidR="00D9028B">
        <w:rPr>
          <w:rFonts w:asciiTheme="majorHAnsi" w:hAnsiTheme="majorHAnsi" w:cs="Times New Roman"/>
          <w:b/>
          <w:bCs/>
          <w:color w:val="000000"/>
        </w:rPr>
        <w:t xml:space="preserve"> </w:t>
      </w:r>
      <w:r>
        <w:rPr>
          <w:rFonts w:asciiTheme="majorHAnsi" w:hAnsiTheme="majorHAnsi" w:cs="Times New Roman"/>
          <w:b/>
          <w:bCs/>
          <w:color w:val="000000"/>
        </w:rPr>
        <w:t xml:space="preserve"> </w:t>
      </w:r>
      <w:r w:rsidRPr="006B20E9">
        <w:rPr>
          <w:rFonts w:asciiTheme="majorHAnsi" w:hAnsiTheme="majorHAnsi" w:cs="Times New Roman"/>
          <w:bCs/>
        </w:rPr>
        <w:t>(0.33 – 0.50 academic credits/hour)</w:t>
      </w:r>
    </w:p>
    <w:p w14:paraId="78087DCE" w14:textId="45D65CD8" w:rsidR="006B20E9" w:rsidRPr="004B6146" w:rsidRDefault="006B20E9" w:rsidP="00D9028B">
      <w:pPr>
        <w:shd w:val="clear" w:color="auto" w:fill="FCFCFC"/>
        <w:ind w:left="720"/>
        <w:rPr>
          <w:rFonts w:asciiTheme="majorHAnsi" w:hAnsiTheme="majorHAnsi" w:cs="Times New Roman"/>
        </w:rPr>
      </w:pPr>
      <w:r w:rsidRPr="006B20E9">
        <w:rPr>
          <w:rFonts w:asciiTheme="majorHAnsi" w:hAnsiTheme="majorHAnsi" w:cs="Times New Roman"/>
        </w:rPr>
        <w:br/>
      </w:r>
      <w:proofErr w:type="gramStart"/>
      <w:r w:rsidRPr="004B6146">
        <w:rPr>
          <w:rFonts w:asciiTheme="majorHAnsi" w:hAnsiTheme="majorHAnsi" w:cs="Times New Roman"/>
        </w:rPr>
        <w:t>A regularly scheduled class with primary emphasis on student creative activity leading to skill development and the enhancement and encouragement of the student's creative and artistic growth.</w:t>
      </w:r>
      <w:proofErr w:type="gramEnd"/>
      <w:r w:rsidRPr="004B6146">
        <w:rPr>
          <w:rFonts w:asciiTheme="majorHAnsi" w:hAnsiTheme="majorHAnsi" w:cs="Times New Roman"/>
        </w:rPr>
        <w:t xml:space="preserve"> Typically, student efforts result in divergent solutions to common problems. Needed materials, instruments, equipment, and/or tools are provided, or recommendations are made for their acquisition. Evaluation of individual learning may include public display of proficiency and/or evaluation by faculty other than the student's instructor. Each student receives from the instructor an end-of-semester assessment of accomplishment.</w:t>
      </w:r>
    </w:p>
    <w:p w14:paraId="78CF4A82" w14:textId="77777777" w:rsidR="006424E5" w:rsidRDefault="006424E5"/>
    <w:p w14:paraId="436A5509" w14:textId="77777777" w:rsidR="006B20E9" w:rsidRPr="006B20E9" w:rsidRDefault="006B20E9" w:rsidP="006B20E9">
      <w:pPr>
        <w:rPr>
          <w:rFonts w:asciiTheme="majorHAnsi" w:hAnsiTheme="majorHAnsi"/>
          <w:i/>
        </w:rPr>
      </w:pPr>
      <w:r w:rsidRPr="006B20E9">
        <w:rPr>
          <w:rFonts w:asciiTheme="majorHAnsi" w:hAnsiTheme="majorHAnsi"/>
          <w:i/>
        </w:rPr>
        <w:t>Most of the definitions used here were developed at Michigan State University:</w:t>
      </w:r>
    </w:p>
    <w:p w14:paraId="614D2531" w14:textId="77777777" w:rsidR="006B20E9" w:rsidRPr="00F313F8" w:rsidRDefault="006B20E9" w:rsidP="006B20E9">
      <w:pPr>
        <w:rPr>
          <w:rFonts w:asciiTheme="majorHAnsi" w:hAnsiTheme="majorHAnsi"/>
          <w:i/>
        </w:rPr>
      </w:pPr>
      <w:r w:rsidRPr="00F313F8">
        <w:rPr>
          <w:rFonts w:asciiTheme="majorHAnsi" w:hAnsiTheme="majorHAnsi"/>
          <w:i/>
        </w:rPr>
        <w:lastRenderedPageBreak/>
        <w:t>http://www.reg.msu.edu/academi</w:t>
      </w:r>
      <w:bookmarkStart w:id="0" w:name="_GoBack"/>
      <w:bookmarkEnd w:id="0"/>
      <w:r w:rsidRPr="00F313F8">
        <w:rPr>
          <w:rFonts w:asciiTheme="majorHAnsi" w:hAnsiTheme="majorHAnsi"/>
          <w:i/>
        </w:rPr>
        <w:t>cprograms/Print.asp?Section=506</w:t>
      </w:r>
    </w:p>
    <w:p w14:paraId="2DB7E233" w14:textId="4BB49D30" w:rsidR="00EA7731" w:rsidRDefault="00EA7731"/>
    <w:sectPr w:rsidR="00EA7731" w:rsidSect="00062A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0E9"/>
    <w:rsid w:val="00062A94"/>
    <w:rsid w:val="004414BA"/>
    <w:rsid w:val="006424E5"/>
    <w:rsid w:val="006B20E9"/>
    <w:rsid w:val="00855F51"/>
    <w:rsid w:val="00A3592E"/>
    <w:rsid w:val="00A51D56"/>
    <w:rsid w:val="00BB2717"/>
    <w:rsid w:val="00D9028B"/>
    <w:rsid w:val="00EA7731"/>
    <w:rsid w:val="00F85968"/>
    <w:rsid w:val="00FC4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B27A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ndara" w:eastAsiaTheme="minorEastAsia" w:hAnsi="Candara"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77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7731"/>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ndara" w:eastAsiaTheme="minorEastAsia" w:hAnsi="Candara"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0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77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77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414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Richmond-Hall</dc:creator>
  <cp:keywords/>
  <dc:description/>
  <cp:lastModifiedBy>Peter C. Chapin</cp:lastModifiedBy>
  <cp:revision>4</cp:revision>
  <dcterms:created xsi:type="dcterms:W3CDTF">2014-01-24T19:50:00Z</dcterms:created>
  <dcterms:modified xsi:type="dcterms:W3CDTF">2014-02-07T15:25:00Z</dcterms:modified>
</cp:coreProperties>
</file>