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039EE" w14:textId="60A30546" w:rsidR="007432DE" w:rsidRDefault="007432DE" w:rsidP="00246DFA">
      <w:r>
        <w:t>Jack Galloway</w:t>
      </w:r>
    </w:p>
    <w:p w14:paraId="618475B5" w14:textId="65FF97CE" w:rsidR="007432DE" w:rsidRDefault="007432DE" w:rsidP="00246DFA">
      <w:r>
        <w:t xml:space="preserve">Predicting Rainfall in Australia </w:t>
      </w:r>
    </w:p>
    <w:p w14:paraId="5D3D3F42" w14:textId="77777777" w:rsidR="007432DE" w:rsidRDefault="007432DE" w:rsidP="00246DFA"/>
    <w:p w14:paraId="17338631" w14:textId="5A6B30D5" w:rsidR="00246DFA" w:rsidRDefault="00246DFA" w:rsidP="00246DFA">
      <w:r>
        <w:t>** Business Problem:**</w:t>
      </w:r>
    </w:p>
    <w:p w14:paraId="2EAFC7BD" w14:textId="77777777" w:rsidR="00246DFA" w:rsidRDefault="00246DFA" w:rsidP="00246DFA">
      <w:r>
        <w:t>The primary business problem is to predict whether rainfall will occur the next day, encapsulated in the binary variable "</w:t>
      </w:r>
      <w:proofErr w:type="spellStart"/>
      <w:r>
        <w:t>RainTomorrow</w:t>
      </w:r>
      <w:proofErr w:type="spellEnd"/>
      <w:r>
        <w:t>." Accurate predictions are crucial for informing agricultural decisions, disaster preparedness planning, and public safety measures. In the wake of recent wildfires in Australia, the importance of reliable weather forecasting is amplified, as it plays a vital role in preventing and managing the aftermath of such catastrophic events.</w:t>
      </w:r>
    </w:p>
    <w:p w14:paraId="288E7182" w14:textId="77777777" w:rsidR="00246DFA" w:rsidRDefault="00246DFA" w:rsidP="00246DFA"/>
    <w:p w14:paraId="7BA54584" w14:textId="77777777" w:rsidR="00246DFA" w:rsidRDefault="00246DFA" w:rsidP="00246DFA">
      <w:r>
        <w:t>**Importance of the Problem:**</w:t>
      </w:r>
    </w:p>
    <w:p w14:paraId="0E68C920" w14:textId="77777777" w:rsidR="00246DFA" w:rsidRDefault="00246DFA" w:rsidP="00246DFA">
      <w:r>
        <w:t>The significance of predicting rainfall in Australia cannot be overstated. Agriculture, a cornerstone of the Australian economy, heavily relies on accurate weather forecasts to plan planting and harvesting schedules. Predicting rainfall is pivotal for optimizing irrigation practices, ensuring water conservation, and mitigating the impact of droughts on crop yields. Additionally, given the recent wildfires that ravaged the country, precise rainfall predictions play a crucial role in wildfire prevention and management. By anticipating rainfall patterns, authorities can implement timely measures to mitigate the risk of wildfires and protect both human lives and ecosystems.</w:t>
      </w:r>
    </w:p>
    <w:p w14:paraId="64F880F4" w14:textId="77777777" w:rsidR="00246DFA" w:rsidRDefault="00246DFA" w:rsidP="00246DFA"/>
    <w:p w14:paraId="2C77F08D" w14:textId="77777777" w:rsidR="00246DFA" w:rsidRDefault="00246DFA" w:rsidP="00246DFA">
      <w:r>
        <w:t>In the context of public safety, accurate rainfall predictions contribute to effective disaster preparedness. Flash floods, often triggered by heavy rainfall, pose a significant threat to communities. Timely and precise forecasts empower authorities to issue warnings, evacuate vulnerable areas, and deploy resources for swift response and recovery. Hence, the accurate prediction of rainfall in Australia is not just a scientific endeavor; it is a linchpin for the well-being of communities, the sustainability of agriculture, and the protection of ecosystems.</w:t>
      </w:r>
    </w:p>
    <w:p w14:paraId="105417E2" w14:textId="77777777" w:rsidR="00246DFA" w:rsidRDefault="00246DFA" w:rsidP="00246DFA"/>
    <w:p w14:paraId="0524F798" w14:textId="77777777" w:rsidR="00246DFA" w:rsidRDefault="00246DFA" w:rsidP="00246DFA">
      <w:r>
        <w:t>**3. Data Type:**</w:t>
      </w:r>
    </w:p>
    <w:p w14:paraId="763B486C" w14:textId="77777777" w:rsidR="00246DFA" w:rsidRDefault="00246DFA" w:rsidP="00246DFA">
      <w:r>
        <w:t xml:space="preserve">The project utilizes structured data, which combines both discrete and continuous data types. This structured format accommodates the various predictors influencing rainfall, allowing for a comprehensive analysis. The dataset incorporates discrete data, such as binary indicators for </w:t>
      </w:r>
      <w:proofErr w:type="spellStart"/>
      <w:r>
        <w:t>RainTomorrow</w:t>
      </w:r>
      <w:proofErr w:type="spellEnd"/>
      <w:r>
        <w:t>, as well as continuous data, including measurements like rainfall, evaporation, sunshine, and temperature.</w:t>
      </w:r>
    </w:p>
    <w:p w14:paraId="5B565F01" w14:textId="77777777" w:rsidR="00246DFA" w:rsidRDefault="00246DFA" w:rsidP="00246DFA"/>
    <w:p w14:paraId="1B87884D" w14:textId="77777777" w:rsidR="00246DFA" w:rsidRDefault="00246DFA" w:rsidP="00246DFA">
      <w:r>
        <w:t>Predictors:</w:t>
      </w:r>
    </w:p>
    <w:p w14:paraId="3984AAC5" w14:textId="77777777" w:rsidR="00246DFA" w:rsidRDefault="00246DFA" w:rsidP="00246DFA">
      <w:r>
        <w:t>- Rainfall</w:t>
      </w:r>
    </w:p>
    <w:p w14:paraId="31981545" w14:textId="77777777" w:rsidR="00246DFA" w:rsidRDefault="00246DFA" w:rsidP="00246DFA">
      <w:r>
        <w:lastRenderedPageBreak/>
        <w:t>- Evaporation</w:t>
      </w:r>
    </w:p>
    <w:p w14:paraId="3274B968" w14:textId="77777777" w:rsidR="00246DFA" w:rsidRDefault="00246DFA" w:rsidP="00246DFA">
      <w:r>
        <w:t>- Sunshine</w:t>
      </w:r>
    </w:p>
    <w:p w14:paraId="42F98D3E" w14:textId="77777777" w:rsidR="00246DFA" w:rsidRDefault="00246DFA" w:rsidP="00246DFA">
      <w:r>
        <w:t>- Min Temperature</w:t>
      </w:r>
    </w:p>
    <w:p w14:paraId="7AAC61C8" w14:textId="77777777" w:rsidR="00246DFA" w:rsidRDefault="00246DFA" w:rsidP="00246DFA">
      <w:r>
        <w:t>- Max Temperature</w:t>
      </w:r>
    </w:p>
    <w:p w14:paraId="423022D4" w14:textId="77777777" w:rsidR="00246DFA" w:rsidRDefault="00246DFA" w:rsidP="00246DFA">
      <w:r>
        <w:t>- Cloud Coverage</w:t>
      </w:r>
    </w:p>
    <w:p w14:paraId="4BB4EB84" w14:textId="77777777" w:rsidR="00246DFA" w:rsidRDefault="00246DFA" w:rsidP="00246DFA">
      <w:r>
        <w:t>- 9 am Observations</w:t>
      </w:r>
    </w:p>
    <w:p w14:paraId="76BC123F" w14:textId="77777777" w:rsidR="00246DFA" w:rsidRDefault="00246DFA" w:rsidP="00246DFA">
      <w:r>
        <w:t>- 3 pm Observations</w:t>
      </w:r>
    </w:p>
    <w:p w14:paraId="2814FF49" w14:textId="77777777" w:rsidR="00246DFA" w:rsidRDefault="00246DFA" w:rsidP="00246DFA"/>
    <w:p w14:paraId="48926BDC" w14:textId="77777777" w:rsidR="00246DFA" w:rsidRDefault="00246DFA" w:rsidP="00246DFA">
      <w:r>
        <w:t>**4. Data Preparation:**</w:t>
      </w:r>
    </w:p>
    <w:p w14:paraId="3440B6AE" w14:textId="77777777" w:rsidR="00246DFA" w:rsidRDefault="00246DFA" w:rsidP="00246DFA">
      <w:r>
        <w:t>Data preparation involved a meticulous process of cleaning and organizing the dataset. In this phase, a crucial step was the elimination of the variable "RISK_MM," which exhibited a strong correlation with Rainfall. The inclusion of this predictor negatively affected the dataset by introducing multicollinearity. As Rainfall and "RISK_MM" were closely related, their simultaneous inclusion would have distorted the accuracy and interpretability of the models. Eliminating this variable ensures a more robust analysis, avoiding redundancy in predictor variables and improving the overall performance of the models.</w:t>
      </w:r>
    </w:p>
    <w:p w14:paraId="1DC5890D" w14:textId="0C8BB194" w:rsidR="00246DFA" w:rsidRDefault="00246DFA" w:rsidP="00246DFA">
      <w:r>
        <w:rPr>
          <w:noProof/>
        </w:rPr>
        <w:lastRenderedPageBreak/>
        <w:drawing>
          <wp:inline distT="0" distB="0" distL="0" distR="0" wp14:anchorId="52203C4A" wp14:editId="11BE8D1B">
            <wp:extent cx="5943600" cy="4405630"/>
            <wp:effectExtent l="0" t="0" r="0" b="0"/>
            <wp:docPr id="18440803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80379" name="Picture 3"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405630"/>
                    </a:xfrm>
                    <a:prstGeom prst="rect">
                      <a:avLst/>
                    </a:prstGeom>
                  </pic:spPr>
                </pic:pic>
              </a:graphicData>
            </a:graphic>
          </wp:inline>
        </w:drawing>
      </w:r>
      <w:r>
        <w:rPr>
          <w:noProof/>
        </w:rPr>
        <w:drawing>
          <wp:inline distT="0" distB="0" distL="0" distR="0" wp14:anchorId="662844A5" wp14:editId="086B26DC">
            <wp:extent cx="5943600" cy="3383280"/>
            <wp:effectExtent l="0" t="0" r="0" b="7620"/>
            <wp:docPr id="6031413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41343" name="Picture 4"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3E277324" w14:textId="77777777" w:rsidR="00246DFA" w:rsidRDefault="00246DFA" w:rsidP="00246DFA">
      <w:r>
        <w:t>**Model Selection:**</w:t>
      </w:r>
    </w:p>
    <w:p w14:paraId="0A79077F" w14:textId="77777777" w:rsidR="00246DFA" w:rsidRDefault="00246DFA" w:rsidP="00246DFA">
      <w:r>
        <w:lastRenderedPageBreak/>
        <w:t>The project employs two distinct classification models, Naive Bayes and Random Forest, each offering unique advantages in the context of predicting rainfall. Naive Bayes is selected for its simplicity and computational efficiency, making it suitable for handling large datasets with numerous predictors. Its assumption of independence between predictors aligns well with the diverse set of weather variables influencing rainfall. Naive Bayes is particularly effective in scenarios where computational resources are a consideration, providing a rapid solution without compromising on predictive accuracy.</w:t>
      </w:r>
    </w:p>
    <w:p w14:paraId="60213753" w14:textId="77777777" w:rsidR="00246DFA" w:rsidRDefault="00246DFA" w:rsidP="00246DFA"/>
    <w:p w14:paraId="75546116" w14:textId="77777777" w:rsidR="00246DFA" w:rsidRDefault="00246DFA" w:rsidP="00246DFA">
      <w:r>
        <w:t>On the other hand, Random Forest, an ensemble learning method, is chosen for its ability to capture complex relationships within the dataset. Weather patterns involve intricate interactions between various factors, and the Random Forest's capacity to build multiple decision trees and aggregate their predictions makes it robust and resilient. Random Forest excels in handling non-linearity and capturing subtle patterns that may be challenging for other models. Its feature importance scores contribute additional insights into the significance of different predictors, aiding in the interpretation of the model's decision-making process.</w:t>
      </w:r>
    </w:p>
    <w:p w14:paraId="411D8573" w14:textId="77777777" w:rsidR="00246DFA" w:rsidRDefault="00246DFA" w:rsidP="00246DFA"/>
    <w:p w14:paraId="24955B61" w14:textId="77777777" w:rsidR="00246DFA" w:rsidRDefault="00246DFA" w:rsidP="00246DFA">
      <w:r>
        <w:t>**6. Model Accuracy:**</w:t>
      </w:r>
    </w:p>
    <w:p w14:paraId="10DF6079" w14:textId="77777777" w:rsidR="00246DFA" w:rsidRDefault="00246DFA" w:rsidP="00246DFA">
      <w:r>
        <w:t>The accuracy of predictive models is paramount to their utility in real-world applications. In this study, both the Naive Bayes and Random Forest models demonstrated similar execution speeds, showcasing their efficiency in handling the dataset. This balance between accuracy and execution speed is crucial for practical deployment, especially in scenarios where real-time predictions are essential.</w:t>
      </w:r>
    </w:p>
    <w:p w14:paraId="10F232F7" w14:textId="1269C47E" w:rsidR="00246DFA" w:rsidRDefault="00246DFA" w:rsidP="00246DFA">
      <w:r>
        <w:rPr>
          <w:noProof/>
        </w:rPr>
        <w:lastRenderedPageBreak/>
        <w:drawing>
          <wp:inline distT="0" distB="0" distL="0" distR="0" wp14:anchorId="65127AFE" wp14:editId="29324418">
            <wp:extent cx="5943600" cy="2313305"/>
            <wp:effectExtent l="0" t="0" r="0" b="0"/>
            <wp:docPr id="175319822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98225" name="Picture 5"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13305"/>
                    </a:xfrm>
                    <a:prstGeom prst="rect">
                      <a:avLst/>
                    </a:prstGeom>
                  </pic:spPr>
                </pic:pic>
              </a:graphicData>
            </a:graphic>
          </wp:inline>
        </w:drawing>
      </w:r>
      <w:r>
        <w:rPr>
          <w:noProof/>
        </w:rPr>
        <w:drawing>
          <wp:inline distT="0" distB="0" distL="0" distR="0" wp14:anchorId="7EA3D3A9" wp14:editId="522D26B1">
            <wp:extent cx="5943600" cy="2163445"/>
            <wp:effectExtent l="0" t="0" r="0" b="8255"/>
            <wp:docPr id="1120011074" name="Picture 6" descr="A white rectangular object with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11074" name="Picture 6" descr="A white rectangular object with black dot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inline>
        </w:drawing>
      </w:r>
    </w:p>
    <w:p w14:paraId="28194EA4" w14:textId="77777777" w:rsidR="00246DFA" w:rsidRDefault="00246DFA" w:rsidP="00246DFA">
      <w:r>
        <w:t>**Graphical Analysis:**</w:t>
      </w:r>
    </w:p>
    <w:p w14:paraId="6DEAAD89" w14:textId="77777777" w:rsidR="00246DFA" w:rsidRDefault="00246DFA" w:rsidP="00246DFA">
      <w:r>
        <w:t>The use of graphs, particularly scatterplots, played a pivotal role in uncovering insights from the dataset. Scatterplots for maximum temperature and humidity, in particular, highlighted their ability to help predict rainfall. These visualizations revealed distinct patterns and correlations, showcasing how certain combinations of temperature and humidity are indicative of impending rainfall. The scatterplots provided an intuitive understanding of the relationships between these variables, emphasizing their role as crucial predictors in rainfall prediction models. This visual exploration not only facilitated feature selection but also enhanced the interpretability of the models, contributing to their overall effectiveness.</w:t>
      </w:r>
    </w:p>
    <w:p w14:paraId="739EA47D" w14:textId="34FB35EF" w:rsidR="00246DFA" w:rsidRDefault="00246DFA" w:rsidP="00246DFA">
      <w:r>
        <w:rPr>
          <w:noProof/>
        </w:rPr>
        <w:lastRenderedPageBreak/>
        <w:drawing>
          <wp:inline distT="0" distB="0" distL="0" distR="0" wp14:anchorId="1AB48F55" wp14:editId="15B815E8">
            <wp:extent cx="5943600" cy="3462020"/>
            <wp:effectExtent l="0" t="0" r="0" b="5080"/>
            <wp:docPr id="4794478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47810" name="Picture 1" descr="A screen 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r>
        <w:rPr>
          <w:noProof/>
        </w:rPr>
        <w:drawing>
          <wp:inline distT="0" distB="0" distL="0" distR="0" wp14:anchorId="2450D0D7" wp14:editId="381EEEB3">
            <wp:extent cx="5943600" cy="3299460"/>
            <wp:effectExtent l="0" t="0" r="0" b="0"/>
            <wp:docPr id="207445215"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5215" name="Picture 2" descr="A screen 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14:paraId="6484B954" w14:textId="77777777" w:rsidR="00246DFA" w:rsidRDefault="00246DFA" w:rsidP="00246DFA"/>
    <w:p w14:paraId="52C6AE45" w14:textId="77777777" w:rsidR="00246DFA" w:rsidRDefault="00246DFA" w:rsidP="00246DFA">
      <w:r>
        <w:t>**Random Forest Model Superiority:**</w:t>
      </w:r>
    </w:p>
    <w:p w14:paraId="2B187658" w14:textId="77777777" w:rsidR="00246DFA" w:rsidRDefault="00246DFA" w:rsidP="00246DFA">
      <w:r>
        <w:t xml:space="preserve">While both models exhibited commendable accuracy, the Random Forest model outperformed Naive Bayes with an accuracy of 75.59%. The superiority of the Random Forest model lies in its ability to handle complex relationships within the dataset. Weather patterns are influenced by a multitude of factors, and the Random Forest's capacity to capture intricate relationships makes it well-suited for this </w:t>
      </w:r>
      <w:r>
        <w:lastRenderedPageBreak/>
        <w:t xml:space="preserve">task. The model's ensemble learning approach, aggregating predictions from multiple decision trees, enhances its robustness and generalizability. Additionally, Random Forest provides feature importance scores, aiding in the identification of the most influential predictors. In the context of predicting </w:t>
      </w:r>
      <w:proofErr w:type="spellStart"/>
      <w:r>
        <w:t>RainTomorrow</w:t>
      </w:r>
      <w:proofErr w:type="spellEnd"/>
      <w:r>
        <w:t>, where various factors contribute, the Random Forest model emerges as a more comprehensive and accurate tool for forecasting rainfall in Australia.</w:t>
      </w:r>
    </w:p>
    <w:p w14:paraId="6480C94F" w14:textId="77777777" w:rsidR="00246DFA" w:rsidRDefault="00246DFA" w:rsidP="00246DFA"/>
    <w:p w14:paraId="3BB7D682" w14:textId="77777777" w:rsidR="00246DFA" w:rsidRDefault="00246DFA" w:rsidP="00246DFA">
      <w:r>
        <w:t>**7. Deployment Stage:**</w:t>
      </w:r>
    </w:p>
    <w:p w14:paraId="16AD07E7" w14:textId="77777777" w:rsidR="00246DFA" w:rsidRDefault="00246DFA" w:rsidP="00246DFA">
      <w:r>
        <w:t>The deployment stage involves integrating the trained model into operational systems for real-time or near-real-time predictions. This ensures that stakeholders, including agricultural and disaster management authorities, can make informed decisions based on forecasted rainfall. The integration of the model into decision-making processes enables timely and proactive measures, contributing to enhanced disaster preparedness, optimized agricultural practices, and overall societal well-being.</w:t>
      </w:r>
    </w:p>
    <w:p w14:paraId="0714F81F" w14:textId="77777777" w:rsidR="00246DFA" w:rsidRDefault="00246DFA" w:rsidP="00246DFA"/>
    <w:p w14:paraId="4A7F7083" w14:textId="77777777" w:rsidR="00246DFA" w:rsidRDefault="00246DFA" w:rsidP="00246DFA">
      <w:r>
        <w:t>**Conclusion:**</w:t>
      </w:r>
    </w:p>
    <w:p w14:paraId="160C34B9" w14:textId="77777777" w:rsidR="00246DFA" w:rsidRDefault="00246DFA" w:rsidP="00246DFA">
      <w:r>
        <w:t>In conclusion, this case study showcases the depth and breadth of a comprehensive approach to enhancing rainfall prediction in Australia using RapidMiner. By leveraging a decade-long dataset and employing advanced classification models, the study</w:t>
      </w:r>
    </w:p>
    <w:p w14:paraId="6D4F5C98" w14:textId="77777777" w:rsidR="00246DFA" w:rsidRDefault="00246DFA" w:rsidP="00246DFA"/>
    <w:p w14:paraId="1ABDBA66" w14:textId="18A026B0" w:rsidR="006A320D" w:rsidRDefault="00246DFA" w:rsidP="00246DFA">
      <w:r>
        <w:t xml:space="preserve"> addresses a crucial business problem with far-reaching implications for agriculture, disaster preparedness, and public safety. The findings underscore the importance of accurate weather predictions and the suitability of the selected models for this specific context. As Australia continues to face climate challenges, this data-driven strategy positions stakeholders to make informed decisions, mitigating risks and contributing to the resilience of communities in the face of dynamic weather patterns. The integration of these predictive models into operational systems marks a critical step towards proactive and effective decision-making in response to varying rainfall conditions. The graphical analysis, especially through scatterplots, added a layer of visual interpretation, enhancing the understanding of key predictors and further validating the model's efficacy in predicting rainfall patterns.</w:t>
      </w:r>
    </w:p>
    <w:sectPr w:rsidR="006A32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DFA"/>
    <w:rsid w:val="002063EA"/>
    <w:rsid w:val="00246DFA"/>
    <w:rsid w:val="00640BC0"/>
    <w:rsid w:val="006A320D"/>
    <w:rsid w:val="007432DE"/>
    <w:rsid w:val="00873720"/>
    <w:rsid w:val="009D2510"/>
    <w:rsid w:val="00A9763B"/>
    <w:rsid w:val="00AE3FC9"/>
    <w:rsid w:val="00E16F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BFC671"/>
  <w15:chartTrackingRefBased/>
  <w15:docId w15:val="{486E8DD5-E351-43E9-9BD8-AF3D6BB15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1081</Words>
  <Characters>6989</Characters>
  <Application>Microsoft Office Word</Application>
  <DocSecurity>0</DocSecurity>
  <Lines>120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Galloway</dc:creator>
  <cp:keywords/>
  <dc:description/>
  <cp:lastModifiedBy>Jack Galloway</cp:lastModifiedBy>
  <cp:revision>4</cp:revision>
  <dcterms:created xsi:type="dcterms:W3CDTF">2023-12-08T04:46:00Z</dcterms:created>
  <dcterms:modified xsi:type="dcterms:W3CDTF">2023-12-08T05:31:00Z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6c84ad7a-2bdd-4bb3-ba21-51cd429f1b4a</vt:lpwstr>
  </property>
</Properties>
</file>