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DE" w:rsidRPr="008E3685" w:rsidRDefault="00A756DE" w:rsidP="00A756DE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8E3685" w:rsidTr="002C1B76">
        <w:tc>
          <w:tcPr>
            <w:tcW w:w="2093" w:type="dxa"/>
            <w:gridSpan w:val="2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Test Purpose: verify requirement – Lecturer must be able to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create an assessment </w:t>
            </w:r>
          </w:p>
        </w:tc>
      </w:tr>
      <w:tr w:rsidR="00A756DE" w:rsidRPr="008E3685" w:rsidTr="002C1B76">
        <w:tc>
          <w:tcPr>
            <w:tcW w:w="9287" w:type="dxa"/>
            <w:gridSpan w:val="6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Environment: written in Python 3.7, Windows 10 OS</w:t>
            </w:r>
          </w:p>
        </w:tc>
      </w:tr>
      <w:tr w:rsidR="00A756DE" w:rsidRPr="008E3685" w:rsidTr="002C1B76">
        <w:trPr>
          <w:trHeight w:val="259"/>
        </w:trPr>
        <w:tc>
          <w:tcPr>
            <w:tcW w:w="9287" w:type="dxa"/>
            <w:gridSpan w:val="6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Logged in as a lecturer on the main lecturer menu.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756DE" w:rsidRPr="008E3685" w:rsidTr="002C1B76">
        <w:tc>
          <w:tcPr>
            <w:tcW w:w="9287" w:type="dxa"/>
            <w:gridSpan w:val="6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Test Case Steps: Basic Flow</w:t>
            </w: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>“Start new test”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3402" w:type="dxa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Displays the new test screen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in the figure below</w:t>
            </w: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 wp14:anchorId="6248DDCA" wp14:editId="20717B42">
                  <wp:extent cx="2023110" cy="1402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teNewTes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rPr>
          <w:trHeight w:val="372"/>
        </w:trPr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Enter test details </w:t>
            </w:r>
            <w:r>
              <w:rPr>
                <w:rFonts w:ascii="Arial" w:hAnsi="Arial" w:cs="Arial"/>
                <w:sz w:val="20"/>
                <w:szCs w:val="20"/>
              </w:rPr>
              <w:t>as follows:</w:t>
            </w:r>
          </w:p>
        </w:tc>
        <w:tc>
          <w:tcPr>
            <w:tcW w:w="3402" w:type="dxa"/>
            <w:vMerge w:val="restart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New test file created with the </w:t>
            </w: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details entered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 wp14:anchorId="3C924388" wp14:editId="523586DB">
                  <wp:extent cx="2023110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tered Test informa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 w:val="restart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rPr>
          <w:trHeight w:val="1932"/>
        </w:trPr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A25282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Enter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JavaScript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Example”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>“Title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” </w:t>
            </w: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3402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Check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“Summative”</w:t>
            </w:r>
            <w:r>
              <w:rPr>
                <w:rFonts w:ascii="Arial" w:hAnsi="Arial" w:cs="Arial"/>
                <w:sz w:val="20"/>
                <w:szCs w:val="20"/>
              </w:rPr>
              <w:t xml:space="preserve"> radio button</w:t>
            </w:r>
          </w:p>
        </w:tc>
        <w:tc>
          <w:tcPr>
            <w:tcW w:w="3402" w:type="dxa"/>
            <w:vMerge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Enter the release date in the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“Release date”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 as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15/04/2019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402" w:type="dxa"/>
            <w:vMerge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Enter the due date in the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“Due date”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 as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01/05/2019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Merge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 xml:space="preserve">“Add new multiple-choice question” </w:t>
            </w:r>
            <w:r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402" w:type="dxa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new multiple-choice screen like in the figure attached below</w:t>
            </w: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 wp14:anchorId="6A836037" wp14:editId="4D0F03F5">
                  <wp:extent cx="2023110" cy="12306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MultipleChoic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c>
          <w:tcPr>
            <w:tcW w:w="959" w:type="dxa"/>
            <w:vAlign w:val="center"/>
          </w:tcPr>
          <w:p w:rsidR="00A756DE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Enter in the </w:t>
            </w:r>
            <w:r w:rsidRPr="00A25282">
              <w:rPr>
                <w:rFonts w:ascii="Arial" w:hAnsi="Arial" w:cs="Arial"/>
                <w:b/>
                <w:sz w:val="20"/>
                <w:szCs w:val="20"/>
              </w:rPr>
              <w:t xml:space="preserve">“Question Text” </w:t>
            </w:r>
            <w:r>
              <w:rPr>
                <w:rFonts w:ascii="Arial" w:hAnsi="Arial" w:cs="Arial"/>
                <w:sz w:val="20"/>
                <w:szCs w:val="20"/>
              </w:rPr>
              <w:t xml:space="preserve">field the question 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“Which of the following are capabilities of functions in JavaScript?”</w:t>
            </w:r>
          </w:p>
        </w:tc>
        <w:tc>
          <w:tcPr>
            <w:tcW w:w="3402" w:type="dxa"/>
            <w:vMerge w:val="restart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c>
          <w:tcPr>
            <w:tcW w:w="959" w:type="dxa"/>
            <w:vAlign w:val="center"/>
          </w:tcPr>
          <w:p w:rsidR="00A756DE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Enter in the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“Answer”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 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“Accept parameters”</w:t>
            </w:r>
          </w:p>
        </w:tc>
        <w:tc>
          <w:tcPr>
            <w:tcW w:w="3402" w:type="dxa"/>
            <w:vMerge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  <w:vAlign w:val="center"/>
          </w:tcPr>
          <w:p w:rsidR="00A756DE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 Enter in the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“Incorrect options”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fields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“Return a value”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“Accept parameters and return a value”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“None of the above”</w:t>
            </w:r>
          </w:p>
        </w:tc>
        <w:tc>
          <w:tcPr>
            <w:tcW w:w="3402" w:type="dxa"/>
            <w:vMerge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  <w:vAlign w:val="center"/>
          </w:tcPr>
          <w:p w:rsidR="00A756DE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“Add new text answer question”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32006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402" w:type="dxa"/>
            <w:vAlign w:val="center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saves automatically the details entered for the previous question and a</w:t>
            </w:r>
            <w:r w:rsidRPr="008E3685">
              <w:rPr>
                <w:rFonts w:ascii="Arial" w:hAnsi="Arial" w:cs="Arial"/>
                <w:sz w:val="20"/>
                <w:szCs w:val="20"/>
              </w:rPr>
              <w:t>ppend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 a new row to the test file with the details of the </w:t>
            </w:r>
            <w:r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Pr="008E3685">
              <w:rPr>
                <w:rFonts w:ascii="Arial" w:hAnsi="Arial" w:cs="Arial"/>
                <w:sz w:val="20"/>
                <w:szCs w:val="20"/>
              </w:rPr>
              <w:t>question.</w:t>
            </w: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 wp14:anchorId="5417B002" wp14:editId="2BC82D0C">
                  <wp:extent cx="2023110" cy="8343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TextQuesti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Enter in the </w:t>
            </w:r>
            <w:r w:rsidRPr="00A25282">
              <w:rPr>
                <w:rFonts w:ascii="Arial" w:hAnsi="Arial" w:cs="Arial"/>
                <w:b/>
                <w:sz w:val="20"/>
                <w:szCs w:val="20"/>
              </w:rPr>
              <w:t xml:space="preserve">“Question Text” </w:t>
            </w:r>
            <w:r>
              <w:rPr>
                <w:rFonts w:ascii="Arial" w:hAnsi="Arial" w:cs="Arial"/>
                <w:sz w:val="20"/>
                <w:szCs w:val="20"/>
              </w:rPr>
              <w:t xml:space="preserve">field the question 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</w:rPr>
              <w:t>In what HTML element you put JavaScript?”</w:t>
            </w:r>
          </w:p>
        </w:tc>
        <w:tc>
          <w:tcPr>
            <w:tcW w:w="3402" w:type="dxa"/>
            <w:vMerge w:val="restart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 w:val="restart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Enter in the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“Answer”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 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</w:rPr>
              <w:t>script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vMerge/>
            <w:vAlign w:val="center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:rsidTr="002C1B76">
        <w:tc>
          <w:tcPr>
            <w:tcW w:w="959" w:type="dxa"/>
          </w:tcPr>
          <w:p w:rsidR="00A756DE" w:rsidRPr="008E3685" w:rsidRDefault="00A756DE" w:rsidP="002C1B7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8E3685">
              <w:rPr>
                <w:rFonts w:ascii="Arial" w:hAnsi="Arial" w:cs="Arial"/>
                <w:sz w:val="20"/>
                <w:szCs w:val="20"/>
              </w:rPr>
              <w:t>lick “</w:t>
            </w:r>
            <w:r>
              <w:rPr>
                <w:rFonts w:ascii="Arial" w:hAnsi="Arial" w:cs="Arial"/>
                <w:sz w:val="20"/>
                <w:szCs w:val="20"/>
              </w:rPr>
              <w:t>Save and finish adding questions</w:t>
            </w:r>
            <w:r w:rsidRPr="008E3685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Displays a message “Test Saved” </w:t>
            </w:r>
            <w:r>
              <w:rPr>
                <w:rFonts w:ascii="Arial" w:hAnsi="Arial" w:cs="Arial"/>
                <w:sz w:val="20"/>
                <w:szCs w:val="20"/>
              </w:rPr>
              <w:t xml:space="preserve">like in the figure attached below </w:t>
            </w:r>
          </w:p>
          <w:p w:rsidR="00A756DE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663EC3">
              <w:rPr>
                <w:rFonts w:ascii="Arial" w:hAnsi="Arial" w:cs="Arial"/>
                <w:color w:val="FF0000"/>
                <w:sz w:val="20"/>
                <w:szCs w:val="20"/>
              </w:rPr>
              <w:t>########</w:t>
            </w:r>
          </w:p>
        </w:tc>
        <w:tc>
          <w:tcPr>
            <w:tcW w:w="1099" w:type="dxa"/>
          </w:tcPr>
          <w:p w:rsidR="00A756DE" w:rsidRPr="008E3685" w:rsidRDefault="00A756DE" w:rsidP="002C1B7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A756DE" w:rsidRPr="008E3685" w:rsidTr="002C1B76">
        <w:trPr>
          <w:trHeight w:val="1180"/>
        </w:trPr>
        <w:tc>
          <w:tcPr>
            <w:tcW w:w="9287" w:type="dxa"/>
            <w:gridSpan w:val="6"/>
          </w:tcPr>
          <w:p w:rsidR="00A756DE" w:rsidRPr="008E3685" w:rsidRDefault="00A756DE" w:rsidP="002C1B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A756DE" w:rsidRPr="008E3685" w:rsidTr="002C1B76">
        <w:tc>
          <w:tcPr>
            <w:tcW w:w="9287" w:type="dxa"/>
            <w:gridSpan w:val="6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Related Tests: Log in to the system</w:t>
            </w:r>
          </w:p>
        </w:tc>
      </w:tr>
      <w:tr w:rsidR="00A756DE" w:rsidRPr="008E3685" w:rsidTr="002C1B76">
        <w:tc>
          <w:tcPr>
            <w:tcW w:w="4600" w:type="dxa"/>
            <w:gridSpan w:val="3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Team 22</w:t>
            </w:r>
          </w:p>
        </w:tc>
        <w:tc>
          <w:tcPr>
            <w:tcW w:w="4687" w:type="dxa"/>
            <w:gridSpan w:val="3"/>
          </w:tcPr>
          <w:p w:rsidR="00A756DE" w:rsidRPr="008E3685" w:rsidRDefault="00A756DE" w:rsidP="002C1B7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Panayiotis Kkolis</w:t>
            </w:r>
          </w:p>
        </w:tc>
      </w:tr>
    </w:tbl>
    <w:p w:rsidR="00A756DE" w:rsidRPr="008E3685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>
      <w:pPr>
        <w:spacing w:after="160" w:line="259" w:lineRule="auto"/>
      </w:pPr>
      <w:r>
        <w:br w:type="page"/>
      </w:r>
    </w:p>
    <w:p w:rsidR="00A756DE" w:rsidRDefault="00A756DE" w:rsidP="00A756DE">
      <w:pPr>
        <w:pStyle w:val="Heading1"/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Lecturer must be able to modify the formative or summative assessments.</w:t>
            </w:r>
          </w:p>
        </w:tc>
      </w:tr>
      <w:tr w:rsid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3.7, Windows 10 OS</w:t>
            </w:r>
          </w:p>
        </w:tc>
      </w:tr>
      <w:tr w:rsidR="00A756DE" w:rsidRPr="00A756DE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>Lecturer is already logged in. An assessment has not been submitted yet.</w:t>
            </w:r>
          </w:p>
        </w:tc>
      </w:tr>
      <w:tr w:rsid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>Edit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should load a new page with options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Formative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Summative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either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formative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or summative depending on which test you want edited.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open the formative or summative assessment that has not been submitted yet.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question: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What property of a class describes a range of values that instances of the property may hold?” </w:t>
            </w:r>
            <w:r>
              <w:rPr>
                <w:rFonts w:ascii="Arial" w:hAnsi="Arial" w:cs="Arial"/>
                <w:sz w:val="20"/>
                <w:szCs w:val="20"/>
              </w:rPr>
              <w:t xml:space="preserve">Should be edited to </w:t>
            </w:r>
            <w:r>
              <w:rPr>
                <w:rFonts w:ascii="Arial" w:hAnsi="Arial" w:cs="Arial"/>
                <w:b/>
                <w:sz w:val="20"/>
                <w:szCs w:val="20"/>
              </w:rPr>
              <w:t>Which HTML attribute specifies an alternate text for an image, if the image cannot be displayed?”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accept the change and the new question should be displayed.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Answer Text </w:t>
            </w:r>
            <w:r>
              <w:rPr>
                <w:rFonts w:ascii="Arial" w:hAnsi="Arial" w:cs="Arial"/>
                <w:sz w:val="20"/>
                <w:szCs w:val="20"/>
              </w:rPr>
              <w:t>and change answer from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attribute</w:t>
            </w:r>
            <w:r>
              <w:rPr>
                <w:rFonts w:ascii="Arial" w:hAnsi="Arial" w:cs="Arial"/>
                <w:sz w:val="20"/>
                <w:szCs w:val="20"/>
              </w:rPr>
              <w:t>” to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longdesc”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accept the change and the new answer should be accepted.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Comments: </w:t>
            </w:r>
            <w:r>
              <w:rPr>
                <w:rFonts w:ascii="Arial" w:hAnsi="Arial" w:cs="Arial"/>
                <w:sz w:val="20"/>
                <w:szCs w:val="20"/>
              </w:rPr>
              <w:t>After a test becomes available to students the Lecturer can only modify the Question text in case of spelling mistakes. He cannot change possible answers as a student might have already submitted his answers.</w:t>
            </w:r>
          </w:p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Log in to the system</w:t>
            </w:r>
          </w:p>
        </w:tc>
      </w:tr>
      <w:tr w:rsidR="00A756DE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 Panayiotis Kkolis</w:t>
            </w:r>
          </w:p>
        </w:tc>
      </w:tr>
    </w:tbl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>
      <w:pPr>
        <w:spacing w:after="160" w:line="259" w:lineRule="auto"/>
      </w:pPr>
      <w:r>
        <w:br w:type="page"/>
      </w:r>
    </w:p>
    <w:p w:rsidR="00A756DE" w:rsidRDefault="00A756DE" w:rsidP="00A756DE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 3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Test Purpose: </w:t>
            </w:r>
            <w:r>
              <w:rPr>
                <w:rFonts w:ascii="Arial" w:hAnsi="Arial" w:cs="Arial"/>
                <w:sz w:val="20"/>
                <w:szCs w:val="20"/>
              </w:rPr>
              <w:t>Enable a student to take a summative assessment</w:t>
            </w:r>
          </w:p>
        </w:tc>
      </w:tr>
      <w:tr w:rsid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Environment: </w:t>
            </w:r>
            <w:r>
              <w:rPr>
                <w:rFonts w:ascii="Arial" w:hAnsi="Arial" w:cs="Arial"/>
                <w:sz w:val="20"/>
                <w:szCs w:val="20"/>
              </w:rPr>
              <w:t>Python 3.7, Windows 10 OS</w:t>
            </w:r>
          </w:p>
        </w:tc>
      </w:tr>
      <w:tr w:rsidR="00A756DE" w:rsidRPr="00A756DE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>Student is logged into the system to be able to take a test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                         The summative test is made available to the student by the lecturer.</w:t>
            </w:r>
          </w:p>
        </w:tc>
      </w:tr>
      <w:tr w:rsid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test by clicking on Take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test will start and display the following :(  Figure 1 at the end of this test case)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answers into the displayed spaces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each question, there is a space below for your answer. (see Figure 1)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For the first question,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Are CSS property names…”, </w:t>
            </w:r>
            <w:r>
              <w:rPr>
                <w:rFonts w:ascii="Arial" w:hAnsi="Arial" w:cs="Arial"/>
                <w:sz w:val="20"/>
                <w:szCs w:val="20"/>
              </w:rPr>
              <w:t>you input yes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“What is the use of the only selector?”</w:t>
            </w:r>
            <w:r>
              <w:rPr>
                <w:rFonts w:ascii="Arial" w:hAnsi="Arial" w:cs="Arial"/>
                <w:sz w:val="20"/>
                <w:szCs w:val="20"/>
              </w:rPr>
              <w:t xml:space="preserve">,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“Choice 1”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 For the question, ”How can you clear a float element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“Choice 1”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“Which of the following is described as a collection of images put in a single image?” </w:t>
            </w:r>
            <w:r>
              <w:rPr>
                <w:rFonts w:ascii="Arial" w:hAnsi="Arial" w:cs="Arial"/>
                <w:sz w:val="20"/>
                <w:szCs w:val="20"/>
              </w:rPr>
              <w:t>you should enter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Choice 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rPr>
          <w:trHeight w:val="126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the question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 collection of data containing both properties and methods is called:” </w:t>
            </w:r>
            <w:r>
              <w:rPr>
                <w:rFonts w:ascii="Arial" w:hAnsi="Arial" w:cs="Arial"/>
                <w:sz w:val="20"/>
                <w:szCs w:val="20"/>
              </w:rPr>
              <w:t>you should enter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Choice 1”&gt;</w:t>
            </w:r>
          </w:p>
          <w:p w:rsidR="00A756DE" w:rsidRDefault="00A756DE">
            <w:pPr>
              <w:spacing w:before="40" w:after="40"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submit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should end and results saved in the system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will now only have the option to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Answers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clicking View Answers, the system should display your mark,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your mark is 3</w:t>
            </w: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>
                  <wp:extent cx="2019300" cy="1171575"/>
                  <wp:effectExtent l="0" t="0" r="0" b="9525"/>
                  <wp:docPr id="6" name="Picture 6" descr="View Ma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 Ma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rPr>
          <w:trHeight w:val="41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Comments: </w:t>
            </w:r>
            <w:r>
              <w:rPr>
                <w:rFonts w:ascii="Arial" w:hAnsi="Arial" w:cs="Arial"/>
                <w:sz w:val="20"/>
                <w:szCs w:val="20"/>
              </w:rPr>
              <w:t>The system returns with feedback from the test after the attempt is completed.</w:t>
            </w:r>
          </w:p>
        </w:tc>
      </w:tr>
      <w:tr w:rsid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Related Tests: </w:t>
            </w:r>
            <w:r>
              <w:rPr>
                <w:rFonts w:ascii="Arial" w:hAnsi="Arial" w:cs="Arial"/>
                <w:sz w:val="20"/>
                <w:szCs w:val="20"/>
              </w:rPr>
              <w:t>Log in to the system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Create a test</w:t>
            </w:r>
          </w:p>
        </w:tc>
      </w:tr>
      <w:tr w:rsidR="00A756DE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 Panayiotis Kkolis</w:t>
            </w:r>
          </w:p>
        </w:tc>
      </w:tr>
    </w:tbl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Figure 1</w:t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l-GR" w:eastAsia="el-GR"/>
        </w:rPr>
        <w:drawing>
          <wp:inline distT="0" distB="0" distL="0" distR="0">
            <wp:extent cx="2571750" cy="5029200"/>
            <wp:effectExtent l="0" t="0" r="0" b="0"/>
            <wp:docPr id="5" name="Picture 5" descr="Display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 T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DE" w:rsidRDefault="00A756D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-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Test Case Id:</w:t>
            </w:r>
            <w:r w:rsidR="00072936"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verify requirement – enable a student to take a formative test</w:t>
            </w:r>
          </w:p>
        </w:tc>
      </w:tr>
      <w:tr w:rsidR="00A756DE" w:rsidRP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 written in Python 3.7, Windows 10 OS</w:t>
            </w:r>
          </w:p>
        </w:tc>
      </w:tr>
      <w:tr w:rsidR="00A756DE" w:rsidRPr="00A756DE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Preconditions: Student is logged into the system to be able to take a test.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The formative test is made available to the student by the lecturer.</w:t>
            </w:r>
          </w:p>
        </w:tc>
      </w:tr>
      <w:tr w:rsidR="00A756DE" w:rsidRP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 Basic flow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OOP test test by clicking on </w:t>
            </w:r>
            <w:r>
              <w:rPr>
                <w:rFonts w:ascii="Arial" w:hAnsi="Arial" w:cs="Arial"/>
                <w:b/>
                <w:sz w:val="20"/>
                <w:szCs w:val="20"/>
              </w:rPr>
              <w:t>Take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test like in the figure attached below   (see Figure 1 at end of test case)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394970</wp:posOffset>
                      </wp:positionV>
                      <wp:extent cx="5875020" cy="15240"/>
                      <wp:effectExtent l="6350" t="13970" r="5080" b="889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7502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7A0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5.5pt;margin-top:31.1pt;width:462.6pt;height:1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test</w:t>
            </w:r>
          </w:p>
          <w:p w:rsidR="00A756DE" w:rsidRDefault="00A756DE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A756DE" w:rsidRDefault="00A756DE">
            <w:pPr>
              <w:spacing w:after="2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2.1 For the first question,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What can represent an object in real world? Please select one of the following”, </w:t>
            </w:r>
            <w:r>
              <w:rPr>
                <w:rFonts w:ascii="Arial" w:hAnsi="Arial" w:cs="Arial"/>
                <w:sz w:val="20"/>
                <w:szCs w:val="20"/>
              </w:rPr>
              <w:t xml:space="preserve">you should 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>‘All the above”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each question, there is space available for your answer.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“What property of a class describes a range of values that instances of the property may hold?”</w:t>
            </w:r>
            <w:r>
              <w:rPr>
                <w:rFonts w:ascii="Arial" w:hAnsi="Arial" w:cs="Arial"/>
                <w:sz w:val="20"/>
                <w:szCs w:val="20"/>
              </w:rPr>
              <w:t xml:space="preserve">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“attribute 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“Which visibility attribute indicates that data can only be accessed within the class? </w:t>
            </w:r>
            <w:r>
              <w:rPr>
                <w:rFonts w:ascii="Arial" w:hAnsi="Arial" w:cs="Arial"/>
                <w:sz w:val="20"/>
                <w:szCs w:val="20"/>
              </w:rPr>
              <w:t>you should enter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private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For the question,”</w:t>
            </w:r>
            <w:r>
              <w:rPr>
                <w:rFonts w:ascii="Arial" w:hAnsi="Arial" w:cs="Arial"/>
                <w:b/>
                <w:sz w:val="20"/>
                <w:szCs w:val="20"/>
              </w:rPr>
              <w:t>Which of the following is not part of OOP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 should choose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private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the question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Constructors are used to</w:t>
            </w:r>
            <w:r>
              <w:rPr>
                <w:rFonts w:ascii="Arial" w:hAnsi="Arial" w:cs="Arial"/>
                <w:sz w:val="20"/>
                <w:szCs w:val="20"/>
              </w:rPr>
              <w:t>:”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 should choose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operations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For the question” </w:t>
            </w:r>
            <w:r>
              <w:rPr>
                <w:rFonts w:ascii="Arial" w:hAnsi="Arial" w:cs="Arial"/>
                <w:b/>
                <w:sz w:val="20"/>
                <w:szCs w:val="20"/>
              </w:rPr>
              <w:t>An Object that has more than one form is referred to as an</w:t>
            </w:r>
            <w:r>
              <w:rPr>
                <w:rFonts w:ascii="Arial" w:hAnsi="Arial" w:cs="Arial"/>
                <w:sz w:val="20"/>
                <w:szCs w:val="20"/>
              </w:rPr>
              <w:t>:” You should choose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Abstract Class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have the option to either 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>Attempt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Answers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displays two labelled buttons at the bottom of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window, like in the figure attached below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#########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Fail</w:t>
            </w:r>
          </w:p>
        </w:tc>
      </w:tr>
      <w:tr w:rsidR="00A756DE" w:rsidTr="00A756DE">
        <w:trPr>
          <w:trHeight w:val="47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Answers</w:t>
            </w:r>
            <w:r>
              <w:rPr>
                <w:rFonts w:ascii="Arial" w:hAnsi="Arial" w:cs="Arial"/>
                <w:sz w:val="20"/>
                <w:szCs w:val="20"/>
              </w:rPr>
              <w:t xml:space="preserve"> as this is your only and final attempt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you submit your final attempt by clicking on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Answers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system displays the questions in order and their answers as shown in the figure attached below </w:t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val="el-GR" w:eastAsia="el-GR"/>
              </w:rPr>
              <w:drawing>
                <wp:inline distT="0" distB="0" distL="0" distR="0">
                  <wp:extent cx="1943100" cy="1390650"/>
                  <wp:effectExtent l="0" t="0" r="0" b="0"/>
                  <wp:docPr id="8" name="Picture 8" descr="View Ma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ew Ma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</w:tr>
      <w:tr w:rsidR="00A756DE" w:rsidTr="00A756DE">
        <w:trPr>
          <w:trHeight w:val="631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A756DE" w:rsidRPr="00A756DE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 Log in to the system</w:t>
            </w:r>
          </w:p>
          <w:p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Create a test</w:t>
            </w:r>
          </w:p>
          <w:p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The lecturer can view statistics about cohort’s performance on formative tests.</w:t>
            </w:r>
          </w:p>
        </w:tc>
      </w:tr>
      <w:tr w:rsidR="00A756DE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E Vaipan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 Panayiotis Kkolis</w:t>
            </w:r>
          </w:p>
        </w:tc>
      </w:tr>
    </w:tbl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Example for future reference: The system returns to the test without displaying a feedback for the attempt.</w:t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Figure 1</w:t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l-GR" w:eastAsia="el-GR"/>
        </w:rPr>
        <w:drawing>
          <wp:inline distT="0" distB="0" distL="0" distR="0">
            <wp:extent cx="5076825" cy="5048250"/>
            <wp:effectExtent l="0" t="0" r="9525" b="0"/>
            <wp:docPr id="7" name="Picture 7" descr="Display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 T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072936" w:rsidRDefault="00072936">
      <w:pPr>
        <w:spacing w:after="160" w:line="259" w:lineRule="auto"/>
      </w:pPr>
      <w:r>
        <w:br w:type="page"/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072936" w:rsidRPr="00072936" w:rsidTr="00072936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View statistics of performance of a test</w:t>
            </w:r>
          </w:p>
        </w:tc>
      </w:tr>
      <w:tr w:rsidR="00072936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3.7, Windows 10 OS</w:t>
            </w:r>
          </w:p>
        </w:tc>
      </w:tr>
      <w:tr w:rsidR="00072936" w:rsidRPr="00072936" w:rsidTr="00072936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>Student is logged into system</w:t>
            </w:r>
          </w:p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A test is already completed</w:t>
            </w:r>
          </w:p>
        </w:tc>
      </w:tr>
      <w:tr w:rsidR="00072936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Marks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for the required test.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display results for test selected.</w:t>
            </w: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>
                  <wp:extent cx="2019300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72936" w:rsidTr="00072936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936" w:rsidRPr="00072936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Log in to the system</w:t>
            </w:r>
          </w:p>
        </w:tc>
      </w:tr>
      <w:tr w:rsidR="00072936" w:rsidTr="00072936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 Panayiotis Kkolis</w:t>
            </w:r>
          </w:p>
        </w:tc>
      </w:tr>
    </w:tbl>
    <w:p w:rsidR="00072936" w:rsidRDefault="00072936" w:rsidP="00072936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072936" w:rsidRDefault="00072936" w:rsidP="00072936"/>
    <w:p w:rsidR="00072936" w:rsidRDefault="00072936">
      <w:pPr>
        <w:spacing w:after="160" w:line="259" w:lineRule="auto"/>
      </w:pPr>
      <w:r>
        <w:br w:type="page"/>
      </w:r>
    </w:p>
    <w:p w:rsidR="00072936" w:rsidRDefault="00072936" w:rsidP="00072936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544"/>
        <w:gridCol w:w="957"/>
      </w:tblGrid>
      <w:tr w:rsidR="00072936" w:rsidRPr="00072936" w:rsidTr="00072936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Case Id: 6</w:t>
            </w:r>
            <w:bookmarkStart w:id="0" w:name="_GoBack"/>
            <w:bookmarkEnd w:id="0"/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Purpose:  verify requirement - the lecturer can view student performance on summative assessments</w:t>
            </w:r>
          </w:p>
        </w:tc>
      </w:tr>
      <w:tr w:rsidR="00072936" w:rsidRPr="00072936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Environment: written in Python 3.7, Windows 10 OS</w:t>
            </w:r>
          </w:p>
        </w:tc>
      </w:tr>
      <w:tr w:rsidR="00072936" w:rsidRPr="00072936" w:rsidTr="00072936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Preconditions: Lecturer is logged in</w:t>
            </w:r>
          </w:p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ExampleResults.csv exists in results directory</w:t>
            </w:r>
          </w:p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72936" w:rsidRPr="00072936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Case Steps: Basic flow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Procedure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Pass/Fail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Navigate to the results section for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Web Applications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test by clicking </w:t>
            </w:r>
            <w:r>
              <w:rPr>
                <w:rFonts w:ascii="Arial" w:hAnsi="Arial" w:cs="Arial"/>
                <w:b/>
                <w:sz w:val="22"/>
                <w:szCs w:val="22"/>
              </w:rPr>
              <w:t>View Results</w:t>
            </w:r>
            <w:r>
              <w:rPr>
                <w:rFonts w:ascii="Arial" w:hAnsi="Arial" w:cs="Arial"/>
                <w:sz w:val="22"/>
                <w:szCs w:val="22"/>
              </w:rPr>
              <w:t xml:space="preserve"> button for the required test.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page reloads and results page shows like in the figure attached below</w:t>
            </w:r>
          </w:p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  <w:lang w:val="el-GR" w:eastAsia="el-GR"/>
              </w:rPr>
              <w:drawing>
                <wp:inline distT="0" distB="0" distL="0" distR="0">
                  <wp:extent cx="2114550" cy="2066925"/>
                  <wp:effectExtent l="0" t="0" r="0" b="9525"/>
                  <wp:docPr id="11" name="Picture 11" descr="View Resul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iew Resul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:rsidTr="00072936">
        <w:trPr>
          <w:trHeight w:val="9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“Summary of marks for all students”.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system displays a list of the students’ IDs, names, and their marks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</w:tc>
      </w:tr>
      <w:tr w:rsidR="00072936" w:rsidTr="00072936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c100002</w:t>
            </w:r>
            <w:r>
              <w:rPr>
                <w:rFonts w:ascii="Arial" w:hAnsi="Arial" w:cs="Arial"/>
                <w:sz w:val="22"/>
                <w:szCs w:val="22"/>
              </w:rPr>
              <w:t xml:space="preserve"> to see this student’s individual performance.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system displays individual report for this specific student as shown in the picture below</w:t>
            </w:r>
          </w:p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########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</w:tc>
      </w:tr>
      <w:tr w:rsidR="00072936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:rsidTr="00072936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936" w:rsidRDefault="00072936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Comments: Log in to the system</w:t>
            </w:r>
          </w:p>
          <w:p w:rsidR="00072936" w:rsidRDefault="00072936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Create a test</w:t>
            </w:r>
          </w:p>
          <w:p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:rsidTr="00072936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Author: Saif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Checker: Panayiotis Kkolis</w:t>
            </w:r>
          </w:p>
        </w:tc>
      </w:tr>
    </w:tbl>
    <w:p w:rsidR="00072936" w:rsidRDefault="00072936" w:rsidP="00072936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DE7F59" w:rsidRDefault="00DE7F59"/>
    <w:sectPr w:rsidR="00DE7F59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F7" w:rsidRDefault="003412F7" w:rsidP="00A756DE">
      <w:r>
        <w:separator/>
      </w:r>
    </w:p>
  </w:endnote>
  <w:endnote w:type="continuationSeparator" w:id="0">
    <w:p w:rsidR="003412F7" w:rsidRDefault="003412F7" w:rsidP="00A7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F7" w:rsidRDefault="003412F7" w:rsidP="00A756DE">
      <w:r>
        <w:separator/>
      </w:r>
    </w:p>
  </w:footnote>
  <w:footnote w:type="continuationSeparator" w:id="0">
    <w:p w:rsidR="003412F7" w:rsidRDefault="003412F7" w:rsidP="00A75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49"/>
    <w:rsid w:val="00072936"/>
    <w:rsid w:val="003412F7"/>
    <w:rsid w:val="00745449"/>
    <w:rsid w:val="00A756DE"/>
    <w:rsid w:val="00D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61EE5-4BC2-47AE-9454-27D43EE6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756D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6DE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56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6D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56D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6DE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1289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Kkolis</dc:creator>
  <cp:keywords/>
  <dc:description/>
  <cp:lastModifiedBy>Panayiotis Kkolis</cp:lastModifiedBy>
  <cp:revision>3</cp:revision>
  <dcterms:created xsi:type="dcterms:W3CDTF">2019-04-04T01:52:00Z</dcterms:created>
  <dcterms:modified xsi:type="dcterms:W3CDTF">2019-04-04T01:56:00Z</dcterms:modified>
</cp:coreProperties>
</file>