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//select budgets for an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SELECT * FROM Budgets WHERE AcctNumber =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//find the category names for a transaction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SELECT Name FROM Transactions JOIN Categories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ON T.CategoryID = C.CategoryID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//get the balance of a budget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Balance FROM Budget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Name = 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//update balance of a budget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Budget SET Balance = X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Name = 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//update limit of a budget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Budget SET Limit = 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Name = 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//update interval of a budget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Budget SET Interval = 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WHERE Name = 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//get the sum of transactions of the same type for a given period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SELECT SUM(Amount) as Total FROM Transactions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WHERE CategoryID = X AND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TransDate &gt;= d1 AND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TransDate &lt;= d2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//get budgeted spending for comparison graph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SELECT Balance, Interval FROM Budgets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BudgetID = X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Wallet: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//get transactions for a set time period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SELECT * FROM Transactions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AcctNumber = num AND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TransDate &gt;= d1 AND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TransDate &lt;= d2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//get transactions of a specific category for a time period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* FROM Transactions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CategoryID = X AND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TransDate &gt;= d1 AND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TransDate &lt;= d2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