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3DEBA2" w14:textId="13FBCEFD" w:rsidR="008A5B7D" w:rsidRPr="00084916" w:rsidRDefault="008A5B7D" w:rsidP="00084916">
      <w:pPr>
        <w:spacing w:line="276" w:lineRule="auto"/>
        <w:rPr>
          <w:sz w:val="22"/>
          <w:szCs w:val="22"/>
        </w:rPr>
      </w:pPr>
      <w:r w:rsidRPr="00084916">
        <w:rPr>
          <w:sz w:val="22"/>
          <w:szCs w:val="22"/>
        </w:rPr>
        <w:t xml:space="preserve">A </w:t>
      </w:r>
      <w:r w:rsidR="00A345B5">
        <w:rPr>
          <w:sz w:val="22"/>
          <w:szCs w:val="22"/>
        </w:rPr>
        <w:t>spatial</w:t>
      </w:r>
      <w:r w:rsidRPr="00084916">
        <w:rPr>
          <w:sz w:val="22"/>
          <w:szCs w:val="22"/>
        </w:rPr>
        <w:t xml:space="preserve"> analysis of </w:t>
      </w:r>
      <w:r w:rsidR="00A345B5">
        <w:rPr>
          <w:sz w:val="22"/>
          <w:szCs w:val="22"/>
        </w:rPr>
        <w:t>the abundance and proximity of g</w:t>
      </w:r>
      <w:r w:rsidRPr="00084916">
        <w:rPr>
          <w:sz w:val="22"/>
          <w:szCs w:val="22"/>
        </w:rPr>
        <w:t xml:space="preserve">reenspaces </w:t>
      </w:r>
      <w:r w:rsidR="00A345B5">
        <w:rPr>
          <w:sz w:val="22"/>
          <w:szCs w:val="22"/>
        </w:rPr>
        <w:t xml:space="preserve">on mental health and house prices </w:t>
      </w:r>
      <w:r w:rsidRPr="00084916">
        <w:rPr>
          <w:sz w:val="22"/>
          <w:szCs w:val="22"/>
        </w:rPr>
        <w:t>across</w:t>
      </w:r>
      <w:r w:rsidR="00A345B5">
        <w:rPr>
          <w:sz w:val="22"/>
          <w:szCs w:val="22"/>
        </w:rPr>
        <w:t xml:space="preserve"> the </w:t>
      </w:r>
      <w:r w:rsidRPr="00084916">
        <w:rPr>
          <w:sz w:val="22"/>
          <w:szCs w:val="22"/>
        </w:rPr>
        <w:t>London</w:t>
      </w:r>
      <w:r w:rsidR="007D733F">
        <w:rPr>
          <w:sz w:val="22"/>
          <w:szCs w:val="22"/>
        </w:rPr>
        <w:t xml:space="preserve"> </w:t>
      </w:r>
      <w:r w:rsidR="00A345B5">
        <w:rPr>
          <w:sz w:val="22"/>
          <w:szCs w:val="22"/>
        </w:rPr>
        <w:t>boroughs</w:t>
      </w:r>
      <w:r w:rsidRPr="00084916">
        <w:rPr>
          <w:sz w:val="22"/>
          <w:szCs w:val="22"/>
        </w:rPr>
        <w:t xml:space="preserve">. </w:t>
      </w:r>
    </w:p>
    <w:p w14:paraId="1FD2E70C" w14:textId="21EA4D6F" w:rsidR="009145CF" w:rsidRDefault="00A345B5" w:rsidP="00084916">
      <w:pPr>
        <w:spacing w:line="276" w:lineRule="auto"/>
        <w:rPr>
          <w:sz w:val="22"/>
          <w:szCs w:val="22"/>
        </w:rPr>
      </w:pPr>
      <w:r>
        <w:rPr>
          <w:sz w:val="22"/>
          <w:szCs w:val="22"/>
        </w:rPr>
        <w:t>Jack Hickey</w:t>
      </w:r>
    </w:p>
    <w:p w14:paraId="55F19699" w14:textId="0CC6D409" w:rsidR="00A345B5" w:rsidRDefault="00A345B5" w:rsidP="00084916">
      <w:pPr>
        <w:spacing w:line="276" w:lineRule="auto"/>
        <w:rPr>
          <w:sz w:val="22"/>
          <w:szCs w:val="22"/>
        </w:rPr>
      </w:pPr>
    </w:p>
    <w:p w14:paraId="42C12427" w14:textId="77777777" w:rsidR="008D53F7" w:rsidRDefault="008D53F7" w:rsidP="00084916">
      <w:pPr>
        <w:spacing w:line="276" w:lineRule="auto"/>
        <w:rPr>
          <w:sz w:val="22"/>
          <w:szCs w:val="22"/>
        </w:rPr>
      </w:pPr>
    </w:p>
    <w:p w14:paraId="25179ADF" w14:textId="2BF41A22" w:rsidR="00236061" w:rsidRPr="00236061" w:rsidRDefault="00236061" w:rsidP="00084916">
      <w:pPr>
        <w:spacing w:line="276" w:lineRule="auto"/>
        <w:rPr>
          <w:b/>
          <w:bCs/>
          <w:sz w:val="22"/>
          <w:szCs w:val="22"/>
        </w:rPr>
      </w:pPr>
      <w:r w:rsidRPr="00236061">
        <w:rPr>
          <w:b/>
          <w:bCs/>
          <w:sz w:val="22"/>
          <w:szCs w:val="22"/>
        </w:rPr>
        <w:t>Introduction</w:t>
      </w:r>
    </w:p>
    <w:p w14:paraId="3E09F23C" w14:textId="0DE96C54" w:rsidR="008A5B7D" w:rsidRDefault="008A5B7D" w:rsidP="00084916">
      <w:pPr>
        <w:spacing w:line="276" w:lineRule="auto"/>
        <w:rPr>
          <w:color w:val="ED7D31" w:themeColor="accent2"/>
          <w:sz w:val="22"/>
          <w:szCs w:val="22"/>
        </w:rPr>
      </w:pPr>
      <w:r w:rsidRPr="00084916">
        <w:rPr>
          <w:sz w:val="22"/>
          <w:szCs w:val="22"/>
        </w:rPr>
        <w:t xml:space="preserve">Humans have always been one with nature, </w:t>
      </w:r>
      <w:r w:rsidR="00940488">
        <w:rPr>
          <w:sz w:val="22"/>
          <w:szCs w:val="22"/>
        </w:rPr>
        <w:t>perhaps linking back to our evolutionary past as</w:t>
      </w:r>
      <w:r w:rsidRPr="00084916">
        <w:rPr>
          <w:sz w:val="22"/>
          <w:szCs w:val="22"/>
        </w:rPr>
        <w:t xml:space="preserve"> tree-dwelling beings who were fully emersed in the natural environment. Since then</w:t>
      </w:r>
      <w:r w:rsidR="00236061">
        <w:rPr>
          <w:sz w:val="22"/>
          <w:szCs w:val="22"/>
        </w:rPr>
        <w:t>,</w:t>
      </w:r>
      <w:r w:rsidRPr="00084916">
        <w:rPr>
          <w:sz w:val="22"/>
          <w:szCs w:val="22"/>
        </w:rPr>
        <w:t xml:space="preserve"> evolution has brought us to a stage in history where population growth and an influx of mass urbanisation</w:t>
      </w:r>
      <w:r w:rsidR="00643206" w:rsidRPr="00084916">
        <w:rPr>
          <w:sz w:val="22"/>
          <w:szCs w:val="22"/>
        </w:rPr>
        <w:t xml:space="preserve"> means ‘concrete jungles’ are our new dwellings and high-rise apartment buildings serve as a new abode in place of where trees used to house the masses. Even so, people still feel the need to keep nature close, and pockets of green are still dotted around everywhere we go in the form of </w:t>
      </w:r>
      <w:r w:rsidR="00940488">
        <w:rPr>
          <w:sz w:val="22"/>
          <w:szCs w:val="22"/>
        </w:rPr>
        <w:t>g</w:t>
      </w:r>
      <w:r w:rsidR="00643206" w:rsidRPr="00084916">
        <w:rPr>
          <w:sz w:val="22"/>
          <w:szCs w:val="22"/>
        </w:rPr>
        <w:t>reenspaces and parks, even the most recognisable ‘concrete jungle’ of them all, New York City, is home to the world’s most famous greenspace,</w:t>
      </w:r>
      <w:r w:rsidR="00424E15" w:rsidRPr="00084916">
        <w:rPr>
          <w:sz w:val="22"/>
          <w:szCs w:val="22"/>
        </w:rPr>
        <w:t xml:space="preserve"> the 840 acres that is</w:t>
      </w:r>
      <w:r w:rsidR="00643206" w:rsidRPr="00084916">
        <w:rPr>
          <w:sz w:val="22"/>
          <w:szCs w:val="22"/>
        </w:rPr>
        <w:t xml:space="preserve"> Central Park (Rosenzweig &amp; </w:t>
      </w:r>
      <w:proofErr w:type="spellStart"/>
      <w:r w:rsidR="00643206" w:rsidRPr="00084916">
        <w:rPr>
          <w:sz w:val="22"/>
          <w:szCs w:val="22"/>
        </w:rPr>
        <w:t>Blackmar</w:t>
      </w:r>
      <w:proofErr w:type="spellEnd"/>
      <w:r w:rsidR="00643206" w:rsidRPr="00084916">
        <w:rPr>
          <w:sz w:val="22"/>
          <w:szCs w:val="22"/>
        </w:rPr>
        <w:t xml:space="preserve"> 1991). </w:t>
      </w:r>
      <w:r w:rsidR="00424E15" w:rsidRPr="00084916">
        <w:rPr>
          <w:sz w:val="22"/>
          <w:szCs w:val="22"/>
        </w:rPr>
        <w:t>London is no different,</w:t>
      </w:r>
      <w:r w:rsidR="00E13BD2" w:rsidRPr="00084916">
        <w:rPr>
          <w:sz w:val="22"/>
          <w:szCs w:val="22"/>
        </w:rPr>
        <w:t xml:space="preserve"> if anything it is actually a world-leader in greenspace allotment,</w:t>
      </w:r>
      <w:r w:rsidR="00424E15" w:rsidRPr="00084916">
        <w:rPr>
          <w:sz w:val="22"/>
          <w:szCs w:val="22"/>
        </w:rPr>
        <w:t xml:space="preserve"> with London.gov.uk</w:t>
      </w:r>
      <w:r w:rsidR="00E13BD2" w:rsidRPr="00084916">
        <w:rPr>
          <w:sz w:val="22"/>
          <w:szCs w:val="22"/>
        </w:rPr>
        <w:t xml:space="preserve"> (2019)</w:t>
      </w:r>
      <w:r w:rsidR="00424E15" w:rsidRPr="00084916">
        <w:rPr>
          <w:sz w:val="22"/>
          <w:szCs w:val="22"/>
        </w:rPr>
        <w:t xml:space="preserve"> declaring </w:t>
      </w:r>
      <w:r w:rsidR="00E13BD2" w:rsidRPr="00084916">
        <w:rPr>
          <w:sz w:val="22"/>
          <w:szCs w:val="22"/>
        </w:rPr>
        <w:t xml:space="preserve">there are over 3,000 parks and greenspaces across the city and Sadiq Khan, the mayor of London recently </w:t>
      </w:r>
      <w:r w:rsidR="009A1D78" w:rsidRPr="00084916">
        <w:rPr>
          <w:sz w:val="22"/>
          <w:szCs w:val="22"/>
        </w:rPr>
        <w:t>launching a ‘green city’ strategy</w:t>
      </w:r>
      <w:r w:rsidR="00E13BD2" w:rsidRPr="00084916">
        <w:rPr>
          <w:sz w:val="22"/>
          <w:szCs w:val="22"/>
        </w:rPr>
        <w:t xml:space="preserve"> that</w:t>
      </w:r>
      <w:r w:rsidR="009A1D78" w:rsidRPr="00084916">
        <w:rPr>
          <w:sz w:val="22"/>
          <w:szCs w:val="22"/>
        </w:rPr>
        <w:t xml:space="preserve"> includes</w:t>
      </w:r>
      <w:r w:rsidR="00E13BD2" w:rsidRPr="00084916">
        <w:rPr>
          <w:sz w:val="22"/>
          <w:szCs w:val="22"/>
        </w:rPr>
        <w:t xml:space="preserve"> London reach</w:t>
      </w:r>
      <w:r w:rsidR="009A1D78" w:rsidRPr="00084916">
        <w:rPr>
          <w:sz w:val="22"/>
          <w:szCs w:val="22"/>
        </w:rPr>
        <w:t>ing</w:t>
      </w:r>
      <w:r w:rsidR="00E13BD2" w:rsidRPr="00084916">
        <w:rPr>
          <w:sz w:val="22"/>
          <w:szCs w:val="22"/>
        </w:rPr>
        <w:t xml:space="preserve"> 50% greenspace coverage by 2050 (Edwards 201</w:t>
      </w:r>
      <w:r w:rsidR="009A1D78" w:rsidRPr="00084916">
        <w:rPr>
          <w:sz w:val="22"/>
          <w:szCs w:val="22"/>
        </w:rPr>
        <w:t>7).</w:t>
      </w:r>
      <w:r w:rsidR="00084916" w:rsidRPr="00084916">
        <w:rPr>
          <w:sz w:val="22"/>
          <w:szCs w:val="22"/>
        </w:rPr>
        <w:t xml:space="preserve"> Greenspaces refer to a wider range of areas than parks, they include any areas of vegetation that have been allocated for a recreational, aesthetical or environmental purpose (</w:t>
      </w:r>
      <w:proofErr w:type="spellStart"/>
      <w:r w:rsidR="00084916" w:rsidRPr="00084916">
        <w:rPr>
          <w:sz w:val="22"/>
          <w:szCs w:val="22"/>
        </w:rPr>
        <w:t>Houlden</w:t>
      </w:r>
      <w:proofErr w:type="spellEnd"/>
      <w:r w:rsidR="00084916" w:rsidRPr="00084916">
        <w:rPr>
          <w:sz w:val="22"/>
          <w:szCs w:val="22"/>
        </w:rPr>
        <w:t xml:space="preserve"> et al. 2019) and have almost become a necessity across urban areas.</w:t>
      </w:r>
      <w:r w:rsidR="009A1D78" w:rsidRPr="00084916">
        <w:rPr>
          <w:sz w:val="22"/>
          <w:szCs w:val="22"/>
        </w:rPr>
        <w:t xml:space="preserve"> Whilst it is not possible or practical to enforce any laws regarding people’s proximity to greenspaces, the UK government and the EU provide a recommendation that people should live no less than 300m (about 5 minutes’ walk) from a greenspace (Natural England 2010). </w:t>
      </w:r>
      <w:r w:rsidR="005935FE" w:rsidRPr="00084916">
        <w:rPr>
          <w:sz w:val="22"/>
          <w:szCs w:val="22"/>
        </w:rPr>
        <w:t>This close proximity of a greenspace would promote exercise, reduce stress, present an area for children to play</w:t>
      </w:r>
      <w:r w:rsidR="00940488">
        <w:rPr>
          <w:sz w:val="22"/>
          <w:szCs w:val="22"/>
        </w:rPr>
        <w:t xml:space="preserve"> and</w:t>
      </w:r>
      <w:r w:rsidR="005935FE" w:rsidRPr="00084916">
        <w:rPr>
          <w:sz w:val="22"/>
          <w:szCs w:val="22"/>
        </w:rPr>
        <w:t xml:space="preserve"> also in today’s </w:t>
      </w:r>
      <w:r w:rsidR="00940488">
        <w:rPr>
          <w:sz w:val="22"/>
          <w:szCs w:val="22"/>
        </w:rPr>
        <w:t>‘</w:t>
      </w:r>
      <w:r w:rsidR="005935FE" w:rsidRPr="00084916">
        <w:rPr>
          <w:sz w:val="22"/>
          <w:szCs w:val="22"/>
        </w:rPr>
        <w:t>pandemic-filled</w:t>
      </w:r>
      <w:r w:rsidR="00940488">
        <w:rPr>
          <w:sz w:val="22"/>
          <w:szCs w:val="22"/>
        </w:rPr>
        <w:t>’</w:t>
      </w:r>
      <w:r w:rsidR="005935FE" w:rsidRPr="00084916">
        <w:rPr>
          <w:sz w:val="22"/>
          <w:szCs w:val="22"/>
        </w:rPr>
        <w:t xml:space="preserve"> world these greenspaces are increasingly important</w:t>
      </w:r>
      <w:r w:rsidR="00940488">
        <w:rPr>
          <w:sz w:val="22"/>
          <w:szCs w:val="22"/>
        </w:rPr>
        <w:t xml:space="preserve"> as</w:t>
      </w:r>
      <w:r w:rsidR="00084916">
        <w:rPr>
          <w:sz w:val="22"/>
          <w:szCs w:val="22"/>
        </w:rPr>
        <w:t xml:space="preserve"> not only are they a possible ‘escape’ from the confinements of a house that is caught in a </w:t>
      </w:r>
      <w:r w:rsidR="00940488">
        <w:rPr>
          <w:sz w:val="22"/>
          <w:szCs w:val="22"/>
        </w:rPr>
        <w:t>pandemic-</w:t>
      </w:r>
      <w:r w:rsidR="00084916">
        <w:rPr>
          <w:sz w:val="22"/>
          <w:szCs w:val="22"/>
        </w:rPr>
        <w:t>lockdown</w:t>
      </w:r>
      <w:r w:rsidR="005935FE" w:rsidRPr="00084916">
        <w:rPr>
          <w:sz w:val="22"/>
          <w:szCs w:val="22"/>
        </w:rPr>
        <w:t>,</w:t>
      </w:r>
      <w:r w:rsidR="00084916">
        <w:rPr>
          <w:sz w:val="22"/>
          <w:szCs w:val="22"/>
        </w:rPr>
        <w:t xml:space="preserve"> but also,</w:t>
      </w:r>
      <w:r w:rsidR="005935FE" w:rsidRPr="00084916">
        <w:rPr>
          <w:sz w:val="22"/>
          <w:szCs w:val="22"/>
        </w:rPr>
        <w:t xml:space="preserve"> they present an excellent location outdoors to meet up with people for walks or conversations, to get out of your house safely whilst keeping in line with governmental guidelines</w:t>
      </w:r>
      <w:r w:rsidR="0053250D" w:rsidRPr="00084916">
        <w:rPr>
          <w:sz w:val="22"/>
          <w:szCs w:val="22"/>
        </w:rPr>
        <w:t xml:space="preserve"> (</w:t>
      </w:r>
      <w:proofErr w:type="spellStart"/>
      <w:r w:rsidR="0053250D" w:rsidRPr="00084916">
        <w:rPr>
          <w:sz w:val="22"/>
          <w:szCs w:val="22"/>
        </w:rPr>
        <w:t>Pouso</w:t>
      </w:r>
      <w:proofErr w:type="spellEnd"/>
      <w:r w:rsidR="0053250D" w:rsidRPr="00084916">
        <w:rPr>
          <w:sz w:val="22"/>
          <w:szCs w:val="22"/>
        </w:rPr>
        <w:t xml:space="preserve"> et al. 2021)</w:t>
      </w:r>
      <w:r w:rsidR="005935FE" w:rsidRPr="00084916">
        <w:rPr>
          <w:sz w:val="22"/>
          <w:szCs w:val="22"/>
        </w:rPr>
        <w:t xml:space="preserve">. </w:t>
      </w:r>
    </w:p>
    <w:p w14:paraId="656B9679" w14:textId="77777777" w:rsidR="00236061" w:rsidRPr="00084916" w:rsidRDefault="00236061" w:rsidP="00084916">
      <w:pPr>
        <w:spacing w:line="276" w:lineRule="auto"/>
        <w:rPr>
          <w:sz w:val="22"/>
          <w:szCs w:val="22"/>
        </w:rPr>
      </w:pPr>
    </w:p>
    <w:p w14:paraId="24E1A27B" w14:textId="0DED60B1" w:rsidR="008B5F5A" w:rsidRDefault="0060468A" w:rsidP="00084916">
      <w:pPr>
        <w:spacing w:line="276" w:lineRule="auto"/>
        <w:rPr>
          <w:sz w:val="22"/>
          <w:szCs w:val="22"/>
        </w:rPr>
      </w:pPr>
      <w:r w:rsidRPr="00084916">
        <w:rPr>
          <w:sz w:val="22"/>
          <w:szCs w:val="22"/>
        </w:rPr>
        <w:t xml:space="preserve">As mentioned mass population growth is occurring worldwide leading to more compact and dense cities that are increasingly adding to </w:t>
      </w:r>
      <w:r w:rsidR="007B2E88">
        <w:rPr>
          <w:sz w:val="22"/>
          <w:szCs w:val="22"/>
        </w:rPr>
        <w:t>rising</w:t>
      </w:r>
      <w:r w:rsidRPr="00084916">
        <w:rPr>
          <w:sz w:val="22"/>
          <w:szCs w:val="22"/>
        </w:rPr>
        <w:t xml:space="preserve"> pollution levels (Russo &amp; </w:t>
      </w:r>
      <w:proofErr w:type="spellStart"/>
      <w:r w:rsidRPr="00084916">
        <w:rPr>
          <w:sz w:val="22"/>
          <w:szCs w:val="22"/>
        </w:rPr>
        <w:t>Cirella</w:t>
      </w:r>
      <w:proofErr w:type="spellEnd"/>
      <w:r w:rsidRPr="00084916">
        <w:rPr>
          <w:sz w:val="22"/>
          <w:szCs w:val="22"/>
        </w:rPr>
        <w:t xml:space="preserve"> 2018). Greenspaces are a key attribute towards combatting this pollution globally</w:t>
      </w:r>
      <w:r w:rsidR="00D84625">
        <w:rPr>
          <w:sz w:val="22"/>
          <w:szCs w:val="22"/>
        </w:rPr>
        <w:t xml:space="preserve"> (</w:t>
      </w:r>
      <w:proofErr w:type="spellStart"/>
      <w:r w:rsidR="00D84625">
        <w:rPr>
          <w:sz w:val="22"/>
          <w:szCs w:val="22"/>
        </w:rPr>
        <w:t>Zupancic</w:t>
      </w:r>
      <w:proofErr w:type="spellEnd"/>
      <w:r w:rsidR="00D84625">
        <w:rPr>
          <w:sz w:val="22"/>
          <w:szCs w:val="22"/>
        </w:rPr>
        <w:t xml:space="preserve"> et al. 2015)</w:t>
      </w:r>
      <w:r w:rsidRPr="00084916">
        <w:rPr>
          <w:sz w:val="22"/>
          <w:szCs w:val="22"/>
        </w:rPr>
        <w:t>. Strategies like Sadiq Khan’s involve making use of all possible parts of cities to increase greenery: garden rooftops (Taylor &amp; Hochuli 2017), gr</w:t>
      </w:r>
      <w:r w:rsidR="006A4B56" w:rsidRPr="00084916">
        <w:rPr>
          <w:sz w:val="22"/>
          <w:szCs w:val="22"/>
        </w:rPr>
        <w:t>een</w:t>
      </w:r>
      <w:r w:rsidRPr="00084916">
        <w:rPr>
          <w:sz w:val="22"/>
          <w:szCs w:val="22"/>
        </w:rPr>
        <w:t xml:space="preserve"> walls</w:t>
      </w:r>
      <w:r w:rsidR="006A4B56" w:rsidRPr="00084916">
        <w:rPr>
          <w:sz w:val="22"/>
          <w:szCs w:val="22"/>
        </w:rPr>
        <w:t xml:space="preserve"> (Chen et al. 2020) and</w:t>
      </w:r>
      <w:r w:rsidRPr="00084916">
        <w:rPr>
          <w:sz w:val="22"/>
          <w:szCs w:val="22"/>
        </w:rPr>
        <w:t xml:space="preserve"> repurposed disused train tracks</w:t>
      </w:r>
      <w:r w:rsidR="006A4B56" w:rsidRPr="00084916">
        <w:rPr>
          <w:sz w:val="22"/>
          <w:szCs w:val="22"/>
        </w:rPr>
        <w:t xml:space="preserve"> (</w:t>
      </w:r>
      <w:proofErr w:type="spellStart"/>
      <w:r w:rsidR="006A4B56" w:rsidRPr="00084916">
        <w:rPr>
          <w:sz w:val="22"/>
          <w:szCs w:val="22"/>
        </w:rPr>
        <w:t>Wysmulek</w:t>
      </w:r>
      <w:proofErr w:type="spellEnd"/>
      <w:r w:rsidR="006A4B56" w:rsidRPr="00084916">
        <w:rPr>
          <w:sz w:val="22"/>
          <w:szCs w:val="22"/>
        </w:rPr>
        <w:t xml:space="preserve"> et al. 2020)</w:t>
      </w:r>
      <w:r w:rsidRPr="00084916">
        <w:rPr>
          <w:sz w:val="22"/>
          <w:szCs w:val="22"/>
        </w:rPr>
        <w:t xml:space="preserve"> </w:t>
      </w:r>
      <w:r w:rsidR="006A4B56" w:rsidRPr="00084916">
        <w:rPr>
          <w:sz w:val="22"/>
          <w:szCs w:val="22"/>
        </w:rPr>
        <w:t>to name a few commonly used urban spaces for greenery</w:t>
      </w:r>
      <w:r w:rsidRPr="00084916">
        <w:rPr>
          <w:sz w:val="22"/>
          <w:szCs w:val="22"/>
        </w:rPr>
        <w:t>.</w:t>
      </w:r>
      <w:r w:rsidR="006A4B56" w:rsidRPr="00084916">
        <w:rPr>
          <w:sz w:val="22"/>
          <w:szCs w:val="22"/>
        </w:rPr>
        <w:t xml:space="preserve"> For a sustained continual growth of the population it is of ever-growing importance that we try to maintain pollution levels in order to try regain some control over CO2 levels in the atmosphere (de </w:t>
      </w:r>
      <w:proofErr w:type="spellStart"/>
      <w:r w:rsidR="006A4B56" w:rsidRPr="00084916">
        <w:rPr>
          <w:sz w:val="22"/>
          <w:szCs w:val="22"/>
        </w:rPr>
        <w:t>Sherbinin</w:t>
      </w:r>
      <w:proofErr w:type="spellEnd"/>
      <w:r w:rsidR="006A4B56" w:rsidRPr="00084916">
        <w:rPr>
          <w:sz w:val="22"/>
          <w:szCs w:val="22"/>
        </w:rPr>
        <w:t xml:space="preserve"> et al. 2007), therefore these evermore inventive urban greenspaces</w:t>
      </w:r>
      <w:r w:rsidR="00724C1A" w:rsidRPr="00084916">
        <w:rPr>
          <w:sz w:val="22"/>
          <w:szCs w:val="22"/>
        </w:rPr>
        <w:t xml:space="preserve"> making use of areas</w:t>
      </w:r>
      <w:r w:rsidR="00084916">
        <w:rPr>
          <w:sz w:val="22"/>
          <w:szCs w:val="22"/>
        </w:rPr>
        <w:t xml:space="preserve"> which in the past may have been totally </w:t>
      </w:r>
      <w:r w:rsidR="00724C1A" w:rsidRPr="00084916">
        <w:rPr>
          <w:sz w:val="22"/>
          <w:szCs w:val="22"/>
        </w:rPr>
        <w:t>disregarded as possible greenery locations,</w:t>
      </w:r>
      <w:r w:rsidR="006A4B56" w:rsidRPr="00084916">
        <w:rPr>
          <w:sz w:val="22"/>
          <w:szCs w:val="22"/>
        </w:rPr>
        <w:t xml:space="preserve"> certainly provide aid towards </w:t>
      </w:r>
      <w:r w:rsidR="00084916">
        <w:rPr>
          <w:sz w:val="22"/>
          <w:szCs w:val="22"/>
        </w:rPr>
        <w:t xml:space="preserve">reaching </w:t>
      </w:r>
      <w:r w:rsidR="006A4B56" w:rsidRPr="00084916">
        <w:rPr>
          <w:sz w:val="22"/>
          <w:szCs w:val="22"/>
        </w:rPr>
        <w:t>this</w:t>
      </w:r>
      <w:r w:rsidR="00724C1A" w:rsidRPr="00084916">
        <w:rPr>
          <w:sz w:val="22"/>
          <w:szCs w:val="22"/>
        </w:rPr>
        <w:t xml:space="preserve"> goal.</w:t>
      </w:r>
    </w:p>
    <w:p w14:paraId="046342DA" w14:textId="02D946E7" w:rsidR="00451DE1" w:rsidRPr="004B2DD6" w:rsidRDefault="000C76EE" w:rsidP="00084916">
      <w:pPr>
        <w:spacing w:line="276" w:lineRule="auto"/>
        <w:rPr>
          <w:sz w:val="22"/>
          <w:szCs w:val="22"/>
        </w:rPr>
      </w:pPr>
      <w:r w:rsidRPr="004B2DD6">
        <w:rPr>
          <w:sz w:val="22"/>
          <w:szCs w:val="22"/>
        </w:rPr>
        <w:t>Research suggests that proximity to greenspaces may reduce mental health issues (</w:t>
      </w:r>
      <w:proofErr w:type="spellStart"/>
      <w:r w:rsidRPr="004B2DD6">
        <w:rPr>
          <w:sz w:val="22"/>
          <w:szCs w:val="22"/>
        </w:rPr>
        <w:t>Houlden</w:t>
      </w:r>
      <w:proofErr w:type="spellEnd"/>
      <w:r w:rsidRPr="004B2DD6">
        <w:rPr>
          <w:sz w:val="22"/>
          <w:szCs w:val="22"/>
        </w:rPr>
        <w:t xml:space="preserve"> et al. 2019, Gascon et al. 2015, </w:t>
      </w:r>
      <w:proofErr w:type="spellStart"/>
      <w:r w:rsidRPr="004B2DD6">
        <w:rPr>
          <w:sz w:val="22"/>
          <w:szCs w:val="22"/>
        </w:rPr>
        <w:t>Pouso</w:t>
      </w:r>
      <w:proofErr w:type="spellEnd"/>
      <w:r w:rsidRPr="004B2DD6">
        <w:rPr>
          <w:sz w:val="22"/>
          <w:szCs w:val="22"/>
        </w:rPr>
        <w:t xml:space="preserve"> et al. 2021), delay mortality rates, and provide general increase in well-being for those in close contact with it (James et al 2015). </w:t>
      </w:r>
      <w:r w:rsidR="00F97E21" w:rsidRPr="004B2DD6">
        <w:rPr>
          <w:sz w:val="22"/>
          <w:szCs w:val="22"/>
        </w:rPr>
        <w:t xml:space="preserve">This project will look at the frequency of greenspaces across the boroughs of London whilst also </w:t>
      </w:r>
      <w:r w:rsidR="0053250D" w:rsidRPr="004B2DD6">
        <w:rPr>
          <w:sz w:val="22"/>
          <w:szCs w:val="22"/>
        </w:rPr>
        <w:t xml:space="preserve">looking at </w:t>
      </w:r>
      <w:r w:rsidR="00F97E21" w:rsidRPr="004B2DD6">
        <w:rPr>
          <w:sz w:val="22"/>
          <w:szCs w:val="22"/>
        </w:rPr>
        <w:t>various socio-demographic sectors within the boroughs</w:t>
      </w:r>
      <w:r w:rsidR="00084916" w:rsidRPr="004B2DD6">
        <w:rPr>
          <w:sz w:val="22"/>
          <w:szCs w:val="22"/>
        </w:rPr>
        <w:t xml:space="preserve"> themselves</w:t>
      </w:r>
      <w:r w:rsidRPr="004B2DD6">
        <w:rPr>
          <w:sz w:val="22"/>
          <w:szCs w:val="22"/>
        </w:rPr>
        <w:t xml:space="preserve"> to determine any trends or correlations</w:t>
      </w:r>
      <w:r w:rsidR="00F97E21" w:rsidRPr="004B2DD6">
        <w:rPr>
          <w:sz w:val="22"/>
          <w:szCs w:val="22"/>
        </w:rPr>
        <w:t>.</w:t>
      </w:r>
      <w:r w:rsidR="00C6491C" w:rsidRPr="004B2DD6">
        <w:rPr>
          <w:sz w:val="22"/>
          <w:szCs w:val="22"/>
        </w:rPr>
        <w:t xml:space="preserve"> </w:t>
      </w:r>
      <w:r w:rsidR="00F97E21" w:rsidRPr="004B2DD6">
        <w:rPr>
          <w:sz w:val="22"/>
          <w:szCs w:val="22"/>
        </w:rPr>
        <w:t xml:space="preserve">The project will aim </w:t>
      </w:r>
      <w:r w:rsidR="00F97E21" w:rsidRPr="004B2DD6">
        <w:rPr>
          <w:sz w:val="22"/>
          <w:szCs w:val="22"/>
        </w:rPr>
        <w:lastRenderedPageBreak/>
        <w:t>to determine the effect greenspaces ha</w:t>
      </w:r>
      <w:r w:rsidR="00C6491C" w:rsidRPr="004B2DD6">
        <w:rPr>
          <w:sz w:val="22"/>
          <w:szCs w:val="22"/>
        </w:rPr>
        <w:t>ve</w:t>
      </w:r>
      <w:r w:rsidR="00F97E21" w:rsidRPr="004B2DD6">
        <w:rPr>
          <w:sz w:val="22"/>
          <w:szCs w:val="22"/>
        </w:rPr>
        <w:t xml:space="preserve"> on mental health statistics within London</w:t>
      </w:r>
      <w:r w:rsidR="00236061" w:rsidRPr="004B2DD6">
        <w:rPr>
          <w:sz w:val="22"/>
          <w:szCs w:val="22"/>
        </w:rPr>
        <w:t xml:space="preserve"> </w:t>
      </w:r>
      <w:r w:rsidRPr="004B2DD6">
        <w:rPr>
          <w:sz w:val="22"/>
          <w:szCs w:val="22"/>
        </w:rPr>
        <w:t>boroughs</w:t>
      </w:r>
      <w:r w:rsidR="00F97E21" w:rsidRPr="004B2DD6">
        <w:rPr>
          <w:sz w:val="22"/>
          <w:szCs w:val="22"/>
        </w:rPr>
        <w:t xml:space="preserve"> and try to determine if in fact these areas do cause stress relief</w:t>
      </w:r>
      <w:r w:rsidR="0053250D" w:rsidRPr="004B2DD6">
        <w:rPr>
          <w:sz w:val="22"/>
          <w:szCs w:val="22"/>
        </w:rPr>
        <w:t xml:space="preserve"> (Ulrich et al 1991)</w:t>
      </w:r>
      <w:r w:rsidR="00F97E21" w:rsidRPr="004B2DD6">
        <w:rPr>
          <w:sz w:val="22"/>
          <w:szCs w:val="22"/>
        </w:rPr>
        <w:t xml:space="preserve"> and ultimately lower levels of mental health issues. </w:t>
      </w:r>
      <w:r w:rsidR="00C6491C" w:rsidRPr="004B2DD6">
        <w:rPr>
          <w:sz w:val="22"/>
          <w:szCs w:val="22"/>
        </w:rPr>
        <w:t xml:space="preserve">Housing prices will also be examined across the study area in order to determine if the location of greenspaces presents any effect on the </w:t>
      </w:r>
      <w:r w:rsidR="00EB059A" w:rsidRPr="004B2DD6">
        <w:rPr>
          <w:sz w:val="22"/>
          <w:szCs w:val="22"/>
        </w:rPr>
        <w:t>economic value of houses. It has been proposed that due to the positive effects of greenspaces including recreation facilities, reduction of air pollution and introduction of natural aesthetics (</w:t>
      </w:r>
      <w:proofErr w:type="spellStart"/>
      <w:r w:rsidR="00EB059A" w:rsidRPr="004B2DD6">
        <w:rPr>
          <w:sz w:val="22"/>
          <w:szCs w:val="22"/>
        </w:rPr>
        <w:t>Carmargo</w:t>
      </w:r>
      <w:proofErr w:type="spellEnd"/>
      <w:r w:rsidR="00EB059A" w:rsidRPr="004B2DD6">
        <w:rPr>
          <w:sz w:val="22"/>
          <w:szCs w:val="22"/>
        </w:rPr>
        <w:t xml:space="preserve"> 2016), that an abundance of greenspaces should therefore potentially increase house prices, this hypothesis will be tested in this project also. </w:t>
      </w:r>
    </w:p>
    <w:p w14:paraId="270A038F" w14:textId="2E613CAD" w:rsidR="00084916" w:rsidRDefault="00084916" w:rsidP="00084916">
      <w:pPr>
        <w:spacing w:line="276" w:lineRule="auto"/>
        <w:rPr>
          <w:sz w:val="22"/>
          <w:szCs w:val="22"/>
        </w:rPr>
      </w:pPr>
    </w:p>
    <w:p w14:paraId="6361735D" w14:textId="77777777" w:rsidR="000C76EE" w:rsidRDefault="000C76EE" w:rsidP="00084916">
      <w:pPr>
        <w:spacing w:line="276" w:lineRule="auto"/>
        <w:rPr>
          <w:sz w:val="22"/>
          <w:szCs w:val="22"/>
        </w:rPr>
      </w:pPr>
    </w:p>
    <w:p w14:paraId="502617A3" w14:textId="1CAF2F20" w:rsidR="00084916" w:rsidRPr="0072594D" w:rsidRDefault="00084916" w:rsidP="00084916">
      <w:pPr>
        <w:spacing w:line="276" w:lineRule="auto"/>
        <w:rPr>
          <w:b/>
          <w:bCs/>
          <w:sz w:val="22"/>
          <w:szCs w:val="22"/>
        </w:rPr>
      </w:pPr>
      <w:r w:rsidRPr="0072594D">
        <w:rPr>
          <w:b/>
          <w:bCs/>
          <w:sz w:val="22"/>
          <w:szCs w:val="22"/>
        </w:rPr>
        <w:t>Methods</w:t>
      </w:r>
    </w:p>
    <w:p w14:paraId="7B7DFF31" w14:textId="07F8347F" w:rsidR="00897504" w:rsidRDefault="00B6132C" w:rsidP="00084916">
      <w:pPr>
        <w:spacing w:line="276" w:lineRule="auto"/>
        <w:rPr>
          <w:sz w:val="22"/>
          <w:szCs w:val="22"/>
        </w:rPr>
      </w:pPr>
      <w:r w:rsidRPr="00084916">
        <w:rPr>
          <w:sz w:val="22"/>
          <w:szCs w:val="22"/>
        </w:rPr>
        <w:t xml:space="preserve">The data used in this work </w:t>
      </w:r>
      <w:r w:rsidR="00A15129">
        <w:rPr>
          <w:sz w:val="22"/>
          <w:szCs w:val="22"/>
        </w:rPr>
        <w:t xml:space="preserve">came from multiple sources. The location of greenspaces was supplied by Ordnance Survey (OS) mapping, completed on behalf of the </w:t>
      </w:r>
      <w:r w:rsidR="00940488">
        <w:rPr>
          <w:sz w:val="22"/>
          <w:szCs w:val="22"/>
        </w:rPr>
        <w:t>g</w:t>
      </w:r>
      <w:r w:rsidR="00A15129">
        <w:rPr>
          <w:sz w:val="22"/>
          <w:szCs w:val="22"/>
        </w:rPr>
        <w:t xml:space="preserve">reenspace Information for Greater London CIC (GiGL, 2020). This is a collection of information and boundary locations collected from the mid 1980s to 2008, which is available on the GiGL Open Space database and also supplied through the open data portal data.gov.uk. The mental health data </w:t>
      </w:r>
      <w:r w:rsidR="00753A19">
        <w:rPr>
          <w:sz w:val="22"/>
          <w:szCs w:val="22"/>
        </w:rPr>
        <w:t>used was supplied by the North East Physician Hospital Organisation (NEPHO), who collected the data for the assessment of common mental health problems across the boroughs of London</w:t>
      </w:r>
      <w:r w:rsidR="009F3CA8">
        <w:rPr>
          <w:sz w:val="22"/>
          <w:szCs w:val="22"/>
        </w:rPr>
        <w:t>, which was able to be linked to the greenspaces data.</w:t>
      </w:r>
      <w:r w:rsidR="00753A19">
        <w:rPr>
          <w:sz w:val="22"/>
          <w:szCs w:val="22"/>
        </w:rPr>
        <w:t xml:space="preserve"> </w:t>
      </w:r>
      <w:r w:rsidR="009F3CA8">
        <w:rPr>
          <w:sz w:val="22"/>
          <w:szCs w:val="22"/>
        </w:rPr>
        <w:t>T</w:t>
      </w:r>
      <w:r w:rsidR="00753A19">
        <w:rPr>
          <w:sz w:val="22"/>
          <w:szCs w:val="22"/>
        </w:rPr>
        <w:t xml:space="preserve">he data originally assessed numerous mental health issues ranging from prevalence of phobias, to rates of depressive episodes. The data was cleaned and adapted to more suit this study, some of the less fitting variables were removed; </w:t>
      </w:r>
      <w:proofErr w:type="spellStart"/>
      <w:r w:rsidR="00753A19">
        <w:rPr>
          <w:sz w:val="22"/>
          <w:szCs w:val="22"/>
        </w:rPr>
        <w:t>e.g</w:t>
      </w:r>
      <w:proofErr w:type="spellEnd"/>
      <w:r w:rsidR="00753A19">
        <w:rPr>
          <w:sz w:val="22"/>
          <w:szCs w:val="22"/>
        </w:rPr>
        <w:t xml:space="preserve"> phobias were not seen as a fitting factor to use for comparison of greenspaces to mental health issues</w:t>
      </w:r>
      <w:r w:rsidR="00897504">
        <w:rPr>
          <w:sz w:val="22"/>
          <w:szCs w:val="22"/>
        </w:rPr>
        <w:t xml:space="preserve"> and so were dropped from the dataset</w:t>
      </w:r>
      <w:r w:rsidR="009F3CA8">
        <w:rPr>
          <w:sz w:val="22"/>
          <w:szCs w:val="22"/>
        </w:rPr>
        <w:t xml:space="preserve">. It was also decided to only use the rates per 1000 in order to give a more general overview of mental health rates across the boroughs. </w:t>
      </w:r>
    </w:p>
    <w:p w14:paraId="724DC210" w14:textId="2BB3E2CE" w:rsidR="00B6132C" w:rsidRDefault="009F3CA8" w:rsidP="00084916">
      <w:pPr>
        <w:spacing w:line="276" w:lineRule="auto"/>
        <w:rPr>
          <w:sz w:val="22"/>
          <w:szCs w:val="22"/>
        </w:rPr>
      </w:pPr>
      <w:r>
        <w:rPr>
          <w:sz w:val="22"/>
          <w:szCs w:val="22"/>
        </w:rPr>
        <w:t xml:space="preserve">House price data in London was also supplied, this provided </w:t>
      </w:r>
      <w:r w:rsidR="0071050F">
        <w:rPr>
          <w:sz w:val="22"/>
          <w:szCs w:val="22"/>
        </w:rPr>
        <w:t xml:space="preserve">data points across all of London with characteristics of the house: price, number of rooms, year, house type. This data provides a key metric to measure more/less expensive areas around London which can be correlated towards the location of greenspaces and possibly attributed to the mental health data also. </w:t>
      </w:r>
    </w:p>
    <w:p w14:paraId="7FDF93F5" w14:textId="1E09DD33" w:rsidR="0071050F" w:rsidRDefault="0071050F" w:rsidP="00084916">
      <w:pPr>
        <w:spacing w:line="276" w:lineRule="auto"/>
        <w:rPr>
          <w:sz w:val="22"/>
          <w:szCs w:val="22"/>
        </w:rPr>
      </w:pPr>
      <w:r>
        <w:rPr>
          <w:sz w:val="22"/>
          <w:szCs w:val="22"/>
        </w:rPr>
        <w:t>The study space itself is the boroughs of Greater London, of which there are 33</w:t>
      </w:r>
      <w:r w:rsidR="001D767D">
        <w:rPr>
          <w:sz w:val="22"/>
          <w:szCs w:val="22"/>
        </w:rPr>
        <w:t xml:space="preserve"> spread out across 1,572km</w:t>
      </w:r>
      <w:r w:rsidR="001D767D">
        <w:rPr>
          <w:sz w:val="22"/>
          <w:szCs w:val="22"/>
          <w:vertAlign w:val="superscript"/>
        </w:rPr>
        <w:t>2</w:t>
      </w:r>
      <w:r w:rsidR="001D767D">
        <w:rPr>
          <w:sz w:val="22"/>
          <w:szCs w:val="22"/>
        </w:rPr>
        <w:t xml:space="preserve"> (</w:t>
      </w:r>
      <w:proofErr w:type="spellStart"/>
      <w:r w:rsidR="001D767D">
        <w:rPr>
          <w:sz w:val="22"/>
          <w:szCs w:val="22"/>
        </w:rPr>
        <w:t>Moulery</w:t>
      </w:r>
      <w:proofErr w:type="spellEnd"/>
      <w:r w:rsidR="001D767D">
        <w:rPr>
          <w:sz w:val="22"/>
          <w:szCs w:val="22"/>
        </w:rPr>
        <w:t xml:space="preserve"> et al 2020)</w:t>
      </w:r>
      <w:r>
        <w:rPr>
          <w:sz w:val="22"/>
          <w:szCs w:val="22"/>
        </w:rPr>
        <w:t>. This study area provides a huge selection of variability, covering the whole area of one of the</w:t>
      </w:r>
      <w:r w:rsidR="001D767D">
        <w:rPr>
          <w:sz w:val="22"/>
          <w:szCs w:val="22"/>
        </w:rPr>
        <w:t xml:space="preserve"> top 5</w:t>
      </w:r>
      <w:r>
        <w:rPr>
          <w:sz w:val="22"/>
          <w:szCs w:val="22"/>
        </w:rPr>
        <w:t xml:space="preserve"> most diverse cities in the world (WCCF, 2015).</w:t>
      </w:r>
      <w:r w:rsidR="00D33417">
        <w:rPr>
          <w:sz w:val="22"/>
          <w:szCs w:val="22"/>
        </w:rPr>
        <w:t xml:space="preserve"> The data used for analysis provides a broad range of socio-demographics </w:t>
      </w:r>
      <w:r w:rsidR="001D767D">
        <w:rPr>
          <w:sz w:val="22"/>
          <w:szCs w:val="22"/>
        </w:rPr>
        <w:t>that</w:t>
      </w:r>
      <w:r w:rsidR="00D33417">
        <w:rPr>
          <w:sz w:val="22"/>
          <w:szCs w:val="22"/>
        </w:rPr>
        <w:t xml:space="preserve"> provide a surplus of information with which it is possible to fully uncover the diversity present in London</w:t>
      </w:r>
      <w:r w:rsidR="00897504">
        <w:rPr>
          <w:sz w:val="22"/>
          <w:szCs w:val="22"/>
        </w:rPr>
        <w:t xml:space="preserve"> along with </w:t>
      </w:r>
      <w:r w:rsidR="001D767D">
        <w:rPr>
          <w:sz w:val="22"/>
          <w:szCs w:val="22"/>
        </w:rPr>
        <w:t>the correlations and influences of the variables looked at.</w:t>
      </w:r>
      <w:r w:rsidR="00943865">
        <w:rPr>
          <w:sz w:val="22"/>
          <w:szCs w:val="22"/>
        </w:rPr>
        <w:t xml:space="preserve"> London itself has the river Thames running right through the middle of it East to West, it provides a borough to borough boundary for almost its whole journey through London, but actually goes right through Richmond-Upon-Thames, which in some visualisations gives the illusion that this is in fact two boroughs when it is not, so this needed to be kept in mind throughout analysis.</w:t>
      </w:r>
    </w:p>
    <w:p w14:paraId="425F08AB" w14:textId="77777777" w:rsidR="00CF7CDD" w:rsidRDefault="00CF7CDD" w:rsidP="00084916">
      <w:pPr>
        <w:spacing w:line="276" w:lineRule="auto"/>
        <w:rPr>
          <w:sz w:val="22"/>
          <w:szCs w:val="22"/>
        </w:rPr>
      </w:pPr>
    </w:p>
    <w:p w14:paraId="27FDDA93" w14:textId="50B71291" w:rsidR="006939B3" w:rsidRDefault="0071050F" w:rsidP="00CF7CDD">
      <w:pPr>
        <w:spacing w:line="276" w:lineRule="auto"/>
        <w:rPr>
          <w:sz w:val="22"/>
          <w:szCs w:val="22"/>
        </w:rPr>
      </w:pPr>
      <w:r>
        <w:rPr>
          <w:sz w:val="22"/>
          <w:szCs w:val="22"/>
        </w:rPr>
        <w:t xml:space="preserve">In terms of analysis python </w:t>
      </w:r>
      <w:r w:rsidR="00CF7CDD">
        <w:rPr>
          <w:sz w:val="22"/>
          <w:szCs w:val="22"/>
        </w:rPr>
        <w:t xml:space="preserve">was used for all data manipulation and visualisation techniques. </w:t>
      </w:r>
      <w:r w:rsidR="00D33417">
        <w:rPr>
          <w:sz w:val="22"/>
          <w:szCs w:val="22"/>
        </w:rPr>
        <w:t>To determine any linear association between variables connected to mental health and the availability and proximity greenspace had, as well as testing linear associations with multiple other socio-demographic variables (</w:t>
      </w:r>
      <w:proofErr w:type="spellStart"/>
      <w:r w:rsidR="00D33417">
        <w:rPr>
          <w:sz w:val="22"/>
          <w:szCs w:val="22"/>
        </w:rPr>
        <w:t>e.g</w:t>
      </w:r>
      <w:proofErr w:type="spellEnd"/>
      <w:r w:rsidR="001D767D">
        <w:rPr>
          <w:sz w:val="22"/>
          <w:szCs w:val="22"/>
        </w:rPr>
        <w:t xml:space="preserve"> crime rate, average age, median income etc.</w:t>
      </w:r>
      <w:r w:rsidR="00D33417">
        <w:rPr>
          <w:sz w:val="22"/>
          <w:szCs w:val="22"/>
        </w:rPr>
        <w:t xml:space="preserve">) an Ordinary Least </w:t>
      </w:r>
      <w:r w:rsidR="00CF1323">
        <w:rPr>
          <w:sz w:val="22"/>
          <w:szCs w:val="22"/>
        </w:rPr>
        <w:t>S</w:t>
      </w:r>
      <w:r w:rsidR="00D33417">
        <w:rPr>
          <w:sz w:val="22"/>
          <w:szCs w:val="22"/>
        </w:rPr>
        <w:t>quares (OLS) regression was used from the `</w:t>
      </w:r>
      <w:proofErr w:type="spellStart"/>
      <w:r w:rsidR="00D33417">
        <w:rPr>
          <w:sz w:val="22"/>
          <w:szCs w:val="22"/>
        </w:rPr>
        <w:t>spreg</w:t>
      </w:r>
      <w:proofErr w:type="spellEnd"/>
      <w:r w:rsidR="00D33417">
        <w:rPr>
          <w:sz w:val="22"/>
          <w:szCs w:val="22"/>
        </w:rPr>
        <w:t>` package found in `</w:t>
      </w:r>
      <w:proofErr w:type="spellStart"/>
      <w:r w:rsidR="00D33417">
        <w:rPr>
          <w:sz w:val="22"/>
          <w:szCs w:val="22"/>
        </w:rPr>
        <w:t>PySAL</w:t>
      </w:r>
      <w:proofErr w:type="spellEnd"/>
      <w:r w:rsidR="00D33417">
        <w:rPr>
          <w:sz w:val="22"/>
          <w:szCs w:val="22"/>
        </w:rPr>
        <w:t xml:space="preserve">`. </w:t>
      </w:r>
      <w:r w:rsidR="00CF7CDD">
        <w:rPr>
          <w:sz w:val="22"/>
          <w:szCs w:val="22"/>
        </w:rPr>
        <w:t>Significant variables were determined from these regressions and successive analysis</w:t>
      </w:r>
      <w:r w:rsidR="001D767D">
        <w:rPr>
          <w:sz w:val="22"/>
          <w:szCs w:val="22"/>
        </w:rPr>
        <w:t xml:space="preserve"> was then aimed at further research into </w:t>
      </w:r>
      <w:r w:rsidR="001D767D">
        <w:rPr>
          <w:sz w:val="22"/>
          <w:szCs w:val="22"/>
        </w:rPr>
        <w:lastRenderedPageBreak/>
        <w:t>these linear associations</w:t>
      </w:r>
      <w:r w:rsidR="00CF7CDD">
        <w:rPr>
          <w:sz w:val="22"/>
          <w:szCs w:val="22"/>
        </w:rPr>
        <w:t>. The use of subplots to overlay visuals on each other were key components of visualisation in this work. This was made easy through use of  the `</w:t>
      </w:r>
      <w:proofErr w:type="spellStart"/>
      <w:r w:rsidR="00CF7CDD">
        <w:rPr>
          <w:sz w:val="22"/>
          <w:szCs w:val="22"/>
        </w:rPr>
        <w:t>matplotlib.pyplot</w:t>
      </w:r>
      <w:proofErr w:type="spellEnd"/>
      <w:r w:rsidR="00CF7CDD">
        <w:rPr>
          <w:sz w:val="22"/>
          <w:szCs w:val="22"/>
        </w:rPr>
        <w:t>` feature `subplots` which allows multiple plots to be drawn in one figure. As the data was all representative of the same study space, this was relatively straightforward.</w:t>
      </w:r>
      <w:r w:rsidR="006939B3">
        <w:rPr>
          <w:sz w:val="22"/>
          <w:szCs w:val="22"/>
        </w:rPr>
        <w:t xml:space="preserve"> </w:t>
      </w:r>
    </w:p>
    <w:p w14:paraId="2EE2EC96" w14:textId="3795F2D9" w:rsidR="00CF1323" w:rsidRPr="001D767D" w:rsidRDefault="00CF1323" w:rsidP="00CF7CDD">
      <w:pPr>
        <w:spacing w:line="276" w:lineRule="auto"/>
        <w:rPr>
          <w:sz w:val="22"/>
          <w:szCs w:val="22"/>
        </w:rPr>
      </w:pPr>
      <w:r>
        <w:rPr>
          <w:sz w:val="22"/>
          <w:szCs w:val="22"/>
        </w:rPr>
        <w:t xml:space="preserve">Spatial autocorrelations were also done on the data. Spatial autocorrelation work under the basic principle of Tobler’s First Law (Tobler 1970): </w:t>
      </w:r>
      <w:r w:rsidRPr="00CF1323">
        <w:rPr>
          <w:sz w:val="22"/>
          <w:szCs w:val="22"/>
        </w:rPr>
        <w:t>"everything is related to everything else, but near things are more related than distant things"</w:t>
      </w:r>
      <w:r>
        <w:rPr>
          <w:sz w:val="22"/>
          <w:szCs w:val="22"/>
        </w:rPr>
        <w:t xml:space="preserve">. </w:t>
      </w:r>
      <w:r w:rsidR="001D767D">
        <w:rPr>
          <w:sz w:val="22"/>
          <w:szCs w:val="22"/>
        </w:rPr>
        <w:t>S</w:t>
      </w:r>
      <w:r>
        <w:rPr>
          <w:sz w:val="22"/>
          <w:szCs w:val="22"/>
        </w:rPr>
        <w:t>patial autocorrelation analysis looks at the extent which values in an observed location are connected with values at neighbouring locations.</w:t>
      </w:r>
      <w:r w:rsidRPr="00CF1323">
        <w:rPr>
          <w:color w:val="ED7D31" w:themeColor="accent2"/>
          <w:sz w:val="22"/>
          <w:szCs w:val="22"/>
        </w:rPr>
        <w:t xml:space="preserve"> </w:t>
      </w:r>
      <w:r w:rsidR="001D767D">
        <w:rPr>
          <w:sz w:val="22"/>
          <w:szCs w:val="22"/>
        </w:rPr>
        <w:t>The project used a metric of</w:t>
      </w:r>
      <w:r w:rsidR="005D1CEE">
        <w:rPr>
          <w:sz w:val="22"/>
          <w:szCs w:val="22"/>
        </w:rPr>
        <w:t xml:space="preserve"> total house price divided by number of rooms called</w:t>
      </w:r>
      <w:r w:rsidR="001D767D">
        <w:rPr>
          <w:sz w:val="22"/>
          <w:szCs w:val="22"/>
        </w:rPr>
        <w:t xml:space="preserve"> ‘Price per room’</w:t>
      </w:r>
      <w:r w:rsidR="005D1CEE">
        <w:rPr>
          <w:sz w:val="22"/>
          <w:szCs w:val="22"/>
        </w:rPr>
        <w:t xml:space="preserve">, </w:t>
      </w:r>
      <w:r w:rsidR="001D767D">
        <w:rPr>
          <w:sz w:val="22"/>
          <w:szCs w:val="22"/>
        </w:rPr>
        <w:t xml:space="preserve"> </w:t>
      </w:r>
      <w:r w:rsidR="005D1CEE">
        <w:rPr>
          <w:sz w:val="22"/>
          <w:szCs w:val="22"/>
        </w:rPr>
        <w:t>and subsequent spatial autocorrelation tests were completed using ‘ESDA’ package in ‘</w:t>
      </w:r>
      <w:proofErr w:type="spellStart"/>
      <w:r w:rsidR="005D1CEE">
        <w:rPr>
          <w:sz w:val="22"/>
          <w:szCs w:val="22"/>
        </w:rPr>
        <w:t>PySAL</w:t>
      </w:r>
      <w:proofErr w:type="spellEnd"/>
      <w:r w:rsidR="005D1CEE">
        <w:rPr>
          <w:sz w:val="22"/>
          <w:szCs w:val="22"/>
        </w:rPr>
        <w:t>’ on this value across the study space. Visualisation of spatial autocorrelation significance and direction was also obtained through a LISA map.</w:t>
      </w:r>
      <w:r w:rsidR="000C3C2D">
        <w:rPr>
          <w:sz w:val="22"/>
          <w:szCs w:val="22"/>
        </w:rPr>
        <w:t xml:space="preserve"> </w:t>
      </w:r>
      <w:r w:rsidR="000C3C2D" w:rsidRPr="009145CF">
        <w:rPr>
          <w:sz w:val="22"/>
          <w:szCs w:val="22"/>
        </w:rPr>
        <w:t>The LISA map take</w:t>
      </w:r>
      <w:r w:rsidR="000C3C2D">
        <w:rPr>
          <w:sz w:val="22"/>
          <w:szCs w:val="22"/>
        </w:rPr>
        <w:t xml:space="preserve">s </w:t>
      </w:r>
      <w:r w:rsidR="000C3C2D" w:rsidRPr="009145CF">
        <w:rPr>
          <w:sz w:val="22"/>
          <w:szCs w:val="22"/>
        </w:rPr>
        <w:t>into account four concepts: the spatial distribution of raw local Moran's</w:t>
      </w:r>
      <w:r w:rsidR="000C3C2D">
        <w:rPr>
          <w:sz w:val="22"/>
          <w:szCs w:val="22"/>
        </w:rPr>
        <w:t xml:space="preserve"> I</w:t>
      </w:r>
      <w:r w:rsidR="000C3C2D" w:rsidRPr="009145CF">
        <w:rPr>
          <w:sz w:val="22"/>
          <w:szCs w:val="22"/>
        </w:rPr>
        <w:t xml:space="preserve"> values, pseudo p-values, quadrant locations, and final significant clusters</w:t>
      </w:r>
      <w:r w:rsidR="007B2E88">
        <w:rPr>
          <w:sz w:val="22"/>
          <w:szCs w:val="22"/>
        </w:rPr>
        <w:t>.</w:t>
      </w:r>
    </w:p>
    <w:p w14:paraId="2D6B5A05" w14:textId="1A50245D" w:rsidR="00CF7CDD" w:rsidRDefault="00CF7CDD" w:rsidP="00CF7CDD">
      <w:pPr>
        <w:spacing w:line="276" w:lineRule="auto"/>
        <w:rPr>
          <w:sz w:val="22"/>
          <w:szCs w:val="22"/>
        </w:rPr>
      </w:pPr>
      <w:r>
        <w:rPr>
          <w:sz w:val="22"/>
          <w:szCs w:val="22"/>
        </w:rPr>
        <w:t xml:space="preserve">Through use of the python </w:t>
      </w:r>
      <w:r w:rsidR="00943865">
        <w:rPr>
          <w:sz w:val="22"/>
          <w:szCs w:val="22"/>
        </w:rPr>
        <w:t>package `</w:t>
      </w:r>
      <w:proofErr w:type="spellStart"/>
      <w:r w:rsidR="00943865">
        <w:rPr>
          <w:sz w:val="22"/>
          <w:szCs w:val="22"/>
        </w:rPr>
        <w:t>contextily</w:t>
      </w:r>
      <w:proofErr w:type="spellEnd"/>
      <w:r w:rsidR="00943865">
        <w:rPr>
          <w:sz w:val="22"/>
          <w:szCs w:val="22"/>
        </w:rPr>
        <w:t xml:space="preserve">` it was possible to set visual analysis overlaid on a </w:t>
      </w:r>
      <w:r w:rsidR="005D1CEE">
        <w:rPr>
          <w:sz w:val="22"/>
          <w:szCs w:val="22"/>
        </w:rPr>
        <w:t>base map</w:t>
      </w:r>
      <w:r w:rsidR="00943865">
        <w:rPr>
          <w:sz w:val="22"/>
          <w:szCs w:val="22"/>
        </w:rPr>
        <w:t xml:space="preserve"> of London. For this method it was needed to set Coordinate Reference Systems (CRS) to be the same in order to overlay the maps with the same representation of the earth’s surface</w:t>
      </w:r>
      <w:r w:rsidR="00D33417">
        <w:rPr>
          <w:sz w:val="22"/>
          <w:szCs w:val="22"/>
        </w:rPr>
        <w:t>, without specifying the projections to be on the same CRS for one python won’t run the code, but more intuitively the projection of the world will be completely different and thus inaccurate.</w:t>
      </w:r>
    </w:p>
    <w:p w14:paraId="0F8FB58A" w14:textId="2479E8A0" w:rsidR="006939B3" w:rsidRDefault="006939B3" w:rsidP="00CF7CDD">
      <w:pPr>
        <w:spacing w:line="276" w:lineRule="auto"/>
        <w:rPr>
          <w:sz w:val="22"/>
          <w:szCs w:val="22"/>
        </w:rPr>
      </w:pPr>
      <w:r>
        <w:rPr>
          <w:sz w:val="22"/>
          <w:szCs w:val="22"/>
        </w:rPr>
        <w:t>It should be noted that while assessing greenspaces at a borough level and using house price data for analysis at a house by house level there does indeed persist the Modifiable Areal Unit Problem (MAUP), which for this instance means that when aggregating the house price points into their boroughs this does not take into account any cross-boundary usage of greenspaces and confines observations to the borough they are in which, in theory, may not be the case as people a</w:t>
      </w:r>
      <w:r w:rsidR="007B2E88">
        <w:rPr>
          <w:sz w:val="22"/>
          <w:szCs w:val="22"/>
        </w:rPr>
        <w:t>re</w:t>
      </w:r>
      <w:r>
        <w:rPr>
          <w:sz w:val="22"/>
          <w:szCs w:val="22"/>
        </w:rPr>
        <w:t xml:space="preserve"> free to roam to </w:t>
      </w:r>
      <w:r w:rsidR="007B2E88">
        <w:rPr>
          <w:sz w:val="22"/>
          <w:szCs w:val="22"/>
        </w:rPr>
        <w:t>whichever</w:t>
      </w:r>
      <w:r>
        <w:rPr>
          <w:sz w:val="22"/>
          <w:szCs w:val="22"/>
        </w:rPr>
        <w:t xml:space="preserve"> greenspaces they</w:t>
      </w:r>
      <w:r w:rsidR="007B2E88">
        <w:rPr>
          <w:sz w:val="22"/>
          <w:szCs w:val="22"/>
        </w:rPr>
        <w:t xml:space="preserve"> may</w:t>
      </w:r>
      <w:r>
        <w:rPr>
          <w:sz w:val="22"/>
          <w:szCs w:val="22"/>
        </w:rPr>
        <w:t xml:space="preserve"> wish. Most likely</w:t>
      </w:r>
      <w:r w:rsidR="007B2E88">
        <w:rPr>
          <w:sz w:val="22"/>
          <w:szCs w:val="22"/>
        </w:rPr>
        <w:t>,</w:t>
      </w:r>
      <w:r>
        <w:rPr>
          <w:sz w:val="22"/>
          <w:szCs w:val="22"/>
        </w:rPr>
        <w:t xml:space="preserve"> this effect would be most felt for those housing points on or close to borough boundaries. In order to minimise this on the spatial autocorrelation, K-Nearest-Neighbours were used on the housing price data which would</w:t>
      </w:r>
      <w:r w:rsidR="007B2E88">
        <w:rPr>
          <w:sz w:val="22"/>
          <w:szCs w:val="22"/>
        </w:rPr>
        <w:t xml:space="preserve"> </w:t>
      </w:r>
      <w:r>
        <w:rPr>
          <w:sz w:val="22"/>
          <w:szCs w:val="22"/>
        </w:rPr>
        <w:t>n</w:t>
      </w:r>
      <w:r w:rsidR="007B2E88">
        <w:rPr>
          <w:sz w:val="22"/>
          <w:szCs w:val="22"/>
        </w:rPr>
        <w:t>o</w:t>
      </w:r>
      <w:r>
        <w:rPr>
          <w:sz w:val="22"/>
          <w:szCs w:val="22"/>
        </w:rPr>
        <w:t>t take into effect the borough boundaries, but rather make use of the boundary map afterwards for visual analysis.</w:t>
      </w:r>
    </w:p>
    <w:p w14:paraId="7304E4CC" w14:textId="35934E2F" w:rsidR="00CF7CDD" w:rsidRDefault="00CF7CDD" w:rsidP="00084916">
      <w:pPr>
        <w:spacing w:line="276" w:lineRule="auto"/>
        <w:rPr>
          <w:sz w:val="22"/>
          <w:szCs w:val="22"/>
        </w:rPr>
      </w:pPr>
    </w:p>
    <w:p w14:paraId="09B1147D" w14:textId="5EACC23C" w:rsidR="0072594D" w:rsidRPr="007B2E88" w:rsidRDefault="0072594D" w:rsidP="00084916">
      <w:pPr>
        <w:spacing w:line="276" w:lineRule="auto"/>
        <w:rPr>
          <w:b/>
          <w:bCs/>
          <w:sz w:val="22"/>
          <w:szCs w:val="22"/>
        </w:rPr>
      </w:pPr>
      <w:r w:rsidRPr="0072594D">
        <w:rPr>
          <w:b/>
          <w:bCs/>
          <w:sz w:val="22"/>
          <w:szCs w:val="22"/>
        </w:rPr>
        <w:t>Results</w:t>
      </w:r>
      <w:r w:rsidR="00ED1BE1">
        <w:rPr>
          <w:b/>
          <w:bCs/>
          <w:sz w:val="22"/>
          <w:szCs w:val="22"/>
        </w:rPr>
        <w:t xml:space="preserve"> </w:t>
      </w:r>
      <w:r w:rsidR="000C3C2D">
        <w:rPr>
          <w:b/>
          <w:bCs/>
          <w:sz w:val="22"/>
          <w:szCs w:val="22"/>
        </w:rPr>
        <w:t xml:space="preserve">Greenspace effect on the socio-demographics in the </w:t>
      </w:r>
      <w:proofErr w:type="spellStart"/>
      <w:r w:rsidR="000C3C2D">
        <w:rPr>
          <w:b/>
          <w:bCs/>
          <w:sz w:val="22"/>
          <w:szCs w:val="22"/>
        </w:rPr>
        <w:t>boroughs</w:t>
      </w:r>
      <w:r>
        <w:rPr>
          <w:sz w:val="22"/>
          <w:szCs w:val="22"/>
        </w:rPr>
        <w:t>Greenspace</w:t>
      </w:r>
      <w:proofErr w:type="spellEnd"/>
      <w:r>
        <w:rPr>
          <w:sz w:val="22"/>
          <w:szCs w:val="22"/>
        </w:rPr>
        <w:t xml:space="preserve"> percentages were plotted for the 33 boroughs of London</w:t>
      </w:r>
      <w:r w:rsidR="00512B7E">
        <w:rPr>
          <w:sz w:val="22"/>
          <w:szCs w:val="22"/>
        </w:rPr>
        <w:t xml:space="preserve"> (Fig. 1</w:t>
      </w:r>
      <w:r w:rsidR="000C3C2D">
        <w:rPr>
          <w:sz w:val="22"/>
          <w:szCs w:val="22"/>
        </w:rPr>
        <w:t>a</w:t>
      </w:r>
      <w:r w:rsidR="00512B7E">
        <w:rPr>
          <w:sz w:val="22"/>
          <w:szCs w:val="22"/>
        </w:rPr>
        <w:t>);</w:t>
      </w:r>
      <w:r>
        <w:rPr>
          <w:sz w:val="22"/>
          <w:szCs w:val="22"/>
        </w:rPr>
        <w:t xml:space="preserve"> showing a </w:t>
      </w:r>
      <w:r w:rsidR="00512B7E">
        <w:rPr>
          <w:sz w:val="22"/>
          <w:szCs w:val="22"/>
        </w:rPr>
        <w:t xml:space="preserve">large </w:t>
      </w:r>
      <w:r>
        <w:rPr>
          <w:sz w:val="22"/>
          <w:szCs w:val="22"/>
        </w:rPr>
        <w:t>variance across the city. Percentages range from the ‘greenest’ borough</w:t>
      </w:r>
      <w:r w:rsidR="00512B7E">
        <w:rPr>
          <w:sz w:val="22"/>
          <w:szCs w:val="22"/>
        </w:rPr>
        <w:t>, Havering (59.3% greenspace coverage) to the ‘least green’, City of London (4.8% coverage).</w:t>
      </w:r>
    </w:p>
    <w:p w14:paraId="5738D019" w14:textId="0F1BF16E" w:rsidR="00127241" w:rsidRPr="00127241" w:rsidRDefault="00ED1BE1" w:rsidP="00127241">
      <w:pPr>
        <w:rPr>
          <w:sz w:val="22"/>
          <w:szCs w:val="22"/>
        </w:rPr>
      </w:pPr>
      <w:r>
        <w:rPr>
          <w:noProof/>
          <w:sz w:val="22"/>
          <w:szCs w:val="22"/>
        </w:rPr>
        <w:drawing>
          <wp:anchor distT="0" distB="0" distL="114300" distR="114300" simplePos="0" relativeHeight="251658240" behindDoc="0" locked="0" layoutInCell="1" allowOverlap="1" wp14:anchorId="340585F3" wp14:editId="056CC6E3">
            <wp:simplePos x="0" y="0"/>
            <wp:positionH relativeFrom="column">
              <wp:posOffset>-72428</wp:posOffset>
            </wp:positionH>
            <wp:positionV relativeFrom="paragraph">
              <wp:posOffset>104492</wp:posOffset>
            </wp:positionV>
            <wp:extent cx="2643612" cy="2191543"/>
            <wp:effectExtent l="0" t="0" r="0" b="5715"/>
            <wp:wrapNone/>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58789" cy="2204125"/>
                    </a:xfrm>
                    <a:prstGeom prst="rect">
                      <a:avLst/>
                    </a:prstGeom>
                  </pic:spPr>
                </pic:pic>
              </a:graphicData>
            </a:graphic>
            <wp14:sizeRelH relativeFrom="page">
              <wp14:pctWidth>0</wp14:pctWidth>
            </wp14:sizeRelH>
            <wp14:sizeRelV relativeFrom="page">
              <wp14:pctHeight>0</wp14:pctHeight>
            </wp14:sizeRelV>
          </wp:anchor>
        </w:drawing>
      </w:r>
      <w:r>
        <w:rPr>
          <w:noProof/>
          <w:sz w:val="22"/>
          <w:szCs w:val="22"/>
        </w:rPr>
        <mc:AlternateContent>
          <mc:Choice Requires="wps">
            <w:drawing>
              <wp:anchor distT="0" distB="0" distL="114300" distR="114300" simplePos="0" relativeHeight="251661312" behindDoc="0" locked="0" layoutInCell="1" allowOverlap="1" wp14:anchorId="5C3DBE2F" wp14:editId="2F416CE3">
                <wp:simplePos x="0" y="0"/>
                <wp:positionH relativeFrom="column">
                  <wp:posOffset>-172720</wp:posOffset>
                </wp:positionH>
                <wp:positionV relativeFrom="paragraph">
                  <wp:posOffset>225532</wp:posOffset>
                </wp:positionV>
                <wp:extent cx="226060" cy="307340"/>
                <wp:effectExtent l="0" t="0" r="2540" b="0"/>
                <wp:wrapNone/>
                <wp:docPr id="9" name="Text Box 9"/>
                <wp:cNvGraphicFramePr/>
                <a:graphic xmlns:a="http://schemas.openxmlformats.org/drawingml/2006/main">
                  <a:graphicData uri="http://schemas.microsoft.com/office/word/2010/wordprocessingShape">
                    <wps:wsp>
                      <wps:cNvSpPr txBox="1"/>
                      <wps:spPr>
                        <a:xfrm>
                          <a:off x="0" y="0"/>
                          <a:ext cx="226060" cy="307340"/>
                        </a:xfrm>
                        <a:prstGeom prst="rect">
                          <a:avLst/>
                        </a:prstGeom>
                        <a:solidFill>
                          <a:schemeClr val="lt1"/>
                        </a:solidFill>
                        <a:ln w="6350">
                          <a:noFill/>
                        </a:ln>
                      </wps:spPr>
                      <wps:txbx>
                        <w:txbxContent>
                          <w:p w14:paraId="2C465F0C" w14:textId="4657C2D8" w:rsidR="009145CF" w:rsidRDefault="009145CF">
                            <w:pPr>
                              <w:rPr>
                                <w:lang w:val="en-GB"/>
                                <w14:reflection w14:blurRad="0" w14:stA="100000" w14:stPos="0" w14:endA="0" w14:endPos="0" w14:dist="0" w14:dir="0" w14:fadeDir="0" w14:sx="0" w14:sy="0" w14:kx="0" w14:ky="0" w14:algn="b"/>
                              </w:rPr>
                            </w:pPr>
                            <w:r>
                              <w:rPr>
                                <w:lang w:val="en-GB"/>
                                <w14:reflection w14:blurRad="0" w14:stA="100000" w14:stPos="0" w14:endA="0" w14:endPos="0" w14:dist="0" w14:dir="0" w14:fadeDir="0" w14:sx="0" w14:sy="0" w14:kx="0" w14:ky="0" w14:algn="b"/>
                              </w:rPr>
                              <w:t>a</w:t>
                            </w:r>
                          </w:p>
                          <w:p w14:paraId="4E3ADB92" w14:textId="77777777" w:rsidR="009145CF" w:rsidRPr="00127241" w:rsidRDefault="009145CF">
                            <w:pPr>
                              <w:rPr>
                                <w:lang w:val="en-GB"/>
                                <w14:reflection w14:blurRad="0" w14:stA="100000" w14:stPos="0" w14:endA="0" w14:endPos="0" w14:dist="0" w14:dir="0" w14:fadeDir="0" w14:sx="0" w14:sy="0" w14:kx="0" w14:ky="0" w14:algn="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3DBE2F" id="_x0000_t202" coordsize="21600,21600" o:spt="202" path="m,l,21600r21600,l21600,xe">
                <v:stroke joinstyle="miter"/>
                <v:path gradientshapeok="t" o:connecttype="rect"/>
              </v:shapetype>
              <v:shape id="Text Box 9" o:spid="_x0000_s1026" type="#_x0000_t202" style="position:absolute;margin-left:-13.6pt;margin-top:17.75pt;width:17.8pt;height:2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" fillcolor="white [3201]" stroked="f" strokeweight=".5pt">
                <v:textbox>
                  <w:txbxContent>
                    <w:p w14:paraId="2C465F0C" w14:textId="4657C2D8" w:rsidR="009145CF" w:rsidRDefault="009145CF">
                      <w:pPr>
                        <w:rPr>
                          <w:lang w:val="en-GB"/>
                          <w14:reflection w14:blurRad="0" w14:stA="100000" w14:stPos="0" w14:endA="0" w14:endPos="0" w14:dist="0" w14:dir="0" w14:fadeDir="0" w14:sx="0" w14:sy="0" w14:kx="0" w14:ky="0" w14:algn="b"/>
                        </w:rPr>
                      </w:pPr>
                      <w:r>
                        <w:rPr>
                          <w:lang w:val="en-GB"/>
                          <w14:reflection w14:blurRad="0" w14:stA="100000" w14:stPos="0" w14:endA="0" w14:endPos="0" w14:dist="0" w14:dir="0" w14:fadeDir="0" w14:sx="0" w14:sy="0" w14:kx="0" w14:ky="0" w14:algn="b"/>
                        </w:rPr>
                        <w:t>a</w:t>
                      </w:r>
                    </w:p>
                    <w:p w14:paraId="4E3ADB92" w14:textId="77777777" w:rsidR="009145CF" w:rsidRPr="00127241" w:rsidRDefault="009145CF">
                      <w:pPr>
                        <w:rPr>
                          <w:lang w:val="en-GB"/>
                          <w14:reflection w14:blurRad="0" w14:stA="100000" w14:stPos="0" w14:endA="0" w14:endPos="0" w14:dist="0" w14:dir="0" w14:fadeDir="0" w14:sx="0" w14:sy="0" w14:kx="0" w14:ky="0" w14:algn="b"/>
                        </w:rPr>
                      </w:pPr>
                    </w:p>
                  </w:txbxContent>
                </v:textbox>
              </v:shape>
            </w:pict>
          </mc:Fallback>
        </mc:AlternateContent>
      </w:r>
    </w:p>
    <w:p w14:paraId="0ED4E02D" w14:textId="221D8696" w:rsidR="00127241" w:rsidRPr="00127241" w:rsidRDefault="00ED1BE1" w:rsidP="00127241">
      <w:pPr>
        <w:rPr>
          <w:sz w:val="22"/>
          <w:szCs w:val="22"/>
        </w:rPr>
      </w:pPr>
      <w:r>
        <w:rPr>
          <w:noProof/>
          <w:sz w:val="22"/>
          <w:szCs w:val="22"/>
        </w:rPr>
        <w:drawing>
          <wp:anchor distT="0" distB="0" distL="114300" distR="114300" simplePos="0" relativeHeight="251659264" behindDoc="0" locked="0" layoutInCell="1" allowOverlap="1" wp14:anchorId="74721FA0" wp14:editId="30DDB65F">
            <wp:simplePos x="0" y="0"/>
            <wp:positionH relativeFrom="column">
              <wp:posOffset>3521798</wp:posOffset>
            </wp:positionH>
            <wp:positionV relativeFrom="paragraph">
              <wp:posOffset>6105</wp:posOffset>
            </wp:positionV>
            <wp:extent cx="1883121" cy="868887"/>
            <wp:effectExtent l="0" t="0" r="0" b="0"/>
            <wp:wrapNone/>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91946" cy="872959"/>
                    </a:xfrm>
                    <a:prstGeom prst="rect">
                      <a:avLst/>
                    </a:prstGeom>
                  </pic:spPr>
                </pic:pic>
              </a:graphicData>
            </a:graphic>
            <wp14:sizeRelH relativeFrom="page">
              <wp14:pctWidth>0</wp14:pctWidth>
            </wp14:sizeRelH>
            <wp14:sizeRelV relativeFrom="page">
              <wp14:pctHeight>0</wp14:pctHeight>
            </wp14:sizeRelV>
          </wp:anchor>
        </w:drawing>
      </w:r>
      <w:r>
        <w:rPr>
          <w:noProof/>
          <w:sz w:val="22"/>
          <w:szCs w:val="22"/>
        </w:rPr>
        <mc:AlternateContent>
          <mc:Choice Requires="wps">
            <w:drawing>
              <wp:anchor distT="0" distB="0" distL="114300" distR="114300" simplePos="0" relativeHeight="251665408" behindDoc="0" locked="0" layoutInCell="1" allowOverlap="1" wp14:anchorId="0809362F" wp14:editId="35B29CC4">
                <wp:simplePos x="0" y="0"/>
                <wp:positionH relativeFrom="column">
                  <wp:posOffset>3293820</wp:posOffset>
                </wp:positionH>
                <wp:positionV relativeFrom="paragraph">
                  <wp:posOffset>54082</wp:posOffset>
                </wp:positionV>
                <wp:extent cx="226336" cy="307817"/>
                <wp:effectExtent l="0" t="0" r="2540" b="0"/>
                <wp:wrapNone/>
                <wp:docPr id="11" name="Text Box 11"/>
                <wp:cNvGraphicFramePr/>
                <a:graphic xmlns:a="http://schemas.openxmlformats.org/drawingml/2006/main">
                  <a:graphicData uri="http://schemas.microsoft.com/office/word/2010/wordprocessingShape">
                    <wps:wsp>
                      <wps:cNvSpPr txBox="1"/>
                      <wps:spPr>
                        <a:xfrm>
                          <a:off x="0" y="0"/>
                          <a:ext cx="226336" cy="307817"/>
                        </a:xfrm>
                        <a:prstGeom prst="rect">
                          <a:avLst/>
                        </a:prstGeom>
                        <a:solidFill>
                          <a:schemeClr val="lt1"/>
                        </a:solidFill>
                        <a:ln w="6350">
                          <a:noFill/>
                        </a:ln>
                      </wps:spPr>
                      <wps:txbx>
                        <w:txbxContent>
                          <w:p w14:paraId="490467B1" w14:textId="15628EFB" w:rsidR="009145CF" w:rsidRDefault="009145CF" w:rsidP="00127241">
                            <w:pPr>
                              <w:rPr>
                                <w:lang w:val="en-GB"/>
                                <w14:reflection w14:blurRad="0" w14:stA="100000" w14:stPos="0" w14:endA="0" w14:endPos="0" w14:dist="0" w14:dir="0" w14:fadeDir="0" w14:sx="0" w14:sy="0" w14:kx="0" w14:ky="0" w14:algn="b"/>
                              </w:rPr>
                            </w:pPr>
                            <w:r>
                              <w:rPr>
                                <w:lang w:val="en-GB"/>
                                <w14:reflection w14:blurRad="0" w14:stA="100000" w14:stPos="0" w14:endA="0" w14:endPos="0" w14:dist="0" w14:dir="0" w14:fadeDir="0" w14:sx="0" w14:sy="0" w14:kx="0" w14:ky="0" w14:algn="b"/>
                              </w:rPr>
                              <w:t>b</w:t>
                            </w:r>
                          </w:p>
                          <w:p w14:paraId="490AD807" w14:textId="77777777" w:rsidR="009145CF" w:rsidRPr="00127241" w:rsidRDefault="009145CF" w:rsidP="00127241">
                            <w:pPr>
                              <w:rPr>
                                <w:lang w:val="en-GB"/>
                                <w14:reflection w14:blurRad="0" w14:stA="100000" w14:stPos="0" w14:endA="0" w14:endPos="0" w14:dist="0" w14:dir="0" w14:fadeDir="0" w14:sx="0" w14:sy="0" w14:kx="0" w14:ky="0" w14:algn="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9362F" id="Text Box 11" o:spid="_x0000_s1027" type="#_x0000_t202" style="position:absolute;margin-left:259.35pt;margin-top:4.25pt;width:17.8pt;height:2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" fillcolor="white [3201]" stroked="f" strokeweight=".5pt">
                <v:textbox>
                  <w:txbxContent>
                    <w:p w14:paraId="490467B1" w14:textId="15628EFB" w:rsidR="009145CF" w:rsidRDefault="009145CF" w:rsidP="00127241">
                      <w:pPr>
                        <w:rPr>
                          <w:lang w:val="en-GB"/>
                          <w14:reflection w14:blurRad="0" w14:stA="100000" w14:stPos="0" w14:endA="0" w14:endPos="0" w14:dist="0" w14:dir="0" w14:fadeDir="0" w14:sx="0" w14:sy="0" w14:kx="0" w14:ky="0" w14:algn="b"/>
                        </w:rPr>
                      </w:pPr>
                      <w:r>
                        <w:rPr>
                          <w:lang w:val="en-GB"/>
                          <w14:reflection w14:blurRad="0" w14:stA="100000" w14:stPos="0" w14:endA="0" w14:endPos="0" w14:dist="0" w14:dir="0" w14:fadeDir="0" w14:sx="0" w14:sy="0" w14:kx="0" w14:ky="0" w14:algn="b"/>
                        </w:rPr>
                        <w:t>b</w:t>
                      </w:r>
                    </w:p>
                    <w:p w14:paraId="490AD807" w14:textId="77777777" w:rsidR="009145CF" w:rsidRPr="00127241" w:rsidRDefault="009145CF" w:rsidP="00127241">
                      <w:pPr>
                        <w:rPr>
                          <w:lang w:val="en-GB"/>
                          <w14:reflection w14:blurRad="0" w14:stA="100000" w14:stPos="0" w14:endA="0" w14:endPos="0" w14:dist="0" w14:dir="0" w14:fadeDir="0" w14:sx="0" w14:sy="0" w14:kx="0" w14:ky="0" w14:algn="b"/>
                        </w:rPr>
                      </w:pPr>
                    </w:p>
                  </w:txbxContent>
                </v:textbox>
              </v:shape>
            </w:pict>
          </mc:Fallback>
        </mc:AlternateContent>
      </w:r>
    </w:p>
    <w:p w14:paraId="443B49AB" w14:textId="3AAEFF11" w:rsidR="00127241" w:rsidRPr="00127241" w:rsidRDefault="00127241" w:rsidP="00127241">
      <w:pPr>
        <w:rPr>
          <w:sz w:val="22"/>
          <w:szCs w:val="22"/>
        </w:rPr>
      </w:pPr>
    </w:p>
    <w:p w14:paraId="7A9ECB8A" w14:textId="53F2B6EA" w:rsidR="00127241" w:rsidRPr="00127241" w:rsidRDefault="00127241" w:rsidP="00127241">
      <w:pPr>
        <w:rPr>
          <w:sz w:val="22"/>
          <w:szCs w:val="22"/>
        </w:rPr>
      </w:pPr>
    </w:p>
    <w:p w14:paraId="6BDEE332" w14:textId="2A2AABF7" w:rsidR="00127241" w:rsidRPr="00127241" w:rsidRDefault="00127241" w:rsidP="00127241">
      <w:pPr>
        <w:rPr>
          <w:sz w:val="22"/>
          <w:szCs w:val="22"/>
        </w:rPr>
      </w:pPr>
    </w:p>
    <w:p w14:paraId="179E9712" w14:textId="6777EF05" w:rsidR="00127241" w:rsidRPr="00127241" w:rsidRDefault="00127241" w:rsidP="00127241">
      <w:pPr>
        <w:rPr>
          <w:sz w:val="22"/>
          <w:szCs w:val="22"/>
        </w:rPr>
      </w:pPr>
    </w:p>
    <w:p w14:paraId="0322241F" w14:textId="06853140" w:rsidR="00127241" w:rsidRDefault="00127241" w:rsidP="00127241">
      <w:pPr>
        <w:rPr>
          <w:sz w:val="22"/>
          <w:szCs w:val="22"/>
        </w:rPr>
      </w:pPr>
    </w:p>
    <w:p w14:paraId="07F156F8" w14:textId="4B63FB7B" w:rsidR="00127241" w:rsidRDefault="00ED1BE1" w:rsidP="00127241">
      <w:pPr>
        <w:tabs>
          <w:tab w:val="left" w:pos="1055"/>
        </w:tabs>
        <w:rPr>
          <w:sz w:val="22"/>
          <w:szCs w:val="22"/>
        </w:rPr>
      </w:pPr>
      <w:r>
        <w:rPr>
          <w:noProof/>
          <w:sz w:val="22"/>
          <w:szCs w:val="22"/>
        </w:rPr>
        <w:drawing>
          <wp:anchor distT="0" distB="0" distL="114300" distR="114300" simplePos="0" relativeHeight="251660288" behindDoc="0" locked="0" layoutInCell="1" allowOverlap="1" wp14:anchorId="52ECFE0F" wp14:editId="07698B17">
            <wp:simplePos x="0" y="0"/>
            <wp:positionH relativeFrom="column">
              <wp:posOffset>3521433</wp:posOffset>
            </wp:positionH>
            <wp:positionV relativeFrom="paragraph">
              <wp:posOffset>95206</wp:posOffset>
            </wp:positionV>
            <wp:extent cx="1955549" cy="1006801"/>
            <wp:effectExtent l="0" t="0" r="635" b="0"/>
            <wp:wrapNone/>
            <wp:docPr id="8" name="Picture 8"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pplication&#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55549" cy="1006801"/>
                    </a:xfrm>
                    <a:prstGeom prst="rect">
                      <a:avLst/>
                    </a:prstGeom>
                  </pic:spPr>
                </pic:pic>
              </a:graphicData>
            </a:graphic>
            <wp14:sizeRelH relativeFrom="page">
              <wp14:pctWidth>0</wp14:pctWidth>
            </wp14:sizeRelH>
            <wp14:sizeRelV relativeFrom="page">
              <wp14:pctHeight>0</wp14:pctHeight>
            </wp14:sizeRelV>
          </wp:anchor>
        </w:drawing>
      </w:r>
      <w:r>
        <w:rPr>
          <w:noProof/>
          <w:sz w:val="22"/>
          <w:szCs w:val="22"/>
        </w:rPr>
        <mc:AlternateContent>
          <mc:Choice Requires="wps">
            <w:drawing>
              <wp:anchor distT="0" distB="0" distL="114300" distR="114300" simplePos="0" relativeHeight="251663360" behindDoc="0" locked="0" layoutInCell="1" allowOverlap="1" wp14:anchorId="66BACAD0" wp14:editId="62487F14">
                <wp:simplePos x="0" y="0"/>
                <wp:positionH relativeFrom="column">
                  <wp:posOffset>3295367</wp:posOffset>
                </wp:positionH>
                <wp:positionV relativeFrom="paragraph">
                  <wp:posOffset>151256</wp:posOffset>
                </wp:positionV>
                <wp:extent cx="226336" cy="307817"/>
                <wp:effectExtent l="0" t="0" r="2540" b="0"/>
                <wp:wrapNone/>
                <wp:docPr id="10" name="Text Box 10"/>
                <wp:cNvGraphicFramePr/>
                <a:graphic xmlns:a="http://schemas.openxmlformats.org/drawingml/2006/main">
                  <a:graphicData uri="http://schemas.microsoft.com/office/word/2010/wordprocessingShape">
                    <wps:wsp>
                      <wps:cNvSpPr txBox="1"/>
                      <wps:spPr>
                        <a:xfrm>
                          <a:off x="0" y="0"/>
                          <a:ext cx="226336" cy="307817"/>
                        </a:xfrm>
                        <a:prstGeom prst="rect">
                          <a:avLst/>
                        </a:prstGeom>
                        <a:solidFill>
                          <a:schemeClr val="lt1"/>
                        </a:solidFill>
                        <a:ln w="6350">
                          <a:noFill/>
                        </a:ln>
                      </wps:spPr>
                      <wps:txbx>
                        <w:txbxContent>
                          <w:p w14:paraId="4A28D9C7" w14:textId="7F06AF3C" w:rsidR="009145CF" w:rsidRDefault="009145CF" w:rsidP="00127241">
                            <w:pPr>
                              <w:rPr>
                                <w:lang w:val="en-GB"/>
                                <w14:reflection w14:blurRad="0" w14:stA="100000" w14:stPos="0" w14:endA="0" w14:endPos="0" w14:dist="0" w14:dir="0" w14:fadeDir="0" w14:sx="0" w14:sy="0" w14:kx="0" w14:ky="0" w14:algn="b"/>
                              </w:rPr>
                            </w:pPr>
                            <w:r>
                              <w:rPr>
                                <w:lang w:val="en-GB"/>
                                <w14:reflection w14:blurRad="0" w14:stA="100000" w14:stPos="0" w14:endA="0" w14:endPos="0" w14:dist="0" w14:dir="0" w14:fadeDir="0" w14:sx="0" w14:sy="0" w14:kx="0" w14:ky="0" w14:algn="b"/>
                              </w:rPr>
                              <w:t>c</w:t>
                            </w:r>
                          </w:p>
                          <w:p w14:paraId="1C378A93" w14:textId="77777777" w:rsidR="009145CF" w:rsidRPr="00127241" w:rsidRDefault="009145CF" w:rsidP="00127241">
                            <w:pPr>
                              <w:rPr>
                                <w:lang w:val="en-GB"/>
                                <w14:reflection w14:blurRad="0" w14:stA="100000" w14:stPos="0" w14:endA="0" w14:endPos="0" w14:dist="0" w14:dir="0" w14:fadeDir="0" w14:sx="0" w14:sy="0" w14:kx="0" w14:ky="0" w14:algn="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ACAD0" id="Text Box 10" o:spid="_x0000_s1028" type="#_x0000_t202" style="position:absolute;margin-left:259.5pt;margin-top:11.9pt;width:17.8pt;height:2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" fillcolor="white [3201]" stroked="f" strokeweight=".5pt">
                <v:textbox>
                  <w:txbxContent>
                    <w:p w14:paraId="4A28D9C7" w14:textId="7F06AF3C" w:rsidR="009145CF" w:rsidRDefault="009145CF" w:rsidP="00127241">
                      <w:pPr>
                        <w:rPr>
                          <w:lang w:val="en-GB"/>
                          <w14:reflection w14:blurRad="0" w14:stA="100000" w14:stPos="0" w14:endA="0" w14:endPos="0" w14:dist="0" w14:dir="0" w14:fadeDir="0" w14:sx="0" w14:sy="0" w14:kx="0" w14:ky="0" w14:algn="b"/>
                        </w:rPr>
                      </w:pPr>
                      <w:r>
                        <w:rPr>
                          <w:lang w:val="en-GB"/>
                          <w14:reflection w14:blurRad="0" w14:stA="100000" w14:stPos="0" w14:endA="0" w14:endPos="0" w14:dist="0" w14:dir="0" w14:fadeDir="0" w14:sx="0" w14:sy="0" w14:kx="0" w14:ky="0" w14:algn="b"/>
                        </w:rPr>
                        <w:t>c</w:t>
                      </w:r>
                    </w:p>
                    <w:p w14:paraId="1C378A93" w14:textId="77777777" w:rsidR="009145CF" w:rsidRPr="00127241" w:rsidRDefault="009145CF" w:rsidP="00127241">
                      <w:pPr>
                        <w:rPr>
                          <w:lang w:val="en-GB"/>
                          <w14:reflection w14:blurRad="0" w14:stA="100000" w14:stPos="0" w14:endA="0" w14:endPos="0" w14:dist="0" w14:dir="0" w14:fadeDir="0" w14:sx="0" w14:sy="0" w14:kx="0" w14:ky="0" w14:algn="b"/>
                        </w:rPr>
                      </w:pPr>
                    </w:p>
                  </w:txbxContent>
                </v:textbox>
              </v:shape>
            </w:pict>
          </mc:Fallback>
        </mc:AlternateContent>
      </w:r>
      <w:r w:rsidR="00127241">
        <w:rPr>
          <w:sz w:val="22"/>
          <w:szCs w:val="22"/>
        </w:rPr>
        <w:tab/>
      </w:r>
    </w:p>
    <w:p w14:paraId="6BC7EC17" w14:textId="2D164BBA" w:rsidR="00127241" w:rsidRPr="00127241" w:rsidRDefault="00127241" w:rsidP="00127241">
      <w:pPr>
        <w:rPr>
          <w:sz w:val="22"/>
          <w:szCs w:val="22"/>
        </w:rPr>
      </w:pPr>
    </w:p>
    <w:p w14:paraId="2D22425F" w14:textId="7775AACE" w:rsidR="00127241" w:rsidRPr="00127241" w:rsidRDefault="00127241" w:rsidP="00127241">
      <w:pPr>
        <w:rPr>
          <w:sz w:val="22"/>
          <w:szCs w:val="22"/>
        </w:rPr>
      </w:pPr>
    </w:p>
    <w:p w14:paraId="701A7248" w14:textId="37C382E4" w:rsidR="00127241" w:rsidRPr="00127241" w:rsidRDefault="00127241" w:rsidP="00127241">
      <w:pPr>
        <w:rPr>
          <w:sz w:val="22"/>
          <w:szCs w:val="22"/>
        </w:rPr>
      </w:pPr>
    </w:p>
    <w:p w14:paraId="10F69E36" w14:textId="1AF6F5F8" w:rsidR="00127241" w:rsidRPr="00127241" w:rsidRDefault="00ED1BE1" w:rsidP="00127241">
      <w:pPr>
        <w:rPr>
          <w:sz w:val="22"/>
          <w:szCs w:val="22"/>
        </w:rPr>
      </w:pPr>
      <w:r>
        <w:rPr>
          <w:noProof/>
          <w:sz w:val="22"/>
          <w:szCs w:val="22"/>
        </w:rPr>
        <mc:AlternateContent>
          <mc:Choice Requires="wps">
            <w:drawing>
              <wp:anchor distT="0" distB="0" distL="114300" distR="114300" simplePos="0" relativeHeight="251703296" behindDoc="0" locked="0" layoutInCell="1" allowOverlap="1" wp14:anchorId="0F46D98D" wp14:editId="511905A7">
                <wp:simplePos x="0" y="0"/>
                <wp:positionH relativeFrom="column">
                  <wp:posOffset>53698</wp:posOffset>
                </wp:positionH>
                <wp:positionV relativeFrom="paragraph">
                  <wp:posOffset>419125</wp:posOffset>
                </wp:positionV>
                <wp:extent cx="5169529" cy="353085"/>
                <wp:effectExtent l="0" t="0" r="0" b="2540"/>
                <wp:wrapNone/>
                <wp:docPr id="40" name="Text Box 40"/>
                <wp:cNvGraphicFramePr/>
                <a:graphic xmlns:a="http://schemas.openxmlformats.org/drawingml/2006/main">
                  <a:graphicData uri="http://schemas.microsoft.com/office/word/2010/wordprocessingShape">
                    <wps:wsp>
                      <wps:cNvSpPr txBox="1"/>
                      <wps:spPr>
                        <a:xfrm>
                          <a:off x="0" y="0"/>
                          <a:ext cx="5169529" cy="353085"/>
                        </a:xfrm>
                        <a:prstGeom prst="rect">
                          <a:avLst/>
                        </a:prstGeom>
                        <a:solidFill>
                          <a:schemeClr val="lt1"/>
                        </a:solidFill>
                        <a:ln w="6350">
                          <a:noFill/>
                        </a:ln>
                      </wps:spPr>
                      <wps:txbx>
                        <w:txbxContent>
                          <w:p w14:paraId="02011A29" w14:textId="77777777" w:rsidR="00ED1BE1" w:rsidRPr="0098614B" w:rsidRDefault="00ED1BE1" w:rsidP="00ED1BE1">
                            <w:pPr>
                              <w:rPr>
                                <w:sz w:val="16"/>
                                <w:szCs w:val="16"/>
                              </w:rPr>
                            </w:pPr>
                            <w:r w:rsidRPr="0098614B">
                              <w:rPr>
                                <w:sz w:val="16"/>
                                <w:szCs w:val="16"/>
                              </w:rPr>
                              <w:t>Fig. 1. a-c Greenspace percentages mapped for London (a) with the top five and bottom five boroughs in terms of greenspace coverage shown in (b) and (c) respectively</w:t>
                            </w:r>
                          </w:p>
                          <w:p w14:paraId="334B60D5" w14:textId="77777777" w:rsidR="00ED1BE1" w:rsidRDefault="00ED1B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6D98D" id="Text Box 40" o:spid="_x0000_s1029" type="#_x0000_t202" style="position:absolute;margin-left:4.25pt;margin-top:33pt;width:407.05pt;height:27.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" fillcolor="white [3201]" stroked="f" strokeweight=".5pt">
                <v:textbox>
                  <w:txbxContent>
                    <w:p w14:paraId="02011A29" w14:textId="77777777" w:rsidR="00ED1BE1" w:rsidRPr="0098614B" w:rsidRDefault="00ED1BE1" w:rsidP="00ED1BE1">
                      <w:pPr>
                        <w:rPr>
                          <w:sz w:val="16"/>
                          <w:szCs w:val="16"/>
                        </w:rPr>
                      </w:pPr>
                      <w:r w:rsidRPr="0098614B">
                        <w:rPr>
                          <w:sz w:val="16"/>
                          <w:szCs w:val="16"/>
                        </w:rPr>
                        <w:t>Fig. 1. a-c Greenspace percentages mapped for London (a) with the top five and bottom five boroughs in terms of greenspace coverage shown in (b) and (c) respectively</w:t>
                      </w:r>
                    </w:p>
                    <w:p w14:paraId="334B60D5" w14:textId="77777777" w:rsidR="00ED1BE1" w:rsidRDefault="00ED1BE1"/>
                  </w:txbxContent>
                </v:textbox>
              </v:shape>
            </w:pict>
          </mc:Fallback>
        </mc:AlternateContent>
      </w:r>
    </w:p>
    <w:p w14:paraId="12111548" w14:textId="73DE0AF4" w:rsidR="00127241" w:rsidRPr="00752D50" w:rsidRDefault="00752D50" w:rsidP="00127241">
      <w:pPr>
        <w:rPr>
          <w:sz w:val="22"/>
          <w:szCs w:val="22"/>
        </w:rPr>
      </w:pPr>
      <w:r>
        <w:rPr>
          <w:sz w:val="22"/>
          <w:szCs w:val="22"/>
        </w:rPr>
        <w:lastRenderedPageBreak/>
        <w:t xml:space="preserve">Results of the OLS regression model shown in Figure 2, revealed significant effects on depression rates per 1000 people at a significance level of 95% for </w:t>
      </w:r>
      <w:r w:rsidR="00940488">
        <w:rPr>
          <w:sz w:val="22"/>
          <w:szCs w:val="22"/>
        </w:rPr>
        <w:t>g</w:t>
      </w:r>
      <w:r>
        <w:rPr>
          <w:sz w:val="22"/>
          <w:szCs w:val="22"/>
        </w:rPr>
        <w:t xml:space="preserve">reenspace, Crime Rate, Average age and Median income. The regression produced a </w:t>
      </w:r>
      <w:r w:rsidR="00400FBA">
        <w:rPr>
          <w:sz w:val="22"/>
          <w:szCs w:val="22"/>
        </w:rPr>
        <w:t>high</w:t>
      </w:r>
      <w:r>
        <w:rPr>
          <w:sz w:val="22"/>
          <w:szCs w:val="22"/>
        </w:rPr>
        <w:t xml:space="preserve"> adjusted R</w:t>
      </w:r>
      <w:r>
        <w:rPr>
          <w:sz w:val="22"/>
          <w:szCs w:val="22"/>
          <w:vertAlign w:val="superscript"/>
        </w:rPr>
        <w:t xml:space="preserve">2 </w:t>
      </w:r>
      <w:r>
        <w:rPr>
          <w:sz w:val="22"/>
          <w:szCs w:val="22"/>
        </w:rPr>
        <w:t>value of 0.7</w:t>
      </w:r>
      <w:r w:rsidR="00400FBA">
        <w:rPr>
          <w:sz w:val="22"/>
          <w:szCs w:val="22"/>
        </w:rPr>
        <w:t>782, informing that ~78% of the variation in depression episodes per 1000 people is caused by the</w:t>
      </w:r>
      <w:r w:rsidR="000C3C2D">
        <w:rPr>
          <w:sz w:val="22"/>
          <w:szCs w:val="22"/>
        </w:rPr>
        <w:t xml:space="preserve"> </w:t>
      </w:r>
      <w:r w:rsidR="00400FBA">
        <w:rPr>
          <w:sz w:val="22"/>
          <w:szCs w:val="22"/>
        </w:rPr>
        <w:t xml:space="preserve">variables </w:t>
      </w:r>
      <w:r w:rsidR="000C3C2D">
        <w:rPr>
          <w:sz w:val="22"/>
          <w:szCs w:val="22"/>
        </w:rPr>
        <w:t>included in this model</w:t>
      </w:r>
      <w:r w:rsidR="00400FBA">
        <w:rPr>
          <w:sz w:val="22"/>
          <w:szCs w:val="22"/>
        </w:rPr>
        <w:t xml:space="preserve">. In terms of </w:t>
      </w:r>
      <w:r w:rsidR="000C3C2D">
        <w:rPr>
          <w:sz w:val="22"/>
          <w:szCs w:val="22"/>
        </w:rPr>
        <w:t>g</w:t>
      </w:r>
      <w:r w:rsidR="00400FBA">
        <w:rPr>
          <w:sz w:val="22"/>
          <w:szCs w:val="22"/>
        </w:rPr>
        <w:t>reenspaces effect on depression rates, the output tells us that for an increase in 1% of greenspace in a London borough, depression rates will drop by 0.137 per 1000 people for that borough. The model also informs that an increase in</w:t>
      </w:r>
      <w:r w:rsidR="00B14F89">
        <w:rPr>
          <w:sz w:val="22"/>
          <w:szCs w:val="22"/>
        </w:rPr>
        <w:t xml:space="preserve"> both</w:t>
      </w:r>
      <w:r w:rsidR="00400FBA">
        <w:rPr>
          <w:sz w:val="22"/>
          <w:szCs w:val="22"/>
        </w:rPr>
        <w:t xml:space="preserve"> crime</w:t>
      </w:r>
      <w:r w:rsidR="00B14F89">
        <w:rPr>
          <w:sz w:val="22"/>
          <w:szCs w:val="22"/>
        </w:rPr>
        <w:t xml:space="preserve"> rate and Median income</w:t>
      </w:r>
      <w:r w:rsidR="00400FBA">
        <w:rPr>
          <w:sz w:val="22"/>
          <w:szCs w:val="22"/>
        </w:rPr>
        <w:t xml:space="preserve"> would result in an increase in depression</w:t>
      </w:r>
      <w:r w:rsidR="00B14F89">
        <w:rPr>
          <w:sz w:val="22"/>
          <w:szCs w:val="22"/>
        </w:rPr>
        <w:t xml:space="preserve"> and</w:t>
      </w:r>
      <w:r w:rsidR="00400FBA">
        <w:rPr>
          <w:sz w:val="22"/>
          <w:szCs w:val="22"/>
        </w:rPr>
        <w:t xml:space="preserve"> that an increased average age in a borough would result in a decrease in depression</w:t>
      </w:r>
      <w:r w:rsidR="00B14F89">
        <w:rPr>
          <w:sz w:val="22"/>
          <w:szCs w:val="22"/>
        </w:rPr>
        <w:t xml:space="preserve">. </w:t>
      </w:r>
    </w:p>
    <w:p w14:paraId="68E91EB5" w14:textId="6F62834F" w:rsidR="00127241" w:rsidRPr="00127241" w:rsidRDefault="00127241" w:rsidP="00127241">
      <w:pPr>
        <w:rPr>
          <w:sz w:val="22"/>
          <w:szCs w:val="22"/>
        </w:rPr>
      </w:pPr>
    </w:p>
    <w:p w14:paraId="470976A5" w14:textId="52918C7D" w:rsidR="00127241" w:rsidRPr="00127241" w:rsidRDefault="00127241" w:rsidP="00127241">
      <w:pPr>
        <w:rPr>
          <w:sz w:val="22"/>
          <w:szCs w:val="22"/>
        </w:rPr>
      </w:pPr>
    </w:p>
    <w:p w14:paraId="075DB487" w14:textId="71CECBF6" w:rsidR="000C3C2D" w:rsidRDefault="000C3C2D">
      <w:pPr>
        <w:rPr>
          <w:sz w:val="22"/>
          <w:szCs w:val="22"/>
        </w:rPr>
      </w:pPr>
    </w:p>
    <w:p w14:paraId="3FE06DFC" w14:textId="3330E9AF" w:rsidR="000C3C2D" w:rsidRDefault="000C3C2D">
      <w:pPr>
        <w:rPr>
          <w:sz w:val="22"/>
          <w:szCs w:val="22"/>
        </w:rPr>
      </w:pPr>
      <w:r>
        <w:rPr>
          <w:noProof/>
          <w:sz w:val="22"/>
          <w:szCs w:val="22"/>
        </w:rPr>
        <w:drawing>
          <wp:anchor distT="0" distB="0" distL="114300" distR="114300" simplePos="0" relativeHeight="251667456" behindDoc="0" locked="0" layoutInCell="1" allowOverlap="1" wp14:anchorId="30EC4030" wp14:editId="6875B8B9">
            <wp:simplePos x="0" y="0"/>
            <wp:positionH relativeFrom="column">
              <wp:posOffset>2023827</wp:posOffset>
            </wp:positionH>
            <wp:positionV relativeFrom="paragraph">
              <wp:posOffset>18905</wp:posOffset>
            </wp:positionV>
            <wp:extent cx="3395345" cy="721995"/>
            <wp:effectExtent l="0" t="0" r="0" b="1905"/>
            <wp:wrapNone/>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rotWithShape="1">
                    <a:blip r:embed="rId10" cstate="print">
                      <a:extLst>
                        <a:ext uri="{28A0092B-C50C-407E-A947-70E740481C1C}">
                          <a14:useLocalDpi xmlns:a14="http://schemas.microsoft.com/office/drawing/2010/main" val="0"/>
                        </a:ext>
                      </a:extLst>
                    </a:blip>
                    <a:srcRect l="11555"/>
                    <a:stretch/>
                  </pic:blipFill>
                  <pic:spPr bwMode="auto">
                    <a:xfrm>
                      <a:off x="0" y="0"/>
                      <a:ext cx="3395345" cy="721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2"/>
          <w:szCs w:val="22"/>
        </w:rPr>
        <w:drawing>
          <wp:anchor distT="0" distB="0" distL="114300" distR="114300" simplePos="0" relativeHeight="251668480" behindDoc="0" locked="0" layoutInCell="1" allowOverlap="1" wp14:anchorId="6BFAFADF" wp14:editId="13AEBF38">
            <wp:simplePos x="0" y="0"/>
            <wp:positionH relativeFrom="column">
              <wp:posOffset>302</wp:posOffset>
            </wp:positionH>
            <wp:positionV relativeFrom="paragraph">
              <wp:posOffset>-204765</wp:posOffset>
            </wp:positionV>
            <wp:extent cx="1973580" cy="1551940"/>
            <wp:effectExtent l="0" t="0" r="0" b="0"/>
            <wp:wrapNone/>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73580" cy="1551940"/>
                    </a:xfrm>
                    <a:prstGeom prst="rect">
                      <a:avLst/>
                    </a:prstGeom>
                  </pic:spPr>
                </pic:pic>
              </a:graphicData>
            </a:graphic>
            <wp14:sizeRelH relativeFrom="page">
              <wp14:pctWidth>0</wp14:pctWidth>
            </wp14:sizeRelH>
            <wp14:sizeRelV relativeFrom="page">
              <wp14:pctHeight>0</wp14:pctHeight>
            </wp14:sizeRelV>
          </wp:anchor>
        </w:drawing>
      </w:r>
    </w:p>
    <w:p w14:paraId="29DD2CC0" w14:textId="4F2A32FC" w:rsidR="000C3C2D" w:rsidRDefault="000C3C2D">
      <w:pPr>
        <w:rPr>
          <w:sz w:val="22"/>
          <w:szCs w:val="22"/>
        </w:rPr>
      </w:pPr>
    </w:p>
    <w:p w14:paraId="22676862" w14:textId="77777777" w:rsidR="000C3C2D" w:rsidRDefault="000C3C2D">
      <w:pPr>
        <w:rPr>
          <w:sz w:val="22"/>
          <w:szCs w:val="22"/>
        </w:rPr>
      </w:pPr>
    </w:p>
    <w:p w14:paraId="7B98A2CD" w14:textId="79469A0C" w:rsidR="000C3C2D" w:rsidRDefault="000C3C2D">
      <w:pPr>
        <w:rPr>
          <w:sz w:val="22"/>
          <w:szCs w:val="22"/>
        </w:rPr>
      </w:pPr>
    </w:p>
    <w:p w14:paraId="0CE9E9B5" w14:textId="149FA456" w:rsidR="000C3C2D" w:rsidRDefault="000C3C2D">
      <w:pPr>
        <w:rPr>
          <w:sz w:val="22"/>
          <w:szCs w:val="22"/>
        </w:rPr>
      </w:pPr>
    </w:p>
    <w:p w14:paraId="0BA676F7" w14:textId="31545062" w:rsidR="000C3C2D" w:rsidRDefault="000C3C2D">
      <w:pPr>
        <w:rPr>
          <w:sz w:val="22"/>
          <w:szCs w:val="22"/>
        </w:rPr>
      </w:pPr>
      <w:r>
        <w:rPr>
          <w:noProof/>
          <w:sz w:val="22"/>
          <w:szCs w:val="22"/>
        </w:rPr>
        <mc:AlternateContent>
          <mc:Choice Requires="wps">
            <w:drawing>
              <wp:anchor distT="0" distB="0" distL="114300" distR="114300" simplePos="0" relativeHeight="251674624" behindDoc="0" locked="0" layoutInCell="1" allowOverlap="1" wp14:anchorId="015DB012" wp14:editId="3D8B26B8">
                <wp:simplePos x="0" y="0"/>
                <wp:positionH relativeFrom="column">
                  <wp:posOffset>1964532</wp:posOffset>
                </wp:positionH>
                <wp:positionV relativeFrom="paragraph">
                  <wp:posOffset>31373</wp:posOffset>
                </wp:positionV>
                <wp:extent cx="3685056" cy="353085"/>
                <wp:effectExtent l="0" t="0" r="0" b="2540"/>
                <wp:wrapNone/>
                <wp:docPr id="18" name="Text Box 18"/>
                <wp:cNvGraphicFramePr/>
                <a:graphic xmlns:a="http://schemas.openxmlformats.org/drawingml/2006/main">
                  <a:graphicData uri="http://schemas.microsoft.com/office/word/2010/wordprocessingShape">
                    <wps:wsp>
                      <wps:cNvSpPr txBox="1"/>
                      <wps:spPr>
                        <a:xfrm>
                          <a:off x="0" y="0"/>
                          <a:ext cx="3685056" cy="353085"/>
                        </a:xfrm>
                        <a:prstGeom prst="rect">
                          <a:avLst/>
                        </a:prstGeom>
                        <a:solidFill>
                          <a:schemeClr val="lt1"/>
                        </a:solidFill>
                        <a:ln w="6350">
                          <a:noFill/>
                        </a:ln>
                      </wps:spPr>
                      <wps:txbx>
                        <w:txbxContent>
                          <w:p w14:paraId="2B845324" w14:textId="5C4F289F" w:rsidR="009145CF" w:rsidRPr="0098614B" w:rsidRDefault="009145CF" w:rsidP="00166498">
                            <w:pPr>
                              <w:rPr>
                                <w:sz w:val="16"/>
                                <w:szCs w:val="16"/>
                                <w:lang w:val="en-GB"/>
                                <w14:reflection w14:blurRad="0" w14:stA="100000" w14:stPos="0" w14:endA="0" w14:endPos="0" w14:dist="0" w14:dir="0" w14:fadeDir="0" w14:sx="0" w14:sy="0" w14:kx="0" w14:ky="0" w14:algn="b"/>
                              </w:rPr>
                            </w:pPr>
                            <w:r w:rsidRPr="0098614B">
                              <w:rPr>
                                <w:sz w:val="16"/>
                                <w:szCs w:val="16"/>
                                <w:lang w:val="en-GB"/>
                                <w14:reflection w14:blurRad="0" w14:stA="100000" w14:stPos="0" w14:endA="0" w14:endPos="0" w14:dist="0" w14:dir="0" w14:fadeDir="0" w14:sx="0" w14:sy="0" w14:kx="0" w14:ky="0" w14:algn="b"/>
                              </w:rPr>
                              <w:t xml:space="preserve">Fig. 2. </w:t>
                            </w:r>
                            <w:proofErr w:type="spellStart"/>
                            <w:r w:rsidRPr="0098614B">
                              <w:rPr>
                                <w:sz w:val="16"/>
                                <w:szCs w:val="16"/>
                                <w:lang w:val="en-GB"/>
                                <w14:reflection w14:blurRad="0" w14:stA="100000" w14:stPos="0" w14:endA="0" w14:endPos="0" w14:dist="0" w14:dir="0" w14:fadeDir="0" w14:sx="0" w14:sy="0" w14:kx="0" w14:ky="0" w14:algn="b"/>
                              </w:rPr>
                              <w:t>spreg</w:t>
                            </w:r>
                            <w:proofErr w:type="spellEnd"/>
                            <w:r w:rsidRPr="0098614B">
                              <w:rPr>
                                <w:sz w:val="16"/>
                                <w:szCs w:val="16"/>
                                <w:lang w:val="en-GB"/>
                                <w14:reflection w14:blurRad="0" w14:stA="100000" w14:stPos="0" w14:endA="0" w14:endPos="0" w14:dist="0" w14:dir="0" w14:fadeDir="0" w14:sx="0" w14:sy="0" w14:kx="0" w14:ky="0" w14:algn="b"/>
                              </w:rPr>
                              <w:t xml:space="preserve"> OLS regression output</w:t>
                            </w:r>
                            <w:r w:rsidR="000C3C2D">
                              <w:rPr>
                                <w:sz w:val="16"/>
                                <w:szCs w:val="16"/>
                                <w:lang w:val="en-GB"/>
                                <w14:reflection w14:blurRad="0" w14:stA="100000" w14:stPos="0" w14:endA="0" w14:endPos="0" w14:dist="0" w14:dir="0" w14:fadeDir="0" w14:sx="0" w14:sy="0" w14:kx="0" w14:ky="0" w14:algn="b"/>
                              </w:rPr>
                              <w:t xml:space="preserve"> showing significance for all the variables at a level of 0.05</w:t>
                            </w:r>
                          </w:p>
                          <w:p w14:paraId="0E7653B7" w14:textId="77777777" w:rsidR="009145CF" w:rsidRPr="00127241" w:rsidRDefault="009145CF" w:rsidP="00166498">
                            <w:pPr>
                              <w:rPr>
                                <w:lang w:val="en-GB"/>
                                <w14:reflection w14:blurRad="0" w14:stA="100000" w14:stPos="0" w14:endA="0" w14:endPos="0" w14:dist="0" w14:dir="0" w14:fadeDir="0" w14:sx="0" w14:sy="0" w14:kx="0" w14:ky="0" w14:algn="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DB012" id="Text Box 18" o:spid="_x0000_s1030" type="#_x0000_t202" style="position:absolute;margin-left:154.7pt;margin-top:2.45pt;width:290.15pt;height:27.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" fillcolor="white [3201]" stroked="f" strokeweight=".5pt">
                <v:textbox>
                  <w:txbxContent>
                    <w:p w14:paraId="2B845324" w14:textId="5C4F289F" w:rsidR="009145CF" w:rsidRPr="0098614B" w:rsidRDefault="009145CF" w:rsidP="00166498">
                      <w:pPr>
                        <w:rPr>
                          <w:sz w:val="16"/>
                          <w:szCs w:val="16"/>
                          <w:lang w:val="en-GB"/>
                          <w14:reflection w14:blurRad="0" w14:stA="100000" w14:stPos="0" w14:endA="0" w14:endPos="0" w14:dist="0" w14:dir="0" w14:fadeDir="0" w14:sx="0" w14:sy="0" w14:kx="0" w14:ky="0" w14:algn="b"/>
                        </w:rPr>
                      </w:pPr>
                      <w:r w:rsidRPr="0098614B">
                        <w:rPr>
                          <w:sz w:val="16"/>
                          <w:szCs w:val="16"/>
                          <w:lang w:val="en-GB"/>
                          <w14:reflection w14:blurRad="0" w14:stA="100000" w14:stPos="0" w14:endA="0" w14:endPos="0" w14:dist="0" w14:dir="0" w14:fadeDir="0" w14:sx="0" w14:sy="0" w14:kx="0" w14:ky="0" w14:algn="b"/>
                        </w:rPr>
                        <w:t xml:space="preserve">Fig. 2. </w:t>
                      </w:r>
                      <w:proofErr w:type="spellStart"/>
                      <w:r w:rsidRPr="0098614B">
                        <w:rPr>
                          <w:sz w:val="16"/>
                          <w:szCs w:val="16"/>
                          <w:lang w:val="en-GB"/>
                          <w14:reflection w14:blurRad="0" w14:stA="100000" w14:stPos="0" w14:endA="0" w14:endPos="0" w14:dist="0" w14:dir="0" w14:fadeDir="0" w14:sx="0" w14:sy="0" w14:kx="0" w14:ky="0" w14:algn="b"/>
                        </w:rPr>
                        <w:t>spreg</w:t>
                      </w:r>
                      <w:proofErr w:type="spellEnd"/>
                      <w:r w:rsidRPr="0098614B">
                        <w:rPr>
                          <w:sz w:val="16"/>
                          <w:szCs w:val="16"/>
                          <w:lang w:val="en-GB"/>
                          <w14:reflection w14:blurRad="0" w14:stA="100000" w14:stPos="0" w14:endA="0" w14:endPos="0" w14:dist="0" w14:dir="0" w14:fadeDir="0" w14:sx="0" w14:sy="0" w14:kx="0" w14:ky="0" w14:algn="b"/>
                        </w:rPr>
                        <w:t xml:space="preserve"> OLS regression output</w:t>
                      </w:r>
                      <w:r w:rsidR="000C3C2D">
                        <w:rPr>
                          <w:sz w:val="16"/>
                          <w:szCs w:val="16"/>
                          <w:lang w:val="en-GB"/>
                          <w14:reflection w14:blurRad="0" w14:stA="100000" w14:stPos="0" w14:endA="0" w14:endPos="0" w14:dist="0" w14:dir="0" w14:fadeDir="0" w14:sx="0" w14:sy="0" w14:kx="0" w14:ky="0" w14:algn="b"/>
                        </w:rPr>
                        <w:t xml:space="preserve"> showing significance for all the variables at a level of 0.05</w:t>
                      </w:r>
                    </w:p>
                    <w:p w14:paraId="0E7653B7" w14:textId="77777777" w:rsidR="009145CF" w:rsidRPr="00127241" w:rsidRDefault="009145CF" w:rsidP="00166498">
                      <w:pPr>
                        <w:rPr>
                          <w:lang w:val="en-GB"/>
                          <w14:reflection w14:blurRad="0" w14:stA="100000" w14:stPos="0" w14:endA="0" w14:endPos="0" w14:dist="0" w14:dir="0" w14:fadeDir="0" w14:sx="0" w14:sy="0" w14:kx="0" w14:ky="0" w14:algn="b"/>
                        </w:rPr>
                      </w:pPr>
                    </w:p>
                  </w:txbxContent>
                </v:textbox>
              </v:shape>
            </w:pict>
          </mc:Fallback>
        </mc:AlternateContent>
      </w:r>
    </w:p>
    <w:p w14:paraId="72F0BA7B" w14:textId="2086B9CA" w:rsidR="000C3C2D" w:rsidRDefault="000C3C2D">
      <w:pPr>
        <w:rPr>
          <w:sz w:val="22"/>
          <w:szCs w:val="22"/>
        </w:rPr>
      </w:pPr>
    </w:p>
    <w:p w14:paraId="5F196C96" w14:textId="77777777" w:rsidR="000C3C2D" w:rsidRDefault="000C3C2D">
      <w:pPr>
        <w:rPr>
          <w:sz w:val="22"/>
          <w:szCs w:val="22"/>
        </w:rPr>
      </w:pPr>
    </w:p>
    <w:p w14:paraId="53F34F71" w14:textId="409E94A7" w:rsidR="00166498" w:rsidRDefault="00166498">
      <w:pPr>
        <w:rPr>
          <w:sz w:val="22"/>
          <w:szCs w:val="22"/>
        </w:rPr>
      </w:pPr>
    </w:p>
    <w:p w14:paraId="587993F7" w14:textId="77DF6AA5" w:rsidR="00127241" w:rsidRDefault="00B14F89" w:rsidP="00127241">
      <w:pPr>
        <w:tabs>
          <w:tab w:val="left" w:pos="3579"/>
        </w:tabs>
        <w:rPr>
          <w:sz w:val="22"/>
          <w:szCs w:val="22"/>
        </w:rPr>
      </w:pPr>
      <w:r>
        <w:rPr>
          <w:sz w:val="22"/>
          <w:szCs w:val="22"/>
        </w:rPr>
        <w:t>Figure 3 and 4 below shows b</w:t>
      </w:r>
      <w:r w:rsidR="00166498">
        <w:rPr>
          <w:sz w:val="22"/>
          <w:szCs w:val="22"/>
        </w:rPr>
        <w:t xml:space="preserve">oth </w:t>
      </w:r>
      <w:r w:rsidR="000F194C">
        <w:rPr>
          <w:sz w:val="22"/>
          <w:szCs w:val="22"/>
        </w:rPr>
        <w:t>g</w:t>
      </w:r>
      <w:r w:rsidR="00166498">
        <w:rPr>
          <w:sz w:val="22"/>
          <w:szCs w:val="22"/>
        </w:rPr>
        <w:t xml:space="preserve">reenspaces and </w:t>
      </w:r>
      <w:r w:rsidR="000F194C">
        <w:rPr>
          <w:sz w:val="22"/>
          <w:szCs w:val="22"/>
        </w:rPr>
        <w:t>a</w:t>
      </w:r>
      <w:r w:rsidR="00166498">
        <w:rPr>
          <w:sz w:val="22"/>
          <w:szCs w:val="22"/>
        </w:rPr>
        <w:t xml:space="preserve">verage age plotted against </w:t>
      </w:r>
      <w:r w:rsidR="000F194C">
        <w:rPr>
          <w:sz w:val="22"/>
          <w:szCs w:val="22"/>
        </w:rPr>
        <w:t>d</w:t>
      </w:r>
      <w:r w:rsidR="00166498">
        <w:rPr>
          <w:sz w:val="22"/>
          <w:szCs w:val="22"/>
        </w:rPr>
        <w:t>epression rates by borough</w:t>
      </w:r>
      <w:r>
        <w:rPr>
          <w:sz w:val="22"/>
          <w:szCs w:val="22"/>
        </w:rPr>
        <w:t xml:space="preserve">. Both plots visualise the positive impact that increasing both of these values would have on decreasing depression numbers with </w:t>
      </w:r>
      <w:r w:rsidR="0098614B">
        <w:rPr>
          <w:sz w:val="22"/>
          <w:szCs w:val="22"/>
        </w:rPr>
        <w:t xml:space="preserve">the impact of greenspaces seen to be noticeably strong, quickly reducing depression </w:t>
      </w:r>
      <w:r>
        <w:rPr>
          <w:sz w:val="22"/>
          <w:szCs w:val="22"/>
        </w:rPr>
        <w:t>rates.</w:t>
      </w:r>
    </w:p>
    <w:p w14:paraId="20B98FD5" w14:textId="2026B6A1" w:rsidR="000F194C" w:rsidRDefault="0098614B" w:rsidP="00127241">
      <w:pPr>
        <w:tabs>
          <w:tab w:val="left" w:pos="3579"/>
        </w:tabs>
        <w:rPr>
          <w:b/>
          <w:bCs/>
          <w:sz w:val="22"/>
          <w:szCs w:val="22"/>
        </w:rPr>
      </w:pPr>
      <w:r>
        <w:rPr>
          <w:noProof/>
          <w:sz w:val="22"/>
          <w:szCs w:val="22"/>
        </w:rPr>
        <w:drawing>
          <wp:anchor distT="0" distB="0" distL="114300" distR="114300" simplePos="0" relativeHeight="251675648" behindDoc="0" locked="0" layoutInCell="1" allowOverlap="1" wp14:anchorId="3063E97F" wp14:editId="06129790">
            <wp:simplePos x="0" y="0"/>
            <wp:positionH relativeFrom="column">
              <wp:posOffset>0</wp:posOffset>
            </wp:positionH>
            <wp:positionV relativeFrom="paragraph">
              <wp:posOffset>162962</wp:posOffset>
            </wp:positionV>
            <wp:extent cx="2625090" cy="1732280"/>
            <wp:effectExtent l="0" t="0" r="3810" b="0"/>
            <wp:wrapNone/>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25090" cy="1732280"/>
                    </a:xfrm>
                    <a:prstGeom prst="rect">
                      <a:avLst/>
                    </a:prstGeom>
                  </pic:spPr>
                </pic:pic>
              </a:graphicData>
            </a:graphic>
            <wp14:sizeRelH relativeFrom="page">
              <wp14:pctWidth>0</wp14:pctWidth>
            </wp14:sizeRelH>
            <wp14:sizeRelV relativeFrom="page">
              <wp14:pctHeight>0</wp14:pctHeight>
            </wp14:sizeRelV>
          </wp:anchor>
        </w:drawing>
      </w:r>
    </w:p>
    <w:p w14:paraId="676F0964" w14:textId="4896EFE1" w:rsidR="0098614B" w:rsidRPr="0098614B" w:rsidRDefault="0098614B" w:rsidP="0098614B">
      <w:pPr>
        <w:rPr>
          <w:sz w:val="22"/>
          <w:szCs w:val="22"/>
        </w:rPr>
      </w:pPr>
      <w:r>
        <w:rPr>
          <w:noProof/>
          <w:sz w:val="22"/>
          <w:szCs w:val="22"/>
        </w:rPr>
        <w:drawing>
          <wp:anchor distT="0" distB="0" distL="114300" distR="114300" simplePos="0" relativeHeight="251676672" behindDoc="0" locked="0" layoutInCell="1" allowOverlap="1" wp14:anchorId="294EB640" wp14:editId="355BE41F">
            <wp:simplePos x="0" y="0"/>
            <wp:positionH relativeFrom="column">
              <wp:posOffset>2995930</wp:posOffset>
            </wp:positionH>
            <wp:positionV relativeFrom="paragraph">
              <wp:posOffset>18415</wp:posOffset>
            </wp:positionV>
            <wp:extent cx="2507615" cy="1705610"/>
            <wp:effectExtent l="0" t="0" r="0" b="0"/>
            <wp:wrapNone/>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07615" cy="1705610"/>
                    </a:xfrm>
                    <a:prstGeom prst="rect">
                      <a:avLst/>
                    </a:prstGeom>
                  </pic:spPr>
                </pic:pic>
              </a:graphicData>
            </a:graphic>
            <wp14:sizeRelH relativeFrom="page">
              <wp14:pctWidth>0</wp14:pctWidth>
            </wp14:sizeRelH>
            <wp14:sizeRelV relativeFrom="page">
              <wp14:pctHeight>0</wp14:pctHeight>
            </wp14:sizeRelV>
          </wp:anchor>
        </w:drawing>
      </w:r>
    </w:p>
    <w:p w14:paraId="013F35D4" w14:textId="58F4F053" w:rsidR="0098614B" w:rsidRDefault="0098614B" w:rsidP="0098614B">
      <w:pPr>
        <w:rPr>
          <w:b/>
          <w:bCs/>
          <w:sz w:val="22"/>
          <w:szCs w:val="22"/>
        </w:rPr>
      </w:pPr>
    </w:p>
    <w:p w14:paraId="43D60893" w14:textId="43B771C3" w:rsidR="0098614B" w:rsidRDefault="0098614B" w:rsidP="0098614B">
      <w:pPr>
        <w:jc w:val="center"/>
        <w:rPr>
          <w:sz w:val="22"/>
          <w:szCs w:val="22"/>
        </w:rPr>
      </w:pPr>
    </w:p>
    <w:p w14:paraId="6F941530" w14:textId="1EFDB9FE" w:rsidR="0098614B" w:rsidRPr="0098614B" w:rsidRDefault="0098614B" w:rsidP="0098614B">
      <w:pPr>
        <w:rPr>
          <w:sz w:val="22"/>
          <w:szCs w:val="22"/>
        </w:rPr>
      </w:pPr>
    </w:p>
    <w:p w14:paraId="06D4F9F4" w14:textId="3385AD5B" w:rsidR="0098614B" w:rsidRPr="0098614B" w:rsidRDefault="0098614B" w:rsidP="0098614B">
      <w:pPr>
        <w:rPr>
          <w:sz w:val="22"/>
          <w:szCs w:val="22"/>
        </w:rPr>
      </w:pPr>
    </w:p>
    <w:p w14:paraId="2A5839E0" w14:textId="15B11A99" w:rsidR="0098614B" w:rsidRPr="0098614B" w:rsidRDefault="0098614B" w:rsidP="0098614B">
      <w:pPr>
        <w:rPr>
          <w:sz w:val="22"/>
          <w:szCs w:val="22"/>
        </w:rPr>
      </w:pPr>
    </w:p>
    <w:p w14:paraId="4656195A" w14:textId="70176D41" w:rsidR="0098614B" w:rsidRPr="0098614B" w:rsidRDefault="0098614B" w:rsidP="0098614B">
      <w:pPr>
        <w:rPr>
          <w:sz w:val="22"/>
          <w:szCs w:val="22"/>
        </w:rPr>
      </w:pPr>
    </w:p>
    <w:p w14:paraId="4DC75577" w14:textId="7326A3FF" w:rsidR="0098614B" w:rsidRPr="0098614B" w:rsidRDefault="0098614B" w:rsidP="0098614B">
      <w:pPr>
        <w:rPr>
          <w:sz w:val="22"/>
          <w:szCs w:val="22"/>
        </w:rPr>
      </w:pPr>
    </w:p>
    <w:p w14:paraId="2C6E71D0" w14:textId="2410FBED" w:rsidR="0098614B" w:rsidRPr="0098614B" w:rsidRDefault="0098614B" w:rsidP="0098614B">
      <w:pPr>
        <w:rPr>
          <w:sz w:val="22"/>
          <w:szCs w:val="22"/>
        </w:rPr>
      </w:pPr>
    </w:p>
    <w:p w14:paraId="3A9D71E3" w14:textId="18AD7E57" w:rsidR="0098614B" w:rsidRPr="0098614B" w:rsidRDefault="0098614B" w:rsidP="0098614B">
      <w:pPr>
        <w:rPr>
          <w:sz w:val="22"/>
          <w:szCs w:val="22"/>
        </w:rPr>
      </w:pPr>
      <w:r w:rsidRPr="0098614B">
        <w:rPr>
          <w:noProof/>
          <w:sz w:val="16"/>
          <w:szCs w:val="16"/>
        </w:rPr>
        <mc:AlternateContent>
          <mc:Choice Requires="wps">
            <w:drawing>
              <wp:anchor distT="0" distB="0" distL="114300" distR="114300" simplePos="0" relativeHeight="251677696" behindDoc="0" locked="0" layoutInCell="1" allowOverlap="1" wp14:anchorId="3FA2AA30" wp14:editId="42FDA6B2">
                <wp:simplePos x="0" y="0"/>
                <wp:positionH relativeFrom="column">
                  <wp:posOffset>3313430</wp:posOffset>
                </wp:positionH>
                <wp:positionV relativeFrom="paragraph">
                  <wp:posOffset>140788</wp:posOffset>
                </wp:positionV>
                <wp:extent cx="2190744" cy="579422"/>
                <wp:effectExtent l="0" t="0" r="0" b="5080"/>
                <wp:wrapNone/>
                <wp:docPr id="21" name="Text Box 21"/>
                <wp:cNvGraphicFramePr/>
                <a:graphic xmlns:a="http://schemas.openxmlformats.org/drawingml/2006/main">
                  <a:graphicData uri="http://schemas.microsoft.com/office/word/2010/wordprocessingShape">
                    <wps:wsp>
                      <wps:cNvSpPr txBox="1"/>
                      <wps:spPr>
                        <a:xfrm>
                          <a:off x="0" y="0"/>
                          <a:ext cx="2190744" cy="579422"/>
                        </a:xfrm>
                        <a:prstGeom prst="rect">
                          <a:avLst/>
                        </a:prstGeom>
                        <a:solidFill>
                          <a:schemeClr val="lt1"/>
                        </a:solidFill>
                        <a:ln w="6350">
                          <a:noFill/>
                        </a:ln>
                      </wps:spPr>
                      <wps:txbx>
                        <w:txbxContent>
                          <w:p w14:paraId="55C3AB90" w14:textId="698D8AB9" w:rsidR="009145CF" w:rsidRPr="0098614B" w:rsidRDefault="009145CF">
                            <w:pPr>
                              <w:rPr>
                                <w:sz w:val="16"/>
                                <w:szCs w:val="16"/>
                                <w:lang w:val="en-GB"/>
                              </w:rPr>
                            </w:pPr>
                            <w:r w:rsidRPr="0098614B">
                              <w:rPr>
                                <w:sz w:val="16"/>
                                <w:szCs w:val="16"/>
                                <w:lang w:val="en-GB"/>
                              </w:rPr>
                              <w:t>Fig. 4: the positive effect of increasing average age in London Boroughs on decreasing depression rates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A2AA30" id="Text Box 21" o:spid="_x0000_s1031" type="#_x0000_t202" style="position:absolute;margin-left:260.9pt;margin-top:11.1pt;width:172.5pt;height:45.6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" fillcolor="white [3201]" stroked="f" strokeweight=".5pt">
                <v:textbox>
                  <w:txbxContent>
                    <w:p w14:paraId="55C3AB90" w14:textId="698D8AB9" w:rsidR="009145CF" w:rsidRPr="0098614B" w:rsidRDefault="009145CF">
                      <w:pPr>
                        <w:rPr>
                          <w:sz w:val="16"/>
                          <w:szCs w:val="16"/>
                          <w:lang w:val="en-GB"/>
                        </w:rPr>
                      </w:pPr>
                      <w:r w:rsidRPr="0098614B">
                        <w:rPr>
                          <w:sz w:val="16"/>
                          <w:szCs w:val="16"/>
                          <w:lang w:val="en-GB"/>
                        </w:rPr>
                        <w:t>Fig. 4: the positive effect of increasing average age in London Boroughs on decreasing depression rates</w:t>
                      </w:r>
                    </w:p>
                  </w:txbxContent>
                </v:textbox>
              </v:shape>
            </w:pict>
          </mc:Fallback>
        </mc:AlternateContent>
      </w:r>
    </w:p>
    <w:p w14:paraId="02A241ED" w14:textId="0CE3C29B" w:rsidR="0098614B" w:rsidRPr="0098614B" w:rsidRDefault="0098614B" w:rsidP="0098614B">
      <w:pPr>
        <w:tabs>
          <w:tab w:val="left" w:pos="528"/>
          <w:tab w:val="left" w:pos="5232"/>
        </w:tabs>
        <w:ind w:left="528"/>
        <w:rPr>
          <w:sz w:val="16"/>
          <w:szCs w:val="16"/>
        </w:rPr>
      </w:pPr>
      <w:r w:rsidRPr="0098614B">
        <w:rPr>
          <w:sz w:val="16"/>
          <w:szCs w:val="16"/>
        </w:rPr>
        <w:t>Fig. 3: the striking effect of increased</w:t>
      </w:r>
      <w:r w:rsidRPr="0098614B">
        <w:rPr>
          <w:sz w:val="16"/>
          <w:szCs w:val="16"/>
        </w:rPr>
        <w:tab/>
      </w:r>
    </w:p>
    <w:p w14:paraId="4775E145" w14:textId="362CFBE6" w:rsidR="0098614B" w:rsidRPr="0098614B" w:rsidRDefault="0098614B" w:rsidP="0098614B">
      <w:pPr>
        <w:tabs>
          <w:tab w:val="left" w:pos="528"/>
        </w:tabs>
        <w:ind w:left="528"/>
        <w:rPr>
          <w:sz w:val="16"/>
          <w:szCs w:val="16"/>
        </w:rPr>
      </w:pPr>
      <w:r w:rsidRPr="0098614B">
        <w:rPr>
          <w:sz w:val="16"/>
          <w:szCs w:val="16"/>
        </w:rPr>
        <w:t>Greenspace percentage on depression</w:t>
      </w:r>
    </w:p>
    <w:p w14:paraId="025A12C9" w14:textId="09080AE7" w:rsidR="0098614B" w:rsidRDefault="0098614B" w:rsidP="0098614B">
      <w:pPr>
        <w:tabs>
          <w:tab w:val="left" w:pos="528"/>
        </w:tabs>
        <w:ind w:left="528"/>
        <w:rPr>
          <w:sz w:val="16"/>
          <w:szCs w:val="16"/>
        </w:rPr>
      </w:pPr>
      <w:r w:rsidRPr="0098614B">
        <w:rPr>
          <w:sz w:val="16"/>
          <w:szCs w:val="16"/>
        </w:rPr>
        <w:t>rates</w:t>
      </w:r>
    </w:p>
    <w:p w14:paraId="1496FB57" w14:textId="7F34EDA7" w:rsidR="0098614B" w:rsidRPr="0098614B" w:rsidRDefault="0098614B" w:rsidP="0098614B">
      <w:pPr>
        <w:rPr>
          <w:sz w:val="16"/>
          <w:szCs w:val="16"/>
        </w:rPr>
      </w:pPr>
    </w:p>
    <w:p w14:paraId="2C8E1096" w14:textId="611F1A24" w:rsidR="0098614B" w:rsidRDefault="0098614B" w:rsidP="0098614B">
      <w:pPr>
        <w:rPr>
          <w:sz w:val="16"/>
          <w:szCs w:val="16"/>
        </w:rPr>
      </w:pPr>
    </w:p>
    <w:p w14:paraId="013AB425" w14:textId="79B778FB" w:rsidR="0098614B" w:rsidRDefault="0008169A" w:rsidP="0098614B">
      <w:pPr>
        <w:rPr>
          <w:b/>
          <w:bCs/>
          <w:sz w:val="22"/>
          <w:szCs w:val="22"/>
        </w:rPr>
      </w:pPr>
      <w:r w:rsidRPr="0008169A">
        <w:rPr>
          <w:b/>
          <w:bCs/>
          <w:sz w:val="22"/>
          <w:szCs w:val="22"/>
        </w:rPr>
        <w:t xml:space="preserve">Housing </w:t>
      </w:r>
      <w:r>
        <w:rPr>
          <w:b/>
          <w:bCs/>
          <w:sz w:val="22"/>
          <w:szCs w:val="22"/>
        </w:rPr>
        <w:t>P</w:t>
      </w:r>
      <w:r w:rsidRPr="0008169A">
        <w:rPr>
          <w:b/>
          <w:bCs/>
          <w:sz w:val="22"/>
          <w:szCs w:val="22"/>
        </w:rPr>
        <w:t xml:space="preserve">rice </w:t>
      </w:r>
      <w:r>
        <w:rPr>
          <w:b/>
          <w:bCs/>
          <w:sz w:val="22"/>
          <w:szCs w:val="22"/>
        </w:rPr>
        <w:t>A</w:t>
      </w:r>
      <w:r w:rsidRPr="0008169A">
        <w:rPr>
          <w:b/>
          <w:bCs/>
          <w:sz w:val="22"/>
          <w:szCs w:val="22"/>
        </w:rPr>
        <w:t>nalysis</w:t>
      </w:r>
    </w:p>
    <w:p w14:paraId="594F36EC" w14:textId="31B6F7B4" w:rsidR="00AF4AF8" w:rsidRDefault="00E774A3" w:rsidP="00E774A3">
      <w:pPr>
        <w:rPr>
          <w:sz w:val="22"/>
          <w:szCs w:val="22"/>
        </w:rPr>
      </w:pPr>
      <w:r>
        <w:rPr>
          <w:sz w:val="22"/>
          <w:szCs w:val="22"/>
        </w:rPr>
        <w:t xml:space="preserve">A Pearson’s correlation between average borough house price and </w:t>
      </w:r>
      <w:r w:rsidR="00940488">
        <w:rPr>
          <w:sz w:val="22"/>
          <w:szCs w:val="22"/>
        </w:rPr>
        <w:t>g</w:t>
      </w:r>
      <w:r>
        <w:rPr>
          <w:sz w:val="22"/>
          <w:szCs w:val="22"/>
        </w:rPr>
        <w:t xml:space="preserve">reenspace abundance indicated a negative relationship between the two (-0.4297); that increasing </w:t>
      </w:r>
      <w:r w:rsidR="00940488">
        <w:rPr>
          <w:sz w:val="22"/>
          <w:szCs w:val="22"/>
        </w:rPr>
        <w:t>g</w:t>
      </w:r>
      <w:r>
        <w:rPr>
          <w:sz w:val="22"/>
          <w:szCs w:val="22"/>
        </w:rPr>
        <w:t>reenspace i</w:t>
      </w:r>
      <w:r w:rsidR="007B2E88">
        <w:rPr>
          <w:sz w:val="22"/>
          <w:szCs w:val="22"/>
        </w:rPr>
        <w:t>s</w:t>
      </w:r>
      <w:r>
        <w:rPr>
          <w:sz w:val="22"/>
          <w:szCs w:val="22"/>
        </w:rPr>
        <w:t xml:space="preserve"> linked with decreasing average house price. This analysis whilst being informative at the borough level needed to be looked at with a more local view. In order to analyse this the </w:t>
      </w:r>
      <w:r w:rsidR="0008169A">
        <w:rPr>
          <w:sz w:val="22"/>
          <w:szCs w:val="22"/>
        </w:rPr>
        <w:t>hous</w:t>
      </w:r>
      <w:r>
        <w:rPr>
          <w:sz w:val="22"/>
          <w:szCs w:val="22"/>
        </w:rPr>
        <w:t>ing</w:t>
      </w:r>
      <w:r w:rsidR="0008169A">
        <w:rPr>
          <w:sz w:val="22"/>
          <w:szCs w:val="22"/>
        </w:rPr>
        <w:t xml:space="preserve"> price data was broken down to contain a representation of price per room. This value was initially tested for the presence of spatial autocorrelation</w:t>
      </w:r>
      <w:r>
        <w:rPr>
          <w:sz w:val="22"/>
          <w:szCs w:val="22"/>
        </w:rPr>
        <w:t>, producing a large, significant Moran’s I value of ~0.709 and after repeated simulations to reference this Moran’s I value against</w:t>
      </w:r>
      <w:r w:rsidR="008A44B6">
        <w:rPr>
          <w:sz w:val="22"/>
          <w:szCs w:val="22"/>
        </w:rPr>
        <w:t>,</w:t>
      </w:r>
      <w:r>
        <w:rPr>
          <w:sz w:val="22"/>
          <w:szCs w:val="22"/>
        </w:rPr>
        <w:t xml:space="preserve"> produced a significance value of 0.001 suggesting the </w:t>
      </w:r>
      <w:r w:rsidRPr="00E774A3">
        <w:rPr>
          <w:sz w:val="22"/>
          <w:szCs w:val="22"/>
        </w:rPr>
        <w:t>observed value is statistically significant</w:t>
      </w:r>
      <w:r w:rsidR="008A44B6">
        <w:rPr>
          <w:sz w:val="22"/>
          <w:szCs w:val="22"/>
        </w:rPr>
        <w:t xml:space="preserve"> (Fig. 5)</w:t>
      </w:r>
      <w:r>
        <w:rPr>
          <w:sz w:val="22"/>
          <w:szCs w:val="22"/>
        </w:rPr>
        <w:t>.</w:t>
      </w:r>
      <w:r w:rsidR="008A44B6">
        <w:rPr>
          <w:sz w:val="22"/>
          <w:szCs w:val="22"/>
        </w:rPr>
        <w:t xml:space="preserve">  </w:t>
      </w:r>
      <w:r w:rsidR="00AF4AF8">
        <w:rPr>
          <w:sz w:val="22"/>
          <w:szCs w:val="22"/>
        </w:rPr>
        <w:t>The</w:t>
      </w:r>
      <w:r w:rsidR="008A44B6">
        <w:rPr>
          <w:sz w:val="22"/>
          <w:szCs w:val="22"/>
        </w:rPr>
        <w:t xml:space="preserve"> Moran Local Scatterplot (Fig. 6) </w:t>
      </w:r>
      <w:r w:rsidR="00AF4AF8">
        <w:rPr>
          <w:sz w:val="22"/>
          <w:szCs w:val="22"/>
        </w:rPr>
        <w:t xml:space="preserve">produces a visualisation of price per room vs lagged price per room and also of a measure of significance according to the set threshold of 0.05. The plot then colours significant data points </w:t>
      </w:r>
      <w:r w:rsidR="00AF4AF8">
        <w:rPr>
          <w:sz w:val="22"/>
          <w:szCs w:val="22"/>
        </w:rPr>
        <w:lastRenderedPageBreak/>
        <w:t xml:space="preserve">based on the quadrant that they are located in, this will determine price per room </w:t>
      </w:r>
      <w:r w:rsidR="00AF4AF8" w:rsidRPr="00AF4AF8">
        <w:rPr>
          <w:sz w:val="22"/>
          <w:szCs w:val="22"/>
        </w:rPr>
        <w:t>"hotspots" (high-high</w:t>
      </w:r>
      <w:r w:rsidR="00AF4AF8">
        <w:rPr>
          <w:sz w:val="22"/>
          <w:szCs w:val="22"/>
        </w:rPr>
        <w:t>)</w:t>
      </w:r>
      <w:r w:rsidR="00AF4AF8" w:rsidRPr="00AF4AF8">
        <w:rPr>
          <w:sz w:val="22"/>
          <w:szCs w:val="22"/>
        </w:rPr>
        <w:t>, "</w:t>
      </w:r>
      <w:proofErr w:type="spellStart"/>
      <w:r w:rsidR="00AF4AF8" w:rsidRPr="00AF4AF8">
        <w:rPr>
          <w:sz w:val="22"/>
          <w:szCs w:val="22"/>
        </w:rPr>
        <w:t>coldspots</w:t>
      </w:r>
      <w:proofErr w:type="spellEnd"/>
      <w:r w:rsidR="00AF4AF8" w:rsidRPr="00AF4AF8">
        <w:rPr>
          <w:sz w:val="22"/>
          <w:szCs w:val="22"/>
        </w:rPr>
        <w:t>" (low-low), "diamonds</w:t>
      </w:r>
      <w:r w:rsidR="00AF4AF8">
        <w:rPr>
          <w:sz w:val="22"/>
          <w:szCs w:val="22"/>
        </w:rPr>
        <w:t>-in-the-rough</w:t>
      </w:r>
      <w:r w:rsidR="00AF4AF8" w:rsidRPr="00AF4AF8">
        <w:rPr>
          <w:sz w:val="22"/>
          <w:szCs w:val="22"/>
        </w:rPr>
        <w:t>" (high-low), or "doughnuts" (low-high)</w:t>
      </w:r>
      <w:r w:rsidR="00AF4AF8">
        <w:rPr>
          <w:sz w:val="22"/>
          <w:szCs w:val="22"/>
        </w:rPr>
        <w:t>.</w:t>
      </w:r>
    </w:p>
    <w:p w14:paraId="61097EA5" w14:textId="513E258D" w:rsidR="00AF4AF8" w:rsidRDefault="00AF4AF8" w:rsidP="00E774A3">
      <w:pPr>
        <w:rPr>
          <w:sz w:val="22"/>
          <w:szCs w:val="22"/>
        </w:rPr>
      </w:pPr>
    </w:p>
    <w:p w14:paraId="44A0AB57" w14:textId="533259DA" w:rsidR="00AF4AF8" w:rsidRDefault="009145CF" w:rsidP="00E774A3">
      <w:pPr>
        <w:rPr>
          <w:sz w:val="22"/>
          <w:szCs w:val="22"/>
        </w:rPr>
      </w:pPr>
      <w:r>
        <w:rPr>
          <w:noProof/>
          <w:sz w:val="22"/>
          <w:szCs w:val="22"/>
        </w:rPr>
        <w:drawing>
          <wp:anchor distT="0" distB="0" distL="114300" distR="114300" simplePos="0" relativeHeight="251679744" behindDoc="1" locked="0" layoutInCell="1" allowOverlap="1" wp14:anchorId="353E5606" wp14:editId="2501F55F">
            <wp:simplePos x="0" y="0"/>
            <wp:positionH relativeFrom="column">
              <wp:posOffset>-290195</wp:posOffset>
            </wp:positionH>
            <wp:positionV relativeFrom="paragraph">
              <wp:posOffset>131659</wp:posOffset>
            </wp:positionV>
            <wp:extent cx="2771140" cy="1810385"/>
            <wp:effectExtent l="0" t="0" r="0" b="5715"/>
            <wp:wrapTight wrapText="bothSides">
              <wp:wrapPolygon edited="0">
                <wp:start x="0" y="0"/>
                <wp:lineTo x="0" y="21517"/>
                <wp:lineTo x="21481" y="21517"/>
                <wp:lineTo x="21481" y="0"/>
                <wp:lineTo x="0" y="0"/>
              </wp:wrapPolygon>
            </wp:wrapTight>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71140" cy="1810385"/>
                    </a:xfrm>
                    <a:prstGeom prst="rect">
                      <a:avLst/>
                    </a:prstGeom>
                  </pic:spPr>
                </pic:pic>
              </a:graphicData>
            </a:graphic>
            <wp14:sizeRelH relativeFrom="page">
              <wp14:pctWidth>0</wp14:pctWidth>
            </wp14:sizeRelH>
            <wp14:sizeRelV relativeFrom="page">
              <wp14:pctHeight>0</wp14:pctHeight>
            </wp14:sizeRelV>
          </wp:anchor>
        </w:drawing>
      </w:r>
    </w:p>
    <w:p w14:paraId="5F7D2E04" w14:textId="4DADF0F6" w:rsidR="00AF4AF8" w:rsidRDefault="009145CF" w:rsidP="00E774A3">
      <w:pPr>
        <w:rPr>
          <w:sz w:val="22"/>
          <w:szCs w:val="22"/>
        </w:rPr>
      </w:pPr>
      <w:r>
        <w:rPr>
          <w:noProof/>
          <w:sz w:val="22"/>
          <w:szCs w:val="22"/>
        </w:rPr>
        <w:drawing>
          <wp:anchor distT="0" distB="0" distL="114300" distR="114300" simplePos="0" relativeHeight="251678720" behindDoc="0" locked="0" layoutInCell="1" allowOverlap="1" wp14:anchorId="2ECDA5FC" wp14:editId="6718FDDB">
            <wp:simplePos x="0" y="0"/>
            <wp:positionH relativeFrom="column">
              <wp:posOffset>2906163</wp:posOffset>
            </wp:positionH>
            <wp:positionV relativeFrom="paragraph">
              <wp:posOffset>34107</wp:posOffset>
            </wp:positionV>
            <wp:extent cx="2860895" cy="1692275"/>
            <wp:effectExtent l="0" t="0" r="0" b="0"/>
            <wp:wrapNone/>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60895" cy="1692275"/>
                    </a:xfrm>
                    <a:prstGeom prst="rect">
                      <a:avLst/>
                    </a:prstGeom>
                  </pic:spPr>
                </pic:pic>
              </a:graphicData>
            </a:graphic>
            <wp14:sizeRelH relativeFrom="page">
              <wp14:pctWidth>0</wp14:pctWidth>
            </wp14:sizeRelH>
            <wp14:sizeRelV relativeFrom="page">
              <wp14:pctHeight>0</wp14:pctHeight>
            </wp14:sizeRelV>
          </wp:anchor>
        </w:drawing>
      </w:r>
    </w:p>
    <w:p w14:paraId="287F038D" w14:textId="40F3243D" w:rsidR="00AF4AF8" w:rsidRDefault="00AF4AF8" w:rsidP="00E774A3">
      <w:pPr>
        <w:rPr>
          <w:sz w:val="22"/>
          <w:szCs w:val="22"/>
        </w:rPr>
      </w:pPr>
    </w:p>
    <w:p w14:paraId="4E85CDE6" w14:textId="5C621F3B" w:rsidR="00AF4AF8" w:rsidRDefault="00AF4AF8" w:rsidP="00E774A3">
      <w:pPr>
        <w:rPr>
          <w:sz w:val="22"/>
          <w:szCs w:val="22"/>
        </w:rPr>
      </w:pPr>
    </w:p>
    <w:p w14:paraId="65740272" w14:textId="0FD82750" w:rsidR="00AF4AF8" w:rsidRDefault="00AF4AF8" w:rsidP="00E774A3">
      <w:pPr>
        <w:rPr>
          <w:sz w:val="22"/>
          <w:szCs w:val="22"/>
        </w:rPr>
      </w:pPr>
    </w:p>
    <w:p w14:paraId="348F56CD" w14:textId="4E5FB425" w:rsidR="00AF4AF8" w:rsidRDefault="00AF4AF8" w:rsidP="00E774A3">
      <w:pPr>
        <w:rPr>
          <w:sz w:val="22"/>
          <w:szCs w:val="22"/>
        </w:rPr>
      </w:pPr>
    </w:p>
    <w:p w14:paraId="2FBBC01A" w14:textId="25B3864D" w:rsidR="00AF4AF8" w:rsidRDefault="00AF4AF8" w:rsidP="00E774A3">
      <w:pPr>
        <w:rPr>
          <w:sz w:val="22"/>
          <w:szCs w:val="22"/>
        </w:rPr>
      </w:pPr>
    </w:p>
    <w:p w14:paraId="41FBF8D9" w14:textId="1D5CC2DD" w:rsidR="00AF4AF8" w:rsidRDefault="00AF4AF8" w:rsidP="00E774A3">
      <w:pPr>
        <w:rPr>
          <w:sz w:val="22"/>
          <w:szCs w:val="22"/>
        </w:rPr>
      </w:pPr>
    </w:p>
    <w:p w14:paraId="15552135" w14:textId="5557D9AC" w:rsidR="00AF4AF8" w:rsidRDefault="00AF4AF8" w:rsidP="00E774A3">
      <w:pPr>
        <w:rPr>
          <w:sz w:val="22"/>
          <w:szCs w:val="22"/>
        </w:rPr>
      </w:pPr>
    </w:p>
    <w:p w14:paraId="3D92ADCF" w14:textId="18819327" w:rsidR="00AF4AF8" w:rsidRDefault="00AF4AF8" w:rsidP="00E774A3">
      <w:pPr>
        <w:rPr>
          <w:sz w:val="22"/>
          <w:szCs w:val="22"/>
        </w:rPr>
      </w:pPr>
    </w:p>
    <w:p w14:paraId="30A238D3" w14:textId="77777777" w:rsidR="00AF4AF8" w:rsidRDefault="00AF4AF8" w:rsidP="00E774A3">
      <w:pPr>
        <w:rPr>
          <w:sz w:val="22"/>
          <w:szCs w:val="22"/>
        </w:rPr>
      </w:pPr>
    </w:p>
    <w:p w14:paraId="4E1B0B77" w14:textId="11C7EB16" w:rsidR="00AF4AF8" w:rsidRDefault="009145CF" w:rsidP="00E774A3">
      <w:pPr>
        <w:rPr>
          <w:sz w:val="22"/>
          <w:szCs w:val="22"/>
        </w:rPr>
      </w:pPr>
      <w:r>
        <w:rPr>
          <w:noProof/>
          <w:sz w:val="22"/>
          <w:szCs w:val="22"/>
        </w:rPr>
        <mc:AlternateContent>
          <mc:Choice Requires="wps">
            <w:drawing>
              <wp:anchor distT="0" distB="0" distL="114300" distR="114300" simplePos="0" relativeHeight="251682816" behindDoc="0" locked="0" layoutInCell="1" allowOverlap="1" wp14:anchorId="0AC26C17" wp14:editId="127AAD86">
                <wp:simplePos x="0" y="0"/>
                <wp:positionH relativeFrom="column">
                  <wp:posOffset>2996697</wp:posOffset>
                </wp:positionH>
                <wp:positionV relativeFrom="paragraph">
                  <wp:posOffset>166383</wp:posOffset>
                </wp:positionV>
                <wp:extent cx="2371725" cy="516047"/>
                <wp:effectExtent l="0" t="0" r="3175" b="5080"/>
                <wp:wrapNone/>
                <wp:docPr id="25" name="Text Box 25"/>
                <wp:cNvGraphicFramePr/>
                <a:graphic xmlns:a="http://schemas.openxmlformats.org/drawingml/2006/main">
                  <a:graphicData uri="http://schemas.microsoft.com/office/word/2010/wordprocessingShape">
                    <wps:wsp>
                      <wps:cNvSpPr txBox="1"/>
                      <wps:spPr>
                        <a:xfrm>
                          <a:off x="0" y="0"/>
                          <a:ext cx="2371725" cy="516047"/>
                        </a:xfrm>
                        <a:prstGeom prst="rect">
                          <a:avLst/>
                        </a:prstGeom>
                        <a:solidFill>
                          <a:schemeClr val="lt1"/>
                        </a:solidFill>
                        <a:ln w="6350">
                          <a:noFill/>
                        </a:ln>
                      </wps:spPr>
                      <wps:txbx>
                        <w:txbxContent>
                          <w:p w14:paraId="3624A26A" w14:textId="63C2C019" w:rsidR="009145CF" w:rsidRPr="009145CF" w:rsidRDefault="009145CF" w:rsidP="009145CF">
                            <w:pPr>
                              <w:rPr>
                                <w:sz w:val="16"/>
                                <w:szCs w:val="16"/>
                                <w:lang w:val="en-GB"/>
                              </w:rPr>
                            </w:pPr>
                            <w:r w:rsidRPr="009145CF">
                              <w:rPr>
                                <w:sz w:val="16"/>
                                <w:szCs w:val="16"/>
                                <w:lang w:val="en-GB"/>
                              </w:rPr>
                              <w:t>Fig. 6: Moran’s Local Scatterplot showing price per room ‘hotspots’ (red), ‘</w:t>
                            </w:r>
                            <w:proofErr w:type="spellStart"/>
                            <w:r w:rsidRPr="009145CF">
                              <w:rPr>
                                <w:sz w:val="16"/>
                                <w:szCs w:val="16"/>
                                <w:lang w:val="en-GB"/>
                              </w:rPr>
                              <w:t>coldspots</w:t>
                            </w:r>
                            <w:proofErr w:type="spellEnd"/>
                            <w:r w:rsidRPr="009145CF">
                              <w:rPr>
                                <w:sz w:val="16"/>
                                <w:szCs w:val="16"/>
                                <w:lang w:val="en-GB"/>
                              </w:rPr>
                              <w:t>’ (blue), ‘diamonds’ (yellow), ‘doughnuts’ (light-blue)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C26C17" id="Text Box 25" o:spid="_x0000_s1032" type="#_x0000_t202" style="position:absolute;margin-left:235.95pt;margin-top:13.1pt;width:186.75pt;height:40.6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" fillcolor="white [3201]" stroked="f" strokeweight=".5pt">
                <v:textbox>
                  <w:txbxContent>
                    <w:p w14:paraId="3624A26A" w14:textId="63C2C019" w:rsidR="009145CF" w:rsidRPr="009145CF" w:rsidRDefault="009145CF" w:rsidP="009145CF">
                      <w:pPr>
                        <w:rPr>
                          <w:sz w:val="16"/>
                          <w:szCs w:val="16"/>
                          <w:lang w:val="en-GB"/>
                        </w:rPr>
                      </w:pPr>
                      <w:r w:rsidRPr="009145CF">
                        <w:rPr>
                          <w:sz w:val="16"/>
                          <w:szCs w:val="16"/>
                          <w:lang w:val="en-GB"/>
                        </w:rPr>
                        <w:t>Fig. 6: Moran’s Local Scatterplot showing price per room ‘hotspots’ (red), ‘</w:t>
                      </w:r>
                      <w:proofErr w:type="spellStart"/>
                      <w:r w:rsidRPr="009145CF">
                        <w:rPr>
                          <w:sz w:val="16"/>
                          <w:szCs w:val="16"/>
                          <w:lang w:val="en-GB"/>
                        </w:rPr>
                        <w:t>coldspots</w:t>
                      </w:r>
                      <w:proofErr w:type="spellEnd"/>
                      <w:r w:rsidRPr="009145CF">
                        <w:rPr>
                          <w:sz w:val="16"/>
                          <w:szCs w:val="16"/>
                          <w:lang w:val="en-GB"/>
                        </w:rPr>
                        <w:t>’ (blue), ‘diamonds’ (yellow), ‘doughnuts’ (light-blue)</w:t>
                      </w:r>
                    </w:p>
                  </w:txbxContent>
                </v:textbox>
              </v:shape>
            </w:pict>
          </mc:Fallback>
        </mc:AlternateContent>
      </w:r>
      <w:r>
        <w:rPr>
          <w:noProof/>
          <w:sz w:val="22"/>
          <w:szCs w:val="22"/>
        </w:rPr>
        <mc:AlternateContent>
          <mc:Choice Requires="wps">
            <w:drawing>
              <wp:anchor distT="0" distB="0" distL="114300" distR="114300" simplePos="0" relativeHeight="251680768" behindDoc="0" locked="0" layoutInCell="1" allowOverlap="1" wp14:anchorId="3438BB76" wp14:editId="46CC35CE">
                <wp:simplePos x="0" y="0"/>
                <wp:positionH relativeFrom="column">
                  <wp:posOffset>-72428</wp:posOffset>
                </wp:positionH>
                <wp:positionV relativeFrom="paragraph">
                  <wp:posOffset>166383</wp:posOffset>
                </wp:positionV>
                <wp:extent cx="2371725" cy="470780"/>
                <wp:effectExtent l="0" t="0" r="3175" b="0"/>
                <wp:wrapNone/>
                <wp:docPr id="24" name="Text Box 24"/>
                <wp:cNvGraphicFramePr/>
                <a:graphic xmlns:a="http://schemas.openxmlformats.org/drawingml/2006/main">
                  <a:graphicData uri="http://schemas.microsoft.com/office/word/2010/wordprocessingShape">
                    <wps:wsp>
                      <wps:cNvSpPr txBox="1"/>
                      <wps:spPr>
                        <a:xfrm>
                          <a:off x="0" y="0"/>
                          <a:ext cx="2371725" cy="470780"/>
                        </a:xfrm>
                        <a:prstGeom prst="rect">
                          <a:avLst/>
                        </a:prstGeom>
                        <a:solidFill>
                          <a:schemeClr val="lt1"/>
                        </a:solidFill>
                        <a:ln w="6350">
                          <a:noFill/>
                        </a:ln>
                      </wps:spPr>
                      <wps:txbx>
                        <w:txbxContent>
                          <w:p w14:paraId="2A8FBB81" w14:textId="07717A6D" w:rsidR="009145CF" w:rsidRPr="009145CF" w:rsidRDefault="009145CF">
                            <w:pPr>
                              <w:rPr>
                                <w:sz w:val="16"/>
                                <w:szCs w:val="16"/>
                                <w:lang w:val="en-GB"/>
                              </w:rPr>
                            </w:pPr>
                            <w:r w:rsidRPr="009145CF">
                              <w:rPr>
                                <w:sz w:val="16"/>
                                <w:szCs w:val="16"/>
                                <w:lang w:val="en-GB"/>
                              </w:rPr>
                              <w:t>Fig. 5: Visualisation of the significance of the Moran’s I value observed</w:t>
                            </w:r>
                            <w:r>
                              <w:rPr>
                                <w:sz w:val="16"/>
                                <w:szCs w:val="16"/>
                                <w:lang w:val="en-GB"/>
                              </w:rPr>
                              <w:t xml:space="preserve">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38BB76" id="Text Box 24" o:spid="_x0000_s1033" type="#_x0000_t202" style="position:absolute;margin-left:-5.7pt;margin-top:13.1pt;width:186.75pt;height:37.0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" fillcolor="white [3201]" stroked="f" strokeweight=".5pt">
                <v:textbox>
                  <w:txbxContent>
                    <w:p w14:paraId="2A8FBB81" w14:textId="07717A6D" w:rsidR="009145CF" w:rsidRPr="009145CF" w:rsidRDefault="009145CF">
                      <w:pPr>
                        <w:rPr>
                          <w:sz w:val="16"/>
                          <w:szCs w:val="16"/>
                          <w:lang w:val="en-GB"/>
                        </w:rPr>
                      </w:pPr>
                      <w:r w:rsidRPr="009145CF">
                        <w:rPr>
                          <w:sz w:val="16"/>
                          <w:szCs w:val="16"/>
                          <w:lang w:val="en-GB"/>
                        </w:rPr>
                        <w:t>Fig. 5: Visualisation of the significance of the Moran’s I value observed</w:t>
                      </w:r>
                      <w:r>
                        <w:rPr>
                          <w:sz w:val="16"/>
                          <w:szCs w:val="16"/>
                          <w:lang w:val="en-GB"/>
                        </w:rPr>
                        <w:t xml:space="preserve"> (red)</w:t>
                      </w:r>
                    </w:p>
                  </w:txbxContent>
                </v:textbox>
              </v:shape>
            </w:pict>
          </mc:Fallback>
        </mc:AlternateContent>
      </w:r>
    </w:p>
    <w:p w14:paraId="0084517E" w14:textId="5160E4B9" w:rsidR="00AF4AF8" w:rsidRDefault="00AF4AF8" w:rsidP="00E774A3">
      <w:pPr>
        <w:rPr>
          <w:sz w:val="22"/>
          <w:szCs w:val="22"/>
        </w:rPr>
      </w:pPr>
    </w:p>
    <w:p w14:paraId="2E410D33" w14:textId="77777777" w:rsidR="00AF4AF8" w:rsidRDefault="00AF4AF8" w:rsidP="00E774A3">
      <w:pPr>
        <w:rPr>
          <w:sz w:val="22"/>
          <w:szCs w:val="22"/>
        </w:rPr>
      </w:pPr>
    </w:p>
    <w:p w14:paraId="02919501" w14:textId="77777777" w:rsidR="00AF4AF8" w:rsidRDefault="00AF4AF8" w:rsidP="00E774A3">
      <w:pPr>
        <w:rPr>
          <w:sz w:val="22"/>
          <w:szCs w:val="22"/>
        </w:rPr>
      </w:pPr>
    </w:p>
    <w:p w14:paraId="7F7431C3" w14:textId="77777777" w:rsidR="00AF4AF8" w:rsidRDefault="00AF4AF8" w:rsidP="00E774A3">
      <w:pPr>
        <w:rPr>
          <w:sz w:val="22"/>
          <w:szCs w:val="22"/>
        </w:rPr>
      </w:pPr>
    </w:p>
    <w:p w14:paraId="41723B1D" w14:textId="36E6BED0" w:rsidR="009145CF" w:rsidRDefault="009145CF" w:rsidP="009145CF">
      <w:pPr>
        <w:rPr>
          <w:sz w:val="22"/>
          <w:szCs w:val="22"/>
        </w:rPr>
      </w:pPr>
      <w:r>
        <w:rPr>
          <w:sz w:val="22"/>
          <w:szCs w:val="22"/>
        </w:rPr>
        <w:t>In order to visualise the</w:t>
      </w:r>
      <w:r w:rsidR="00B14F89" w:rsidRPr="00B14F89">
        <w:rPr>
          <w:sz w:val="22"/>
          <w:szCs w:val="22"/>
        </w:rPr>
        <w:t xml:space="preserve"> </w:t>
      </w:r>
      <w:r w:rsidR="00B14F89">
        <w:rPr>
          <w:sz w:val="22"/>
          <w:szCs w:val="22"/>
        </w:rPr>
        <w:t>significant points from the</w:t>
      </w:r>
      <w:r>
        <w:rPr>
          <w:sz w:val="22"/>
          <w:szCs w:val="22"/>
        </w:rPr>
        <w:t xml:space="preserve"> Moran’s Local </w:t>
      </w:r>
      <w:r w:rsidR="00B14F89">
        <w:rPr>
          <w:sz w:val="22"/>
          <w:szCs w:val="22"/>
        </w:rPr>
        <w:t xml:space="preserve">Scatterplot </w:t>
      </w:r>
      <w:r>
        <w:rPr>
          <w:sz w:val="22"/>
          <w:szCs w:val="22"/>
        </w:rPr>
        <w:t>on the map of London</w:t>
      </w:r>
      <w:r w:rsidR="00B14F89">
        <w:rPr>
          <w:sz w:val="22"/>
          <w:szCs w:val="22"/>
        </w:rPr>
        <w:t>,</w:t>
      </w:r>
      <w:r>
        <w:rPr>
          <w:sz w:val="22"/>
          <w:szCs w:val="22"/>
        </w:rPr>
        <w:t xml:space="preserve"> a LISA map was used (Figure 7). </w:t>
      </w:r>
      <w:r w:rsidR="00B14F89">
        <w:rPr>
          <w:sz w:val="22"/>
          <w:szCs w:val="22"/>
        </w:rPr>
        <w:t>This</w:t>
      </w:r>
      <w:r>
        <w:rPr>
          <w:sz w:val="22"/>
          <w:szCs w:val="22"/>
        </w:rPr>
        <w:t xml:space="preserve"> produces a visualisation of the price</w:t>
      </w:r>
      <w:r w:rsidR="00B14F89">
        <w:rPr>
          <w:sz w:val="22"/>
          <w:szCs w:val="22"/>
        </w:rPr>
        <w:t>-</w:t>
      </w:r>
      <w:r>
        <w:rPr>
          <w:sz w:val="22"/>
          <w:szCs w:val="22"/>
        </w:rPr>
        <w:t>per</w:t>
      </w:r>
      <w:r w:rsidR="00B14F89">
        <w:rPr>
          <w:sz w:val="22"/>
          <w:szCs w:val="22"/>
        </w:rPr>
        <w:t>-</w:t>
      </w:r>
      <w:r>
        <w:rPr>
          <w:sz w:val="22"/>
          <w:szCs w:val="22"/>
        </w:rPr>
        <w:t xml:space="preserve">room data points on the map of London, indicating </w:t>
      </w:r>
      <w:r w:rsidR="00494FDF">
        <w:rPr>
          <w:sz w:val="22"/>
          <w:szCs w:val="22"/>
        </w:rPr>
        <w:t xml:space="preserve">a cluster of </w:t>
      </w:r>
      <w:r>
        <w:rPr>
          <w:sz w:val="22"/>
          <w:szCs w:val="22"/>
        </w:rPr>
        <w:t xml:space="preserve">significantly spatially </w:t>
      </w:r>
      <w:r w:rsidR="00494FDF">
        <w:rPr>
          <w:sz w:val="22"/>
          <w:szCs w:val="22"/>
        </w:rPr>
        <w:t>autocorrelation of High-High (red) values in and around central London, thus</w:t>
      </w:r>
      <w:r w:rsidR="007B2E88">
        <w:rPr>
          <w:sz w:val="22"/>
          <w:szCs w:val="22"/>
        </w:rPr>
        <w:t>,</w:t>
      </w:r>
      <w:r w:rsidR="00B14F89">
        <w:rPr>
          <w:sz w:val="22"/>
          <w:szCs w:val="22"/>
        </w:rPr>
        <w:t xml:space="preserve"> there are clusters of Higher price-per-room houses next to other higher price-per-room houses</w:t>
      </w:r>
      <w:r w:rsidR="00494FDF">
        <w:rPr>
          <w:sz w:val="22"/>
          <w:szCs w:val="22"/>
        </w:rPr>
        <w:t xml:space="preserve">. The LISA map shows clusters around the outskirts of the London boroughs that possess Low-Low (blue) values. Interestingly these lower valued ‘rooms’ seem to be in the areas where </w:t>
      </w:r>
      <w:r w:rsidR="00AF15DD">
        <w:rPr>
          <w:sz w:val="22"/>
          <w:szCs w:val="22"/>
        </w:rPr>
        <w:t>there are</w:t>
      </w:r>
      <w:r w:rsidR="00494FDF">
        <w:rPr>
          <w:sz w:val="22"/>
          <w:szCs w:val="22"/>
        </w:rPr>
        <w:t xml:space="preserve"> the higher abundance of </w:t>
      </w:r>
      <w:r w:rsidR="00940488">
        <w:rPr>
          <w:sz w:val="22"/>
          <w:szCs w:val="22"/>
        </w:rPr>
        <w:t>g</w:t>
      </w:r>
      <w:r w:rsidR="00494FDF">
        <w:rPr>
          <w:sz w:val="22"/>
          <w:szCs w:val="22"/>
        </w:rPr>
        <w:t>reenspaces.</w:t>
      </w:r>
    </w:p>
    <w:p w14:paraId="11F433A5" w14:textId="65B8BF44" w:rsidR="00494FDF" w:rsidRDefault="00462786" w:rsidP="009145CF">
      <w:pPr>
        <w:rPr>
          <w:sz w:val="22"/>
          <w:szCs w:val="22"/>
        </w:rPr>
      </w:pPr>
      <w:r>
        <w:rPr>
          <w:noProof/>
          <w:sz w:val="22"/>
          <w:szCs w:val="22"/>
        </w:rPr>
        <mc:AlternateContent>
          <mc:Choice Requires="wps">
            <w:drawing>
              <wp:anchor distT="0" distB="0" distL="114300" distR="114300" simplePos="0" relativeHeight="251698176" behindDoc="0" locked="0" layoutInCell="1" allowOverlap="1" wp14:anchorId="362F9061" wp14:editId="1C696356">
                <wp:simplePos x="0" y="0"/>
                <wp:positionH relativeFrom="column">
                  <wp:posOffset>1203960</wp:posOffset>
                </wp:positionH>
                <wp:positionV relativeFrom="paragraph">
                  <wp:posOffset>148628</wp:posOffset>
                </wp:positionV>
                <wp:extent cx="1176655" cy="832919"/>
                <wp:effectExtent l="0" t="0" r="17145" b="18415"/>
                <wp:wrapNone/>
                <wp:docPr id="34" name="Doughnut 34"/>
                <wp:cNvGraphicFramePr/>
                <a:graphic xmlns:a="http://schemas.openxmlformats.org/drawingml/2006/main">
                  <a:graphicData uri="http://schemas.microsoft.com/office/word/2010/wordprocessingShape">
                    <wps:wsp>
                      <wps:cNvSpPr/>
                      <wps:spPr>
                        <a:xfrm>
                          <a:off x="0" y="0"/>
                          <a:ext cx="1176655" cy="832919"/>
                        </a:xfrm>
                        <a:prstGeom prst="donut">
                          <a:avLst>
                            <a:gd name="adj" fmla="val 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B7BA20B"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ughnut 34" o:spid="_x0000_s1026" type="#_x0000_t23" style="position:absolute;margin-left:94.8pt;margin-top:11.7pt;width:92.65pt;height:65.6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" adj="0" fillcolor="#4472c4 [3204]" strokecolor="#1f3763 [1604]" strokeweight="1pt">
                <v:stroke joinstyle="miter"/>
              </v:shape>
            </w:pict>
          </mc:Fallback>
        </mc:AlternateContent>
      </w:r>
      <w:r w:rsidR="00494FDF">
        <w:rPr>
          <w:noProof/>
          <w:sz w:val="22"/>
          <w:szCs w:val="22"/>
        </w:rPr>
        <w:drawing>
          <wp:anchor distT="0" distB="0" distL="114300" distR="114300" simplePos="0" relativeHeight="251683840" behindDoc="0" locked="0" layoutInCell="1" allowOverlap="1" wp14:anchorId="7C9C066D" wp14:editId="2E7E5CB5">
            <wp:simplePos x="0" y="0"/>
            <wp:positionH relativeFrom="column">
              <wp:posOffset>-271868</wp:posOffset>
            </wp:positionH>
            <wp:positionV relativeFrom="paragraph">
              <wp:posOffset>144896</wp:posOffset>
            </wp:positionV>
            <wp:extent cx="4173648" cy="3193627"/>
            <wp:effectExtent l="0" t="0" r="5080" b="0"/>
            <wp:wrapNone/>
            <wp:docPr id="26" name="Picture 2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Map&#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73648" cy="3193627"/>
                    </a:xfrm>
                    <a:prstGeom prst="rect">
                      <a:avLst/>
                    </a:prstGeom>
                  </pic:spPr>
                </pic:pic>
              </a:graphicData>
            </a:graphic>
            <wp14:sizeRelH relativeFrom="page">
              <wp14:pctWidth>0</wp14:pctWidth>
            </wp14:sizeRelH>
            <wp14:sizeRelV relativeFrom="page">
              <wp14:pctHeight>0</wp14:pctHeight>
            </wp14:sizeRelV>
          </wp:anchor>
        </w:drawing>
      </w:r>
    </w:p>
    <w:p w14:paraId="1121188A" w14:textId="23AE3107" w:rsidR="009145CF" w:rsidRPr="009145CF" w:rsidRDefault="009145CF" w:rsidP="009145CF">
      <w:pPr>
        <w:rPr>
          <w:sz w:val="22"/>
          <w:szCs w:val="22"/>
        </w:rPr>
      </w:pPr>
    </w:p>
    <w:p w14:paraId="377EE573" w14:textId="495CD197" w:rsidR="00E774A3" w:rsidRDefault="00E774A3" w:rsidP="00E774A3">
      <w:pPr>
        <w:rPr>
          <w:sz w:val="22"/>
          <w:szCs w:val="22"/>
        </w:rPr>
      </w:pPr>
    </w:p>
    <w:p w14:paraId="629DFBD8" w14:textId="2CA1771A" w:rsidR="00AF4AF8" w:rsidRDefault="00462786" w:rsidP="00E774A3">
      <w:pPr>
        <w:rPr>
          <w:sz w:val="22"/>
          <w:szCs w:val="22"/>
        </w:rPr>
      </w:pPr>
      <w:r>
        <w:rPr>
          <w:noProof/>
          <w:sz w:val="22"/>
          <w:szCs w:val="22"/>
        </w:rPr>
        <mc:AlternateContent>
          <mc:Choice Requires="wps">
            <w:drawing>
              <wp:anchor distT="0" distB="0" distL="114300" distR="114300" simplePos="0" relativeHeight="251696128" behindDoc="0" locked="0" layoutInCell="1" allowOverlap="1" wp14:anchorId="3BB67975" wp14:editId="5A58A6E2">
                <wp:simplePos x="0" y="0"/>
                <wp:positionH relativeFrom="column">
                  <wp:posOffset>-543208</wp:posOffset>
                </wp:positionH>
                <wp:positionV relativeFrom="paragraph">
                  <wp:posOffset>216761</wp:posOffset>
                </wp:positionV>
                <wp:extent cx="1176655" cy="1439501"/>
                <wp:effectExtent l="0" t="0" r="17145" b="8890"/>
                <wp:wrapNone/>
                <wp:docPr id="33" name="Doughnut 33"/>
                <wp:cNvGraphicFramePr/>
                <a:graphic xmlns:a="http://schemas.openxmlformats.org/drawingml/2006/main">
                  <a:graphicData uri="http://schemas.microsoft.com/office/word/2010/wordprocessingShape">
                    <wps:wsp>
                      <wps:cNvSpPr/>
                      <wps:spPr>
                        <a:xfrm>
                          <a:off x="0" y="0"/>
                          <a:ext cx="1176655" cy="1439501"/>
                        </a:xfrm>
                        <a:prstGeom prst="donut">
                          <a:avLst>
                            <a:gd name="adj" fmla="val 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7D0A1D3" id="Doughnut 33" o:spid="_x0000_s1026" type="#_x0000_t23" style="position:absolute;margin-left:-42.75pt;margin-top:17.05pt;width:92.65pt;height:113.3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" adj="0" fillcolor="#4472c4 [3204]" strokecolor="#1f3763 [1604]" strokeweight="1pt">
                <v:stroke joinstyle="miter"/>
              </v:shape>
            </w:pict>
          </mc:Fallback>
        </mc:AlternateContent>
      </w:r>
      <w:r>
        <w:rPr>
          <w:noProof/>
          <w:sz w:val="22"/>
          <w:szCs w:val="22"/>
        </w:rPr>
        <mc:AlternateContent>
          <mc:Choice Requires="wps">
            <w:drawing>
              <wp:anchor distT="0" distB="0" distL="114300" distR="114300" simplePos="0" relativeHeight="251694080" behindDoc="0" locked="0" layoutInCell="1" allowOverlap="1" wp14:anchorId="11F316D0" wp14:editId="0B261E68">
                <wp:simplePos x="0" y="0"/>
                <wp:positionH relativeFrom="column">
                  <wp:posOffset>2552662</wp:posOffset>
                </wp:positionH>
                <wp:positionV relativeFrom="paragraph">
                  <wp:posOffset>44450</wp:posOffset>
                </wp:positionV>
                <wp:extent cx="1176655" cy="1113155"/>
                <wp:effectExtent l="0" t="0" r="17145" b="17145"/>
                <wp:wrapNone/>
                <wp:docPr id="32" name="Doughnut 32"/>
                <wp:cNvGraphicFramePr/>
                <a:graphic xmlns:a="http://schemas.openxmlformats.org/drawingml/2006/main">
                  <a:graphicData uri="http://schemas.microsoft.com/office/word/2010/wordprocessingShape">
                    <wps:wsp>
                      <wps:cNvSpPr/>
                      <wps:spPr>
                        <a:xfrm>
                          <a:off x="0" y="0"/>
                          <a:ext cx="1176655" cy="1113155"/>
                        </a:xfrm>
                        <a:prstGeom prst="donut">
                          <a:avLst>
                            <a:gd name="adj" fmla="val 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593A76" id="Doughnut 32" o:spid="_x0000_s1026" type="#_x0000_t23" style="position:absolute;margin-left:201pt;margin-top:3.5pt;width:92.65pt;height:87.6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" adj="0" fillcolor="#4472c4 [3204]" strokecolor="#1f3763 [1604]" strokeweight="1pt">
                <v:stroke joinstyle="miter"/>
              </v:shape>
            </w:pict>
          </mc:Fallback>
        </mc:AlternateContent>
      </w:r>
      <w:r>
        <w:rPr>
          <w:noProof/>
          <w:sz w:val="22"/>
          <w:szCs w:val="22"/>
        </w:rPr>
        <mc:AlternateContent>
          <mc:Choice Requires="wps">
            <w:drawing>
              <wp:anchor distT="0" distB="0" distL="114300" distR="114300" simplePos="0" relativeHeight="251693056" behindDoc="0" locked="0" layoutInCell="1" allowOverlap="1" wp14:anchorId="3AD7142A" wp14:editId="3A452A18">
                <wp:simplePos x="0" y="0"/>
                <wp:positionH relativeFrom="column">
                  <wp:posOffset>1919335</wp:posOffset>
                </wp:positionH>
                <wp:positionV relativeFrom="paragraph">
                  <wp:posOffset>153387</wp:posOffset>
                </wp:positionV>
                <wp:extent cx="2853149" cy="1837715"/>
                <wp:effectExtent l="25400" t="25400" r="42545" b="41910"/>
                <wp:wrapNone/>
                <wp:docPr id="31" name="Straight Arrow Connector 31"/>
                <wp:cNvGraphicFramePr/>
                <a:graphic xmlns:a="http://schemas.openxmlformats.org/drawingml/2006/main">
                  <a:graphicData uri="http://schemas.microsoft.com/office/word/2010/wordprocessingShape">
                    <wps:wsp>
                      <wps:cNvCnPr/>
                      <wps:spPr>
                        <a:xfrm flipH="1" flipV="1">
                          <a:off x="0" y="0"/>
                          <a:ext cx="2853149" cy="1837715"/>
                        </a:xfrm>
                        <a:prstGeom prst="straightConnector1">
                          <a:avLst/>
                        </a:prstGeom>
                        <a:ln w="15875">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97A346" id="_x0000_t32" coordsize="21600,21600" o:spt="32" o:oned="t" path="m,l21600,21600e" filled="f">
                <v:path arrowok="t" fillok="f" o:connecttype="none"/>
                <o:lock v:ext="edit" shapetype="t"/>
              </v:shapetype>
              <v:shape id="Straight Arrow Connector 31" o:spid="_x0000_s1026" type="#_x0000_t32" style="position:absolute;margin-left:151.15pt;margin-top:12.1pt;width:224.65pt;height:144.7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" strokecolor="red" strokeweight="1.25pt">
                <v:stroke startarrow="block" endarrow="block" joinstyle="miter"/>
              </v:shape>
            </w:pict>
          </mc:Fallback>
        </mc:AlternateContent>
      </w:r>
    </w:p>
    <w:p w14:paraId="0ABB3EFF" w14:textId="105E1DC6" w:rsidR="00AF4AF8" w:rsidRPr="00E774A3" w:rsidRDefault="00AF4AF8" w:rsidP="00E774A3">
      <w:pPr>
        <w:rPr>
          <w:sz w:val="22"/>
          <w:szCs w:val="22"/>
        </w:rPr>
      </w:pPr>
    </w:p>
    <w:p w14:paraId="0EA92C19" w14:textId="627A6A43" w:rsidR="00AF4AF8" w:rsidRDefault="00AF4AF8" w:rsidP="0098614B">
      <w:pPr>
        <w:rPr>
          <w:sz w:val="22"/>
          <w:szCs w:val="22"/>
        </w:rPr>
      </w:pPr>
    </w:p>
    <w:p w14:paraId="2734E466" w14:textId="34D5159F" w:rsidR="00494FDF" w:rsidRDefault="00494FDF">
      <w:pPr>
        <w:rPr>
          <w:sz w:val="22"/>
          <w:szCs w:val="22"/>
        </w:rPr>
      </w:pPr>
    </w:p>
    <w:p w14:paraId="0FF89BC4" w14:textId="0C0EA26E" w:rsidR="00494FDF" w:rsidRDefault="00AF15DD">
      <w:pPr>
        <w:rPr>
          <w:sz w:val="22"/>
          <w:szCs w:val="22"/>
        </w:rPr>
      </w:pPr>
      <w:r>
        <w:rPr>
          <w:noProof/>
          <w:sz w:val="22"/>
          <w:szCs w:val="22"/>
        </w:rPr>
        <mc:AlternateContent>
          <mc:Choice Requires="wps">
            <w:drawing>
              <wp:anchor distT="0" distB="0" distL="114300" distR="114300" simplePos="0" relativeHeight="251686912" behindDoc="0" locked="0" layoutInCell="1" allowOverlap="1" wp14:anchorId="108B53CC" wp14:editId="3527E36B">
                <wp:simplePos x="0" y="0"/>
                <wp:positionH relativeFrom="column">
                  <wp:posOffset>3223034</wp:posOffset>
                </wp:positionH>
                <wp:positionV relativeFrom="paragraph">
                  <wp:posOffset>5552</wp:posOffset>
                </wp:positionV>
                <wp:extent cx="1663744" cy="562974"/>
                <wp:effectExtent l="25400" t="38100" r="38100" b="46990"/>
                <wp:wrapNone/>
                <wp:docPr id="28" name="Straight Arrow Connector 28"/>
                <wp:cNvGraphicFramePr/>
                <a:graphic xmlns:a="http://schemas.openxmlformats.org/drawingml/2006/main">
                  <a:graphicData uri="http://schemas.microsoft.com/office/word/2010/wordprocessingShape">
                    <wps:wsp>
                      <wps:cNvCnPr/>
                      <wps:spPr>
                        <a:xfrm flipH="1" flipV="1">
                          <a:off x="0" y="0"/>
                          <a:ext cx="1663744" cy="562974"/>
                        </a:xfrm>
                        <a:prstGeom prst="straightConnector1">
                          <a:avLst/>
                        </a:prstGeom>
                        <a:ln w="15875">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446EF2" id="Straight Arrow Connector 28" o:spid="_x0000_s1026" type="#_x0000_t32" style="position:absolute;margin-left:253.8pt;margin-top:.45pt;width:131pt;height:44.35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" strokecolor="red" strokeweight="1.25pt">
                <v:stroke startarrow="block" endarrow="block" joinstyle="miter"/>
              </v:shape>
            </w:pict>
          </mc:Fallback>
        </mc:AlternateContent>
      </w:r>
    </w:p>
    <w:p w14:paraId="73A4CBE5" w14:textId="1DEDEFBF" w:rsidR="00494FDF" w:rsidRDefault="00462786">
      <w:pPr>
        <w:rPr>
          <w:sz w:val="22"/>
          <w:szCs w:val="22"/>
        </w:rPr>
      </w:pPr>
      <w:r>
        <w:rPr>
          <w:noProof/>
          <w:sz w:val="22"/>
          <w:szCs w:val="22"/>
        </w:rPr>
        <mc:AlternateContent>
          <mc:Choice Requires="wps">
            <w:drawing>
              <wp:anchor distT="0" distB="0" distL="114300" distR="114300" simplePos="0" relativeHeight="251691008" behindDoc="0" locked="0" layoutInCell="1" allowOverlap="1" wp14:anchorId="3C0F0128" wp14:editId="4AB87382">
                <wp:simplePos x="0" y="0"/>
                <wp:positionH relativeFrom="column">
                  <wp:posOffset>311463</wp:posOffset>
                </wp:positionH>
                <wp:positionV relativeFrom="paragraph">
                  <wp:posOffset>157775</wp:posOffset>
                </wp:positionV>
                <wp:extent cx="4459165" cy="773066"/>
                <wp:effectExtent l="12700" t="50800" r="36830" b="65405"/>
                <wp:wrapNone/>
                <wp:docPr id="30" name="Straight Arrow Connector 30"/>
                <wp:cNvGraphicFramePr/>
                <a:graphic xmlns:a="http://schemas.openxmlformats.org/drawingml/2006/main">
                  <a:graphicData uri="http://schemas.microsoft.com/office/word/2010/wordprocessingShape">
                    <wps:wsp>
                      <wps:cNvCnPr/>
                      <wps:spPr>
                        <a:xfrm flipH="1" flipV="1">
                          <a:off x="0" y="0"/>
                          <a:ext cx="4459165" cy="773066"/>
                        </a:xfrm>
                        <a:prstGeom prst="straightConnector1">
                          <a:avLst/>
                        </a:prstGeom>
                        <a:ln w="15875">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BAE8E1" id="Straight Arrow Connector 30" o:spid="_x0000_s1026" type="#_x0000_t32" style="position:absolute;margin-left:24.5pt;margin-top:12.4pt;width:351.1pt;height:60.85pt;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" strokecolor="red" strokeweight="1.25pt">
                <v:stroke startarrow="block" endarrow="block" joinstyle="miter"/>
              </v:shape>
            </w:pict>
          </mc:Fallback>
        </mc:AlternateContent>
      </w:r>
      <w:r w:rsidR="00AF15DD">
        <w:rPr>
          <w:noProof/>
          <w:sz w:val="22"/>
          <w:szCs w:val="22"/>
        </w:rPr>
        <w:drawing>
          <wp:anchor distT="0" distB="0" distL="114300" distR="114300" simplePos="0" relativeHeight="251685888" behindDoc="0" locked="0" layoutInCell="1" allowOverlap="1" wp14:anchorId="579A26FA" wp14:editId="3AEE333F">
            <wp:simplePos x="0" y="0"/>
            <wp:positionH relativeFrom="column">
              <wp:posOffset>4074053</wp:posOffset>
            </wp:positionH>
            <wp:positionV relativeFrom="paragraph">
              <wp:posOffset>160705</wp:posOffset>
            </wp:positionV>
            <wp:extent cx="2246400" cy="1036800"/>
            <wp:effectExtent l="0" t="0" r="1905" b="5080"/>
            <wp:wrapNone/>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46400" cy="1036800"/>
                    </a:xfrm>
                    <a:prstGeom prst="rect">
                      <a:avLst/>
                    </a:prstGeom>
                  </pic:spPr>
                </pic:pic>
              </a:graphicData>
            </a:graphic>
            <wp14:sizeRelH relativeFrom="page">
              <wp14:pctWidth>0</wp14:pctWidth>
            </wp14:sizeRelH>
            <wp14:sizeRelV relativeFrom="page">
              <wp14:pctHeight>0</wp14:pctHeight>
            </wp14:sizeRelV>
          </wp:anchor>
        </w:drawing>
      </w:r>
    </w:p>
    <w:p w14:paraId="6B02568B" w14:textId="0164D01E" w:rsidR="00494FDF" w:rsidRDefault="00494FDF">
      <w:pPr>
        <w:rPr>
          <w:sz w:val="22"/>
          <w:szCs w:val="22"/>
        </w:rPr>
      </w:pPr>
    </w:p>
    <w:p w14:paraId="5FB10339" w14:textId="527328B4" w:rsidR="00494FDF" w:rsidRDefault="00494FDF">
      <w:pPr>
        <w:rPr>
          <w:sz w:val="22"/>
          <w:szCs w:val="22"/>
        </w:rPr>
      </w:pPr>
    </w:p>
    <w:p w14:paraId="31DF62C2" w14:textId="4796B227" w:rsidR="00494FDF" w:rsidRDefault="00AF15DD">
      <w:pPr>
        <w:rPr>
          <w:sz w:val="22"/>
          <w:szCs w:val="22"/>
        </w:rPr>
      </w:pPr>
      <w:r>
        <w:rPr>
          <w:noProof/>
          <w:sz w:val="22"/>
          <w:szCs w:val="22"/>
        </w:rPr>
        <mc:AlternateContent>
          <mc:Choice Requires="wps">
            <w:drawing>
              <wp:anchor distT="0" distB="0" distL="114300" distR="114300" simplePos="0" relativeHeight="251688960" behindDoc="0" locked="0" layoutInCell="1" allowOverlap="1" wp14:anchorId="2F8CFD97" wp14:editId="780C8277">
                <wp:simplePos x="0" y="0"/>
                <wp:positionH relativeFrom="column">
                  <wp:posOffset>2625505</wp:posOffset>
                </wp:positionH>
                <wp:positionV relativeFrom="paragraph">
                  <wp:posOffset>94991</wp:posOffset>
                </wp:positionV>
                <wp:extent cx="2199822" cy="794819"/>
                <wp:effectExtent l="25400" t="38100" r="0" b="43815"/>
                <wp:wrapNone/>
                <wp:docPr id="29" name="Straight Arrow Connector 29"/>
                <wp:cNvGraphicFramePr/>
                <a:graphic xmlns:a="http://schemas.openxmlformats.org/drawingml/2006/main">
                  <a:graphicData uri="http://schemas.microsoft.com/office/word/2010/wordprocessingShape">
                    <wps:wsp>
                      <wps:cNvCnPr/>
                      <wps:spPr>
                        <a:xfrm flipH="1">
                          <a:off x="0" y="0"/>
                          <a:ext cx="2199822" cy="794819"/>
                        </a:xfrm>
                        <a:prstGeom prst="straightConnector1">
                          <a:avLst/>
                        </a:prstGeom>
                        <a:ln w="15875">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D410C6" id="Straight Arrow Connector 29" o:spid="_x0000_s1026" type="#_x0000_t32" style="position:absolute;margin-left:206.75pt;margin-top:7.5pt;width:173.2pt;height:62.6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" strokecolor="red" strokeweight="1.25pt">
                <v:stroke startarrow="block" endarrow="block" joinstyle="miter"/>
              </v:shape>
            </w:pict>
          </mc:Fallback>
        </mc:AlternateContent>
      </w:r>
    </w:p>
    <w:p w14:paraId="631F8E59" w14:textId="5490DDBE" w:rsidR="00494FDF" w:rsidRDefault="00462786">
      <w:pPr>
        <w:rPr>
          <w:sz w:val="22"/>
          <w:szCs w:val="22"/>
        </w:rPr>
      </w:pPr>
      <w:r>
        <w:rPr>
          <w:noProof/>
          <w:sz w:val="22"/>
          <w:szCs w:val="22"/>
        </w:rPr>
        <mc:AlternateContent>
          <mc:Choice Requires="wps">
            <w:drawing>
              <wp:anchor distT="0" distB="0" distL="114300" distR="114300" simplePos="0" relativeHeight="251700224" behindDoc="0" locked="0" layoutInCell="1" allowOverlap="1" wp14:anchorId="505C68E4" wp14:editId="36AE5428">
                <wp:simplePos x="0" y="0"/>
                <wp:positionH relativeFrom="column">
                  <wp:posOffset>1924584</wp:posOffset>
                </wp:positionH>
                <wp:positionV relativeFrom="paragraph">
                  <wp:posOffset>119436</wp:posOffset>
                </wp:positionV>
                <wp:extent cx="1176655" cy="1113155"/>
                <wp:effectExtent l="0" t="0" r="17145" b="17145"/>
                <wp:wrapNone/>
                <wp:docPr id="35" name="Doughnut 35"/>
                <wp:cNvGraphicFramePr/>
                <a:graphic xmlns:a="http://schemas.openxmlformats.org/drawingml/2006/main">
                  <a:graphicData uri="http://schemas.microsoft.com/office/word/2010/wordprocessingShape">
                    <wps:wsp>
                      <wps:cNvSpPr/>
                      <wps:spPr>
                        <a:xfrm>
                          <a:off x="0" y="0"/>
                          <a:ext cx="1176655" cy="1113155"/>
                        </a:xfrm>
                        <a:prstGeom prst="donut">
                          <a:avLst>
                            <a:gd name="adj" fmla="val 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A43C07" id="Doughnut 35" o:spid="_x0000_s1026" type="#_x0000_t23" style="position:absolute;margin-left:151.55pt;margin-top:9.4pt;width:92.65pt;height:87.6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" adj="0" fillcolor="#4472c4 [3204]" strokecolor="#1f3763 [1604]" strokeweight="1pt">
                <v:stroke joinstyle="miter"/>
              </v:shape>
            </w:pict>
          </mc:Fallback>
        </mc:AlternateContent>
      </w:r>
    </w:p>
    <w:p w14:paraId="6A3EE18A" w14:textId="4BC5D779" w:rsidR="00494FDF" w:rsidRDefault="00494FDF">
      <w:pPr>
        <w:rPr>
          <w:sz w:val="22"/>
          <w:szCs w:val="22"/>
        </w:rPr>
      </w:pPr>
    </w:p>
    <w:p w14:paraId="2A750D22" w14:textId="41EDEE26" w:rsidR="00494FDF" w:rsidRDefault="00494FDF">
      <w:pPr>
        <w:rPr>
          <w:sz w:val="22"/>
          <w:szCs w:val="22"/>
        </w:rPr>
      </w:pPr>
    </w:p>
    <w:p w14:paraId="0DA66CBE" w14:textId="17D870C3" w:rsidR="00494FDF" w:rsidRDefault="00494FDF">
      <w:pPr>
        <w:rPr>
          <w:sz w:val="22"/>
          <w:szCs w:val="22"/>
        </w:rPr>
      </w:pPr>
    </w:p>
    <w:p w14:paraId="421484DE" w14:textId="218024A4" w:rsidR="00494FDF" w:rsidRDefault="00494FDF">
      <w:pPr>
        <w:rPr>
          <w:sz w:val="22"/>
          <w:szCs w:val="22"/>
        </w:rPr>
      </w:pPr>
    </w:p>
    <w:p w14:paraId="4C0A7A39" w14:textId="7A104739" w:rsidR="00462786" w:rsidRDefault="00462786">
      <w:pPr>
        <w:rPr>
          <w:sz w:val="22"/>
          <w:szCs w:val="22"/>
        </w:rPr>
      </w:pPr>
    </w:p>
    <w:p w14:paraId="5D8940A1" w14:textId="7581421E" w:rsidR="00462786" w:rsidRDefault="00462786">
      <w:pPr>
        <w:rPr>
          <w:sz w:val="22"/>
          <w:szCs w:val="22"/>
        </w:rPr>
      </w:pPr>
    </w:p>
    <w:p w14:paraId="7AD26CBC" w14:textId="1EC38CDA" w:rsidR="00462786" w:rsidRDefault="00462786">
      <w:pPr>
        <w:rPr>
          <w:sz w:val="22"/>
          <w:szCs w:val="22"/>
        </w:rPr>
      </w:pPr>
    </w:p>
    <w:p w14:paraId="71875424" w14:textId="34EEAE01" w:rsidR="00462786" w:rsidRPr="00273EFC" w:rsidRDefault="00462786">
      <w:pPr>
        <w:rPr>
          <w:sz w:val="16"/>
          <w:szCs w:val="16"/>
        </w:rPr>
      </w:pPr>
      <w:r w:rsidRPr="00273EFC">
        <w:rPr>
          <w:sz w:val="16"/>
          <w:szCs w:val="16"/>
        </w:rPr>
        <w:t>Fig. 7: The LISA map output showing large significant Low-Low values in 4 of the top 5 London Boroughs for greenspace abundance</w:t>
      </w:r>
    </w:p>
    <w:p w14:paraId="54F2CD74" w14:textId="55D9B2E8" w:rsidR="00494FDF" w:rsidRDefault="00494FDF">
      <w:pPr>
        <w:rPr>
          <w:sz w:val="22"/>
          <w:szCs w:val="22"/>
        </w:rPr>
      </w:pPr>
    </w:p>
    <w:p w14:paraId="4808ACD6" w14:textId="2CCE844E" w:rsidR="009211E5" w:rsidRDefault="009211E5">
      <w:pPr>
        <w:rPr>
          <w:sz w:val="22"/>
          <w:szCs w:val="22"/>
        </w:rPr>
      </w:pPr>
    </w:p>
    <w:p w14:paraId="218DBEEB" w14:textId="68A8BC04" w:rsidR="00494FDF" w:rsidRDefault="00EA634F">
      <w:pPr>
        <w:rPr>
          <w:sz w:val="22"/>
          <w:szCs w:val="22"/>
        </w:rPr>
      </w:pPr>
      <w:r>
        <w:rPr>
          <w:b/>
          <w:bCs/>
          <w:noProof/>
          <w:sz w:val="22"/>
          <w:szCs w:val="22"/>
        </w:rPr>
        <w:lastRenderedPageBreak/>
        <w:drawing>
          <wp:anchor distT="0" distB="0" distL="114300" distR="114300" simplePos="0" relativeHeight="251701248" behindDoc="1" locked="0" layoutInCell="1" allowOverlap="1" wp14:anchorId="0170D2FB" wp14:editId="54739728">
            <wp:simplePos x="0" y="0"/>
            <wp:positionH relativeFrom="column">
              <wp:posOffset>3019626</wp:posOffset>
            </wp:positionH>
            <wp:positionV relativeFrom="paragraph">
              <wp:posOffset>381610</wp:posOffset>
            </wp:positionV>
            <wp:extent cx="2934970" cy="2550160"/>
            <wp:effectExtent l="0" t="0" r="0" b="2540"/>
            <wp:wrapTight wrapText="bothSides">
              <wp:wrapPolygon edited="0">
                <wp:start x="0" y="0"/>
                <wp:lineTo x="0" y="21514"/>
                <wp:lineTo x="21497" y="21514"/>
                <wp:lineTo x="21497" y="0"/>
                <wp:lineTo x="0" y="0"/>
              </wp:wrapPolygon>
            </wp:wrapTight>
            <wp:docPr id="38" name="Picture 3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Map&#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34970" cy="2550160"/>
                    </a:xfrm>
                    <a:prstGeom prst="rect">
                      <a:avLst/>
                    </a:prstGeom>
                  </pic:spPr>
                </pic:pic>
              </a:graphicData>
            </a:graphic>
            <wp14:sizeRelH relativeFrom="page">
              <wp14:pctWidth>0</wp14:pctWidth>
            </wp14:sizeRelH>
            <wp14:sizeRelV relativeFrom="page">
              <wp14:pctHeight>0</wp14:pctHeight>
            </wp14:sizeRelV>
          </wp:anchor>
        </w:drawing>
      </w:r>
      <w:r w:rsidR="009211E5">
        <w:rPr>
          <w:sz w:val="22"/>
          <w:szCs w:val="22"/>
        </w:rPr>
        <w:t>Figure 8 below gives a representation of</w:t>
      </w:r>
      <w:r>
        <w:rPr>
          <w:sz w:val="22"/>
          <w:szCs w:val="22"/>
        </w:rPr>
        <w:t xml:space="preserve"> the LISA map findings for house prices in 2019. The points displayed in the figure are those houses that are greater than the overall house price mean</w:t>
      </w:r>
      <w:r w:rsidR="009211E5">
        <w:rPr>
          <w:sz w:val="22"/>
          <w:szCs w:val="22"/>
        </w:rPr>
        <w:t xml:space="preserve"> </w:t>
      </w:r>
      <w:r>
        <w:rPr>
          <w:sz w:val="22"/>
          <w:szCs w:val="22"/>
        </w:rPr>
        <w:t>for 2019. The sparsity in higher priced houses in the outskirts of the London boroughs, in the areas where greenspace abundance is at its highest points (yellow and light green shades of the map), is clearly evident. Intuitively there are clusters of higher priced houses in around the city centre, visualised both on the LISA map (red points) and below by the large gathering of points throughout the centre of the map. From this visualisation the spatial autocorrelation between the</w:t>
      </w:r>
      <w:r w:rsidR="00936F5C">
        <w:rPr>
          <w:sz w:val="22"/>
          <w:szCs w:val="22"/>
        </w:rPr>
        <w:t xml:space="preserve"> boroughs house prices is clearly evident.</w:t>
      </w:r>
    </w:p>
    <w:p w14:paraId="44F55A85" w14:textId="77777777" w:rsidR="00B14F89" w:rsidRDefault="00EA634F">
      <w:pPr>
        <w:rPr>
          <w:b/>
          <w:bCs/>
          <w:sz w:val="22"/>
          <w:szCs w:val="22"/>
        </w:rPr>
      </w:pPr>
      <w:r>
        <w:rPr>
          <w:b/>
          <w:bCs/>
          <w:noProof/>
          <w:sz w:val="22"/>
          <w:szCs w:val="22"/>
        </w:rPr>
        <mc:AlternateContent>
          <mc:Choice Requires="wps">
            <w:drawing>
              <wp:anchor distT="0" distB="0" distL="114300" distR="114300" simplePos="0" relativeHeight="251702272" behindDoc="0" locked="0" layoutInCell="1" allowOverlap="1" wp14:anchorId="4DCED9BB" wp14:editId="5600F0A3">
                <wp:simplePos x="0" y="0"/>
                <wp:positionH relativeFrom="column">
                  <wp:posOffset>2950078</wp:posOffset>
                </wp:positionH>
                <wp:positionV relativeFrom="paragraph">
                  <wp:posOffset>476489</wp:posOffset>
                </wp:positionV>
                <wp:extent cx="2409982" cy="470780"/>
                <wp:effectExtent l="0" t="0" r="3175" b="0"/>
                <wp:wrapNone/>
                <wp:docPr id="39" name="Text Box 39"/>
                <wp:cNvGraphicFramePr/>
                <a:graphic xmlns:a="http://schemas.openxmlformats.org/drawingml/2006/main">
                  <a:graphicData uri="http://schemas.microsoft.com/office/word/2010/wordprocessingShape">
                    <wps:wsp>
                      <wps:cNvSpPr txBox="1"/>
                      <wps:spPr>
                        <a:xfrm>
                          <a:off x="0" y="0"/>
                          <a:ext cx="2409982" cy="470780"/>
                        </a:xfrm>
                        <a:prstGeom prst="rect">
                          <a:avLst/>
                        </a:prstGeom>
                        <a:solidFill>
                          <a:schemeClr val="lt1"/>
                        </a:solidFill>
                        <a:ln w="6350">
                          <a:noFill/>
                        </a:ln>
                      </wps:spPr>
                      <wps:txbx>
                        <w:txbxContent>
                          <w:p w14:paraId="7CD55FD6" w14:textId="244D46F3" w:rsidR="00EA634F" w:rsidRPr="00EA634F" w:rsidRDefault="00EA634F">
                            <w:pPr>
                              <w:rPr>
                                <w:sz w:val="16"/>
                                <w:szCs w:val="16"/>
                                <w:lang w:val="en-GB"/>
                              </w:rPr>
                            </w:pPr>
                            <w:r w:rsidRPr="00EA634F">
                              <w:rPr>
                                <w:sz w:val="16"/>
                                <w:szCs w:val="16"/>
                                <w:lang w:val="en-GB"/>
                              </w:rPr>
                              <w:t>Fig. 8: Housing points with a price greater than the mean, overlaid on the greenspace abundance map of London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CED9BB" id="Text Box 39" o:spid="_x0000_s1034" type="#_x0000_t202" style="position:absolute;margin-left:232.3pt;margin-top:37.5pt;width:189.75pt;height:37.0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" fillcolor="white [3201]" stroked="f" strokeweight=".5pt">
                <v:textbox>
                  <w:txbxContent>
                    <w:p w14:paraId="7CD55FD6" w14:textId="244D46F3" w:rsidR="00EA634F" w:rsidRPr="00EA634F" w:rsidRDefault="00EA634F">
                      <w:pPr>
                        <w:rPr>
                          <w:sz w:val="16"/>
                          <w:szCs w:val="16"/>
                          <w:lang w:val="en-GB"/>
                        </w:rPr>
                      </w:pPr>
                      <w:r w:rsidRPr="00EA634F">
                        <w:rPr>
                          <w:sz w:val="16"/>
                          <w:szCs w:val="16"/>
                          <w:lang w:val="en-GB"/>
                        </w:rPr>
                        <w:t>Fig. 8: Housing points with a price greater than the mean, overlaid on the greenspace abundance map of London</w:t>
                      </w:r>
                    </w:p>
                  </w:txbxContent>
                </v:textbox>
              </v:shape>
            </w:pict>
          </mc:Fallback>
        </mc:AlternateContent>
      </w:r>
    </w:p>
    <w:p w14:paraId="43E069C3" w14:textId="77777777" w:rsidR="00B14F89" w:rsidRPr="00B14F89" w:rsidRDefault="00B14F89" w:rsidP="00B14F89">
      <w:pPr>
        <w:rPr>
          <w:sz w:val="22"/>
          <w:szCs w:val="22"/>
        </w:rPr>
      </w:pPr>
    </w:p>
    <w:p w14:paraId="060414B5" w14:textId="77777777" w:rsidR="00B14F89" w:rsidRPr="00B14F89" w:rsidRDefault="00B14F89" w:rsidP="00B14F89">
      <w:pPr>
        <w:rPr>
          <w:sz w:val="22"/>
          <w:szCs w:val="22"/>
        </w:rPr>
      </w:pPr>
    </w:p>
    <w:p w14:paraId="0B77D15B" w14:textId="77777777" w:rsidR="00B14F89" w:rsidRPr="00B14F89" w:rsidRDefault="00B14F89" w:rsidP="00B14F89">
      <w:pPr>
        <w:rPr>
          <w:sz w:val="22"/>
          <w:szCs w:val="22"/>
        </w:rPr>
      </w:pPr>
    </w:p>
    <w:p w14:paraId="44353527" w14:textId="77777777" w:rsidR="00B14F89" w:rsidRPr="00B14F89" w:rsidRDefault="00B14F89" w:rsidP="00B14F89">
      <w:pPr>
        <w:rPr>
          <w:sz w:val="22"/>
          <w:szCs w:val="22"/>
        </w:rPr>
      </w:pPr>
    </w:p>
    <w:p w14:paraId="1A05B010" w14:textId="77777777" w:rsidR="00B14F89" w:rsidRPr="00B14F89" w:rsidRDefault="00B14F89" w:rsidP="00B14F89">
      <w:pPr>
        <w:rPr>
          <w:sz w:val="22"/>
          <w:szCs w:val="22"/>
        </w:rPr>
      </w:pPr>
    </w:p>
    <w:p w14:paraId="20353C19" w14:textId="77777777" w:rsidR="00B14F89" w:rsidRPr="00B14F89" w:rsidRDefault="00B14F89" w:rsidP="00B14F89">
      <w:pPr>
        <w:rPr>
          <w:sz w:val="22"/>
          <w:szCs w:val="22"/>
        </w:rPr>
      </w:pPr>
    </w:p>
    <w:p w14:paraId="3EEB856B" w14:textId="77777777" w:rsidR="00B14F89" w:rsidRPr="00B14F89" w:rsidRDefault="00B14F89" w:rsidP="00B14F89">
      <w:pPr>
        <w:rPr>
          <w:sz w:val="22"/>
          <w:szCs w:val="22"/>
        </w:rPr>
      </w:pPr>
    </w:p>
    <w:p w14:paraId="72EEEA6E" w14:textId="77777777" w:rsidR="00B14F89" w:rsidRPr="00B14F89" w:rsidRDefault="00B14F89" w:rsidP="00B14F89">
      <w:pPr>
        <w:rPr>
          <w:sz w:val="22"/>
          <w:szCs w:val="22"/>
        </w:rPr>
      </w:pPr>
    </w:p>
    <w:p w14:paraId="5C84AC5E" w14:textId="25A3AAD6" w:rsidR="00AF4AF8" w:rsidRDefault="004D1619">
      <w:pPr>
        <w:rPr>
          <w:b/>
          <w:bCs/>
          <w:sz w:val="22"/>
          <w:szCs w:val="22"/>
        </w:rPr>
      </w:pPr>
      <w:r>
        <w:rPr>
          <w:b/>
          <w:bCs/>
          <w:sz w:val="22"/>
          <w:szCs w:val="22"/>
        </w:rPr>
        <w:t>Discussion</w:t>
      </w:r>
    </w:p>
    <w:p w14:paraId="6831D4D5" w14:textId="577DDE4D" w:rsidR="001D702D" w:rsidRDefault="007D733F">
      <w:pPr>
        <w:rPr>
          <w:sz w:val="22"/>
          <w:szCs w:val="22"/>
        </w:rPr>
      </w:pPr>
      <w:r>
        <w:rPr>
          <w:sz w:val="22"/>
          <w:szCs w:val="22"/>
        </w:rPr>
        <w:t>Studies regarding mental health</w:t>
      </w:r>
      <w:r w:rsidR="00EB1B2C">
        <w:rPr>
          <w:sz w:val="22"/>
          <w:szCs w:val="22"/>
        </w:rPr>
        <w:t xml:space="preserve"> have previously linked a positive impact of increased greenspace abundance on reducing depression numbers (</w:t>
      </w:r>
      <w:proofErr w:type="spellStart"/>
      <w:r w:rsidR="00EB1B2C">
        <w:rPr>
          <w:sz w:val="22"/>
          <w:szCs w:val="22"/>
        </w:rPr>
        <w:t>Alcock</w:t>
      </w:r>
      <w:proofErr w:type="spellEnd"/>
      <w:r w:rsidR="00EB1B2C">
        <w:rPr>
          <w:sz w:val="22"/>
          <w:szCs w:val="22"/>
        </w:rPr>
        <w:t xml:space="preserve"> et al 2013, </w:t>
      </w:r>
      <w:proofErr w:type="spellStart"/>
      <w:r w:rsidR="00EB1B2C">
        <w:rPr>
          <w:sz w:val="22"/>
          <w:szCs w:val="22"/>
        </w:rPr>
        <w:t>Houlden</w:t>
      </w:r>
      <w:proofErr w:type="spellEnd"/>
      <w:r w:rsidR="00EB1B2C">
        <w:rPr>
          <w:sz w:val="22"/>
          <w:szCs w:val="22"/>
        </w:rPr>
        <w:t xml:space="preserve"> et al 2019), the psychological idea behind this being that the lower abundance of stimuli allows for increased cognitive function and an opportunity for our brains to relax (Bratman et al. 2015)</w:t>
      </w:r>
      <w:r w:rsidR="00D111C6">
        <w:rPr>
          <w:sz w:val="22"/>
          <w:szCs w:val="22"/>
        </w:rPr>
        <w:t>. The findings in this study provide some evidence to support these claims, and thus back the EU and</w:t>
      </w:r>
      <w:r w:rsidR="001D702D">
        <w:rPr>
          <w:sz w:val="22"/>
          <w:szCs w:val="22"/>
        </w:rPr>
        <w:t xml:space="preserve"> the</w:t>
      </w:r>
      <w:r w:rsidR="00D111C6">
        <w:rPr>
          <w:sz w:val="22"/>
          <w:szCs w:val="22"/>
        </w:rPr>
        <w:t xml:space="preserve"> UK governments</w:t>
      </w:r>
      <w:r w:rsidR="001D702D">
        <w:rPr>
          <w:sz w:val="22"/>
          <w:szCs w:val="22"/>
        </w:rPr>
        <w:t>’</w:t>
      </w:r>
      <w:r w:rsidR="00D111C6">
        <w:rPr>
          <w:sz w:val="22"/>
          <w:szCs w:val="22"/>
        </w:rPr>
        <w:t xml:space="preserve"> guidelines for greenspace proximity to be within 300m of people</w:t>
      </w:r>
      <w:r w:rsidR="001D702D">
        <w:rPr>
          <w:sz w:val="22"/>
          <w:szCs w:val="22"/>
        </w:rPr>
        <w:t>’</w:t>
      </w:r>
      <w:r w:rsidR="00D111C6">
        <w:rPr>
          <w:sz w:val="22"/>
          <w:szCs w:val="22"/>
        </w:rPr>
        <w:t>s homes.</w:t>
      </w:r>
      <w:r w:rsidR="001D702D">
        <w:rPr>
          <w:sz w:val="22"/>
          <w:szCs w:val="22"/>
        </w:rPr>
        <w:t xml:space="preserve"> Whilst this proximity may not be possible to every dwelling, it provides a good benchmark recommendation that should be taken seriously.</w:t>
      </w:r>
      <w:r w:rsidR="004B2DD6">
        <w:rPr>
          <w:sz w:val="22"/>
          <w:szCs w:val="22"/>
        </w:rPr>
        <w:t xml:space="preserve"> London presents itself as a good city for analysis on greenspace abundance as it is a city with ambitious plans to achieve with regards to improving greenspace coverage to 50% by 2050. This push for more greenery will provide excellent opportunities for comparative analysis as the greenspace percentage across the city increases.</w:t>
      </w:r>
    </w:p>
    <w:p w14:paraId="29F93773" w14:textId="77315576" w:rsidR="00936F5C" w:rsidRDefault="00BE5EF3">
      <w:pPr>
        <w:rPr>
          <w:sz w:val="22"/>
          <w:szCs w:val="22"/>
        </w:rPr>
      </w:pPr>
      <w:r>
        <w:rPr>
          <w:sz w:val="22"/>
          <w:szCs w:val="22"/>
        </w:rPr>
        <w:t xml:space="preserve">Results of an OLS regression displayed a strong positive linear association between </w:t>
      </w:r>
      <w:r w:rsidR="001D702D">
        <w:rPr>
          <w:sz w:val="22"/>
          <w:szCs w:val="22"/>
        </w:rPr>
        <w:t>g</w:t>
      </w:r>
      <w:r>
        <w:rPr>
          <w:sz w:val="22"/>
          <w:szCs w:val="22"/>
        </w:rPr>
        <w:t xml:space="preserve">reenspace abundance and decreasing depression rates in London boroughs, this was also visually represented </w:t>
      </w:r>
      <w:r w:rsidR="001D702D">
        <w:rPr>
          <w:sz w:val="22"/>
          <w:szCs w:val="22"/>
        </w:rPr>
        <w:t>showing a striking decline in depression rates per 1000 people in ‘greener’ locations</w:t>
      </w:r>
      <w:r>
        <w:rPr>
          <w:sz w:val="22"/>
          <w:szCs w:val="22"/>
        </w:rPr>
        <w:t>. The regression model also indicated that an increase in crime rates within London Boroughs presented a linear relationship with increasing depression rates, more research into th</w:t>
      </w:r>
      <w:r w:rsidR="007B2E88">
        <w:rPr>
          <w:sz w:val="22"/>
          <w:szCs w:val="22"/>
        </w:rPr>
        <w:t>ese</w:t>
      </w:r>
      <w:r>
        <w:rPr>
          <w:sz w:val="22"/>
          <w:szCs w:val="22"/>
        </w:rPr>
        <w:t xml:space="preserve"> finding</w:t>
      </w:r>
      <w:r w:rsidR="007B2E88">
        <w:rPr>
          <w:sz w:val="22"/>
          <w:szCs w:val="22"/>
        </w:rPr>
        <w:t>s</w:t>
      </w:r>
      <w:r>
        <w:rPr>
          <w:sz w:val="22"/>
          <w:szCs w:val="22"/>
        </w:rPr>
        <w:t xml:space="preserve"> </w:t>
      </w:r>
      <w:r w:rsidR="007B2E88">
        <w:rPr>
          <w:sz w:val="22"/>
          <w:szCs w:val="22"/>
        </w:rPr>
        <w:t>is</w:t>
      </w:r>
      <w:r>
        <w:rPr>
          <w:sz w:val="22"/>
          <w:szCs w:val="22"/>
        </w:rPr>
        <w:t xml:space="preserve"> needed to be done in order to determine which areas in London these associations presented themselves in, thus if </w:t>
      </w:r>
      <w:r w:rsidR="003317EC">
        <w:rPr>
          <w:sz w:val="22"/>
          <w:szCs w:val="22"/>
        </w:rPr>
        <w:t>crime rates are higher in</w:t>
      </w:r>
      <w:r w:rsidR="001D702D">
        <w:rPr>
          <w:sz w:val="22"/>
          <w:szCs w:val="22"/>
        </w:rPr>
        <w:t xml:space="preserve"> the</w:t>
      </w:r>
      <w:r w:rsidR="003317EC">
        <w:rPr>
          <w:sz w:val="22"/>
          <w:szCs w:val="22"/>
        </w:rPr>
        <w:t xml:space="preserve"> ‘poorer’ areas which studies show are typically more associated with higher depression rates (</w:t>
      </w:r>
      <w:proofErr w:type="spellStart"/>
      <w:r w:rsidR="003317EC">
        <w:rPr>
          <w:sz w:val="22"/>
          <w:szCs w:val="22"/>
        </w:rPr>
        <w:t>Remes</w:t>
      </w:r>
      <w:proofErr w:type="spellEnd"/>
      <w:r w:rsidR="003317EC">
        <w:rPr>
          <w:sz w:val="22"/>
          <w:szCs w:val="22"/>
        </w:rPr>
        <w:t xml:space="preserve"> et al 2019). </w:t>
      </w:r>
      <w:r w:rsidR="001D702D">
        <w:rPr>
          <w:sz w:val="22"/>
          <w:szCs w:val="22"/>
        </w:rPr>
        <w:t xml:space="preserve">The limitation here being that these statistics are calculated on the borough level, which </w:t>
      </w:r>
      <w:r w:rsidR="00E6403B">
        <w:rPr>
          <w:sz w:val="22"/>
          <w:szCs w:val="22"/>
        </w:rPr>
        <w:t>examines</w:t>
      </w:r>
      <w:r w:rsidR="001D702D">
        <w:rPr>
          <w:sz w:val="22"/>
          <w:szCs w:val="22"/>
        </w:rPr>
        <w:t xml:space="preserve"> large</w:t>
      </w:r>
      <w:r w:rsidR="00E6403B">
        <w:rPr>
          <w:sz w:val="22"/>
          <w:szCs w:val="22"/>
        </w:rPr>
        <w:t xml:space="preserve"> portions</w:t>
      </w:r>
      <w:r w:rsidR="001D702D">
        <w:rPr>
          <w:sz w:val="22"/>
          <w:szCs w:val="22"/>
        </w:rPr>
        <w:t xml:space="preserve"> of London </w:t>
      </w:r>
      <w:r w:rsidR="00E6403B">
        <w:rPr>
          <w:sz w:val="22"/>
          <w:szCs w:val="22"/>
        </w:rPr>
        <w:t>meaning that crime ‘hotspots’ and ‘</w:t>
      </w:r>
      <w:proofErr w:type="spellStart"/>
      <w:r w:rsidR="00E6403B">
        <w:rPr>
          <w:sz w:val="22"/>
          <w:szCs w:val="22"/>
        </w:rPr>
        <w:t>coldspots</w:t>
      </w:r>
      <w:proofErr w:type="spellEnd"/>
      <w:r w:rsidR="00E6403B">
        <w:rPr>
          <w:sz w:val="22"/>
          <w:szCs w:val="22"/>
        </w:rPr>
        <w:t>’ may be occurring at smaller geographical areas but going unnoticed due to being averaged into the borough values.</w:t>
      </w:r>
    </w:p>
    <w:p w14:paraId="2C0FCD60" w14:textId="4D15E192" w:rsidR="003317EC" w:rsidRDefault="003317EC">
      <w:pPr>
        <w:rPr>
          <w:sz w:val="22"/>
          <w:szCs w:val="22"/>
        </w:rPr>
      </w:pPr>
      <w:r>
        <w:rPr>
          <w:sz w:val="22"/>
          <w:szCs w:val="22"/>
        </w:rPr>
        <w:t>Analysis of house price data indicated that across the study area there is significant amounts of spatial autocorrelation regarding a house price metric of ‘price-per-room’. Intuitively</w:t>
      </w:r>
      <w:r w:rsidR="004D1619">
        <w:rPr>
          <w:sz w:val="22"/>
          <w:szCs w:val="22"/>
        </w:rPr>
        <w:t>,</w:t>
      </w:r>
      <w:r>
        <w:rPr>
          <w:sz w:val="22"/>
          <w:szCs w:val="22"/>
        </w:rPr>
        <w:t xml:space="preserve"> the city centre of London was found to contain large clustering of High price-per-room areas surrounded by high-price-per-room areas. Interestingly the LISA map indicated significant Low-Low price-per-room clusters mainly in the boroughs containing the higher abundance of greenspaces.</w:t>
      </w:r>
      <w:r w:rsidR="004D1619">
        <w:rPr>
          <w:sz w:val="22"/>
          <w:szCs w:val="22"/>
        </w:rPr>
        <w:t xml:space="preserve"> </w:t>
      </w:r>
    </w:p>
    <w:p w14:paraId="5B7B85D0" w14:textId="499331F4" w:rsidR="004D1619" w:rsidRDefault="004D1619">
      <w:pPr>
        <w:rPr>
          <w:sz w:val="22"/>
          <w:szCs w:val="22"/>
        </w:rPr>
      </w:pPr>
      <w:r>
        <w:rPr>
          <w:sz w:val="22"/>
          <w:szCs w:val="22"/>
        </w:rPr>
        <w:lastRenderedPageBreak/>
        <w:t xml:space="preserve">Finally, visual analysis showed this spatial autocorrelation of the house price points to be viewed against the boroughs greenspace abundance, again the MAUP must be taken into account here as those living in houses positioned on or close to borough boundaries may make use of greenspace in neighbouring boroughs if they so please and ideally </w:t>
      </w:r>
      <w:r w:rsidR="006939B3">
        <w:rPr>
          <w:sz w:val="22"/>
          <w:szCs w:val="22"/>
        </w:rPr>
        <w:t>an intensive study of the greenspaces used by residents would be done to account for this.</w:t>
      </w:r>
      <w:r w:rsidR="001D702D">
        <w:rPr>
          <w:sz w:val="22"/>
          <w:szCs w:val="22"/>
        </w:rPr>
        <w:t xml:space="preserve"> </w:t>
      </w:r>
    </w:p>
    <w:p w14:paraId="2EF02DAA" w14:textId="4F14AC4C" w:rsidR="001D702D" w:rsidRDefault="001D702D">
      <w:pPr>
        <w:rPr>
          <w:sz w:val="22"/>
          <w:szCs w:val="22"/>
        </w:rPr>
      </w:pPr>
    </w:p>
    <w:p w14:paraId="6722BBC5" w14:textId="77BE23C1" w:rsidR="001D702D" w:rsidRDefault="001D702D">
      <w:pPr>
        <w:rPr>
          <w:b/>
          <w:bCs/>
          <w:sz w:val="22"/>
          <w:szCs w:val="22"/>
        </w:rPr>
      </w:pPr>
      <w:r w:rsidRPr="001D702D">
        <w:rPr>
          <w:b/>
          <w:bCs/>
          <w:sz w:val="22"/>
          <w:szCs w:val="22"/>
        </w:rPr>
        <w:t>Conclusion</w:t>
      </w:r>
    </w:p>
    <w:p w14:paraId="7D28FA9B" w14:textId="28EE44F0" w:rsidR="00A00FD1" w:rsidRDefault="001D702D">
      <w:pPr>
        <w:rPr>
          <w:sz w:val="22"/>
          <w:szCs w:val="22"/>
        </w:rPr>
      </w:pPr>
      <w:r>
        <w:rPr>
          <w:sz w:val="22"/>
          <w:szCs w:val="22"/>
        </w:rPr>
        <w:t>Such that the evidence in this study point towards a strongly positive correlation between frequenting greenspaces and lowering depression rates</w:t>
      </w:r>
      <w:r w:rsidR="00E6403B">
        <w:rPr>
          <w:sz w:val="22"/>
          <w:szCs w:val="22"/>
        </w:rPr>
        <w:t>,</w:t>
      </w:r>
      <w:r>
        <w:rPr>
          <w:sz w:val="22"/>
          <w:szCs w:val="22"/>
        </w:rPr>
        <w:t xml:space="preserve"> </w:t>
      </w:r>
      <w:r w:rsidR="00E6403B">
        <w:rPr>
          <w:sz w:val="22"/>
          <w:szCs w:val="22"/>
        </w:rPr>
        <w:t xml:space="preserve">that even stronger recommendations towards making use of the vast amounts of greenery areas should be provided by local councils and governments. Recommendations should aim at promoting visits to greenspaces rather than just providing a distance measurement to them. </w:t>
      </w:r>
      <w:r w:rsidR="00A00FD1">
        <w:rPr>
          <w:sz w:val="22"/>
          <w:szCs w:val="22"/>
        </w:rPr>
        <w:t>In terms of other variables assessed towards affecting mental health, crime rate shows itself as the most ‘fixable’ issue. The model suggests that decreasing crime rates in boroughs would present a positive effect on depression rates, thus local councils and police efforts towards further minimizing crime by increased police patrol in crime hotspots, more CCTV, or greater expansion of neighbourhood watch programmes should be looked at.</w:t>
      </w:r>
    </w:p>
    <w:p w14:paraId="7EB75C6D" w14:textId="6A41E632" w:rsidR="00E6403B" w:rsidRDefault="00E6403B">
      <w:pPr>
        <w:rPr>
          <w:sz w:val="22"/>
          <w:szCs w:val="22"/>
        </w:rPr>
      </w:pPr>
      <w:r>
        <w:rPr>
          <w:sz w:val="22"/>
          <w:szCs w:val="22"/>
        </w:rPr>
        <w:t>More study evidently needs to be done into why increasing greenspace abundance seems to affect housing prices, while these areas are in the outskirts of London</w:t>
      </w:r>
      <w:r w:rsidR="00A00FD1">
        <w:rPr>
          <w:sz w:val="22"/>
          <w:szCs w:val="22"/>
        </w:rPr>
        <w:t xml:space="preserve"> thus where housing prices are expected to be lower, a more localised examination into this negative influence may uncover other potential causes linked to this.</w:t>
      </w:r>
    </w:p>
    <w:p w14:paraId="546E9A53" w14:textId="6820041A" w:rsidR="001D702D" w:rsidRDefault="001D702D">
      <w:pPr>
        <w:rPr>
          <w:b/>
          <w:bCs/>
          <w:sz w:val="22"/>
          <w:szCs w:val="22"/>
        </w:rPr>
      </w:pPr>
    </w:p>
    <w:p w14:paraId="2F4A3D1A" w14:textId="47F29F52" w:rsidR="00D84625" w:rsidRDefault="00D84625" w:rsidP="00D84625">
      <w:pPr>
        <w:rPr>
          <w:b/>
          <w:bCs/>
          <w:sz w:val="22"/>
          <w:szCs w:val="22"/>
        </w:rPr>
      </w:pPr>
    </w:p>
    <w:p w14:paraId="41D6E2CF" w14:textId="77777777" w:rsidR="00C6491C" w:rsidRDefault="00C6491C" w:rsidP="00D84625">
      <w:pPr>
        <w:rPr>
          <w:b/>
          <w:bCs/>
          <w:sz w:val="22"/>
          <w:szCs w:val="22"/>
        </w:rPr>
      </w:pPr>
    </w:p>
    <w:p w14:paraId="5D72E5DE" w14:textId="7C98602E" w:rsidR="00D84625" w:rsidRPr="00D84625" w:rsidRDefault="00D84625" w:rsidP="00D84625">
      <w:pPr>
        <w:rPr>
          <w:b/>
          <w:bCs/>
          <w:sz w:val="22"/>
          <w:szCs w:val="22"/>
        </w:rPr>
      </w:pPr>
      <w:r w:rsidRPr="00D84625">
        <w:rPr>
          <w:b/>
          <w:bCs/>
          <w:sz w:val="22"/>
          <w:szCs w:val="22"/>
        </w:rPr>
        <w:t>References</w:t>
      </w:r>
    </w:p>
    <w:p w14:paraId="2452B70A" w14:textId="77777777" w:rsidR="00C6491C" w:rsidRPr="00C6491C" w:rsidRDefault="00C6491C" w:rsidP="00C6491C">
      <w:pPr>
        <w:rPr>
          <w:sz w:val="20"/>
          <w:szCs w:val="20"/>
        </w:rPr>
      </w:pPr>
      <w:proofErr w:type="spellStart"/>
      <w:r w:rsidRPr="00C6491C">
        <w:rPr>
          <w:sz w:val="20"/>
          <w:szCs w:val="20"/>
        </w:rPr>
        <w:t>Alcock</w:t>
      </w:r>
      <w:proofErr w:type="spellEnd"/>
      <w:r w:rsidRPr="00C6491C">
        <w:rPr>
          <w:sz w:val="20"/>
          <w:szCs w:val="20"/>
        </w:rPr>
        <w:t xml:space="preserve"> I., White M. P., Wheeler B. W., Fleming L. E., and </w:t>
      </w:r>
      <w:proofErr w:type="spellStart"/>
      <w:r w:rsidRPr="00C6491C">
        <w:rPr>
          <w:sz w:val="20"/>
          <w:szCs w:val="20"/>
        </w:rPr>
        <w:t>Depledge</w:t>
      </w:r>
      <w:proofErr w:type="spellEnd"/>
      <w:r w:rsidRPr="00C6491C">
        <w:rPr>
          <w:sz w:val="20"/>
          <w:szCs w:val="20"/>
        </w:rPr>
        <w:t xml:space="preserve"> M. H. (2013) Longitudinal Effects on Mental Health of Moving to Greener and Less Green Urban Areas</w:t>
      </w:r>
    </w:p>
    <w:p w14:paraId="1444C74A" w14:textId="77777777" w:rsidR="00C6491C" w:rsidRPr="00C6491C" w:rsidRDefault="00C6491C" w:rsidP="00C6491C">
      <w:pPr>
        <w:rPr>
          <w:sz w:val="20"/>
          <w:szCs w:val="20"/>
        </w:rPr>
      </w:pPr>
      <w:r w:rsidRPr="00C6491C">
        <w:rPr>
          <w:sz w:val="20"/>
          <w:szCs w:val="20"/>
        </w:rPr>
        <w:t>https://pubs.acs.org/doi/abs/10.1021/es403688w (accessed 13th May 2021)</w:t>
      </w:r>
    </w:p>
    <w:p w14:paraId="2D9E0E64" w14:textId="77777777" w:rsidR="00C6491C" w:rsidRPr="00C6491C" w:rsidRDefault="00C6491C" w:rsidP="00C6491C">
      <w:pPr>
        <w:rPr>
          <w:sz w:val="20"/>
          <w:szCs w:val="20"/>
        </w:rPr>
      </w:pPr>
    </w:p>
    <w:p w14:paraId="239AE820" w14:textId="77777777" w:rsidR="00C6491C" w:rsidRPr="00C6491C" w:rsidRDefault="00C6491C" w:rsidP="00C6491C">
      <w:pPr>
        <w:rPr>
          <w:sz w:val="20"/>
          <w:szCs w:val="20"/>
        </w:rPr>
      </w:pPr>
      <w:r w:rsidRPr="00C6491C">
        <w:rPr>
          <w:sz w:val="20"/>
          <w:szCs w:val="20"/>
        </w:rPr>
        <w:t>Bratman G. N., Daily G. C., Levy B. J. and Gross J. J. (2015) The benefits of nature experience: Improved affect and cognition</w:t>
      </w:r>
    </w:p>
    <w:p w14:paraId="08C7C648" w14:textId="77777777" w:rsidR="00C6491C" w:rsidRPr="00C6491C" w:rsidRDefault="00C6491C" w:rsidP="00C6491C">
      <w:pPr>
        <w:rPr>
          <w:sz w:val="20"/>
          <w:szCs w:val="20"/>
        </w:rPr>
      </w:pPr>
      <w:r w:rsidRPr="00C6491C">
        <w:rPr>
          <w:sz w:val="20"/>
          <w:szCs w:val="20"/>
        </w:rPr>
        <w:t>https://www.sciencedirect.com/science/article/abs/pii/S0169204615000286 (accessed 30th April 2021)</w:t>
      </w:r>
    </w:p>
    <w:p w14:paraId="730E6389" w14:textId="6481AC0F" w:rsidR="00C6491C" w:rsidRDefault="00C6491C" w:rsidP="00C6491C">
      <w:pPr>
        <w:rPr>
          <w:sz w:val="20"/>
          <w:szCs w:val="20"/>
        </w:rPr>
      </w:pPr>
    </w:p>
    <w:p w14:paraId="5DB2B8BB" w14:textId="63C1BF8A" w:rsidR="00EB059A" w:rsidRDefault="00EB059A" w:rsidP="00C6491C">
      <w:pPr>
        <w:rPr>
          <w:sz w:val="20"/>
          <w:szCs w:val="20"/>
        </w:rPr>
      </w:pPr>
      <w:proofErr w:type="spellStart"/>
      <w:r>
        <w:rPr>
          <w:sz w:val="20"/>
          <w:szCs w:val="20"/>
        </w:rPr>
        <w:t>Carmargo</w:t>
      </w:r>
      <w:proofErr w:type="spellEnd"/>
      <w:r>
        <w:rPr>
          <w:sz w:val="20"/>
          <w:szCs w:val="20"/>
        </w:rPr>
        <w:t xml:space="preserve"> R. (2016) </w:t>
      </w:r>
      <w:r w:rsidRPr="00EB059A">
        <w:rPr>
          <w:sz w:val="20"/>
          <w:szCs w:val="20"/>
        </w:rPr>
        <w:t>The effects of Urban Green Spaces on house prices</w:t>
      </w:r>
    </w:p>
    <w:p w14:paraId="1ADE0799" w14:textId="489A2C48" w:rsidR="00EB059A" w:rsidRDefault="00EB059A" w:rsidP="00C6491C">
      <w:pPr>
        <w:rPr>
          <w:sz w:val="20"/>
          <w:szCs w:val="20"/>
        </w:rPr>
      </w:pPr>
      <w:r w:rsidRPr="00EB059A">
        <w:rPr>
          <w:sz w:val="20"/>
          <w:szCs w:val="20"/>
        </w:rPr>
        <w:t>DOI:10.13140/RG.2.2.32791.19365</w:t>
      </w:r>
      <w:r>
        <w:rPr>
          <w:sz w:val="20"/>
          <w:szCs w:val="20"/>
        </w:rPr>
        <w:t xml:space="preserve"> (accessed April 22nd 2021)</w:t>
      </w:r>
    </w:p>
    <w:p w14:paraId="5DA199B3" w14:textId="77777777" w:rsidR="00EB059A" w:rsidRPr="00C6491C" w:rsidRDefault="00EB059A" w:rsidP="00C6491C">
      <w:pPr>
        <w:rPr>
          <w:sz w:val="20"/>
          <w:szCs w:val="20"/>
        </w:rPr>
      </w:pPr>
    </w:p>
    <w:p w14:paraId="0A0D857F" w14:textId="77777777" w:rsidR="00C6491C" w:rsidRPr="00C6491C" w:rsidRDefault="00C6491C" w:rsidP="00C6491C">
      <w:pPr>
        <w:rPr>
          <w:sz w:val="20"/>
          <w:szCs w:val="20"/>
        </w:rPr>
      </w:pPr>
      <w:r w:rsidRPr="00C6491C">
        <w:rPr>
          <w:sz w:val="20"/>
          <w:szCs w:val="20"/>
        </w:rPr>
        <w:t xml:space="preserve">Chen C., Mao L., </w:t>
      </w:r>
      <w:proofErr w:type="spellStart"/>
      <w:r w:rsidRPr="00C6491C">
        <w:rPr>
          <w:sz w:val="20"/>
          <w:szCs w:val="20"/>
        </w:rPr>
        <w:t>Qiu</w:t>
      </w:r>
      <w:proofErr w:type="spellEnd"/>
      <w:r w:rsidRPr="00C6491C">
        <w:rPr>
          <w:sz w:val="20"/>
          <w:szCs w:val="20"/>
        </w:rPr>
        <w:t xml:space="preserve"> Y., Cui  J. and Wang Y. (2020) Walls offer potential to improve urban biodiversity</w:t>
      </w:r>
    </w:p>
    <w:p w14:paraId="43C6FD07" w14:textId="77777777" w:rsidR="00C6491C" w:rsidRPr="00C6491C" w:rsidRDefault="00C6491C" w:rsidP="00C6491C">
      <w:pPr>
        <w:rPr>
          <w:sz w:val="20"/>
          <w:szCs w:val="20"/>
        </w:rPr>
      </w:pPr>
      <w:r w:rsidRPr="00C6491C">
        <w:rPr>
          <w:sz w:val="20"/>
          <w:szCs w:val="20"/>
        </w:rPr>
        <w:t>https://www.nature.com/articles/s41598-020-66527-3 (accessed 22nd April 2021)</w:t>
      </w:r>
    </w:p>
    <w:p w14:paraId="43E5CF9B" w14:textId="1B92562D" w:rsidR="00C6491C" w:rsidRDefault="00C6491C" w:rsidP="00C6491C">
      <w:pPr>
        <w:rPr>
          <w:sz w:val="20"/>
          <w:szCs w:val="20"/>
        </w:rPr>
      </w:pPr>
    </w:p>
    <w:p w14:paraId="5800B046" w14:textId="77777777" w:rsidR="00EB059A" w:rsidRPr="00C6491C" w:rsidRDefault="00EB059A" w:rsidP="00C6491C">
      <w:pPr>
        <w:rPr>
          <w:sz w:val="20"/>
          <w:szCs w:val="20"/>
        </w:rPr>
      </w:pPr>
    </w:p>
    <w:p w14:paraId="625A53E2" w14:textId="77777777" w:rsidR="00C6491C" w:rsidRPr="00C6491C" w:rsidRDefault="00C6491C" w:rsidP="00C6491C">
      <w:pPr>
        <w:rPr>
          <w:sz w:val="20"/>
          <w:szCs w:val="20"/>
        </w:rPr>
      </w:pPr>
      <w:r w:rsidRPr="00C6491C">
        <w:rPr>
          <w:sz w:val="20"/>
          <w:szCs w:val="20"/>
        </w:rPr>
        <w:t xml:space="preserve">de </w:t>
      </w:r>
      <w:proofErr w:type="spellStart"/>
      <w:r w:rsidRPr="00C6491C">
        <w:rPr>
          <w:sz w:val="20"/>
          <w:szCs w:val="20"/>
        </w:rPr>
        <w:t>Sherbinin</w:t>
      </w:r>
      <w:proofErr w:type="spellEnd"/>
      <w:r w:rsidRPr="00C6491C">
        <w:rPr>
          <w:sz w:val="20"/>
          <w:szCs w:val="20"/>
        </w:rPr>
        <w:t xml:space="preserve"> A., </w:t>
      </w:r>
      <w:proofErr w:type="spellStart"/>
      <w:r w:rsidRPr="00C6491C">
        <w:rPr>
          <w:sz w:val="20"/>
          <w:szCs w:val="20"/>
        </w:rPr>
        <w:t>Carr</w:t>
      </w:r>
      <w:proofErr w:type="spellEnd"/>
      <w:r w:rsidRPr="00C6491C">
        <w:rPr>
          <w:sz w:val="20"/>
          <w:szCs w:val="20"/>
        </w:rPr>
        <w:t xml:space="preserve"> D., Cassels S., and Jiang L. (2007) Population and Environment</w:t>
      </w:r>
    </w:p>
    <w:p w14:paraId="3E50F87E" w14:textId="77777777" w:rsidR="00C6491C" w:rsidRPr="00C6491C" w:rsidRDefault="00C6491C" w:rsidP="00C6491C">
      <w:pPr>
        <w:rPr>
          <w:sz w:val="20"/>
          <w:szCs w:val="20"/>
        </w:rPr>
      </w:pPr>
      <w:r w:rsidRPr="00C6491C">
        <w:rPr>
          <w:sz w:val="20"/>
          <w:szCs w:val="20"/>
        </w:rPr>
        <w:t>https://www.ncbi.nlm.nih.gov/pmc/articles/PMC2792934/ (accessed 24th April 2021)</w:t>
      </w:r>
    </w:p>
    <w:p w14:paraId="4359C91F" w14:textId="77777777" w:rsidR="00C6491C" w:rsidRPr="00C6491C" w:rsidRDefault="00C6491C" w:rsidP="00C6491C">
      <w:pPr>
        <w:rPr>
          <w:sz w:val="20"/>
          <w:szCs w:val="20"/>
        </w:rPr>
      </w:pPr>
    </w:p>
    <w:p w14:paraId="668591D0" w14:textId="77777777" w:rsidR="00C6491C" w:rsidRPr="00C6491C" w:rsidRDefault="00C6491C" w:rsidP="00C6491C">
      <w:pPr>
        <w:rPr>
          <w:sz w:val="20"/>
          <w:szCs w:val="20"/>
        </w:rPr>
      </w:pPr>
      <w:r w:rsidRPr="00C6491C">
        <w:rPr>
          <w:sz w:val="20"/>
          <w:szCs w:val="20"/>
        </w:rPr>
        <w:t>Edwards T. (2017) London mayor launches bid to improve city's green credentials</w:t>
      </w:r>
    </w:p>
    <w:p w14:paraId="2D37B374" w14:textId="77777777" w:rsidR="00C6491C" w:rsidRPr="00C6491C" w:rsidRDefault="00C6491C" w:rsidP="00C6491C">
      <w:pPr>
        <w:rPr>
          <w:sz w:val="20"/>
          <w:szCs w:val="20"/>
        </w:rPr>
      </w:pPr>
      <w:r w:rsidRPr="00C6491C">
        <w:rPr>
          <w:sz w:val="20"/>
          <w:szCs w:val="20"/>
        </w:rPr>
        <w:t>https://www.bbc.com/news/uk-england-london-40899234</w:t>
      </w:r>
    </w:p>
    <w:p w14:paraId="4CEC2947" w14:textId="77777777" w:rsidR="00C6491C" w:rsidRPr="00C6491C" w:rsidRDefault="00C6491C" w:rsidP="00C6491C">
      <w:pPr>
        <w:rPr>
          <w:sz w:val="20"/>
          <w:szCs w:val="20"/>
        </w:rPr>
      </w:pPr>
    </w:p>
    <w:p w14:paraId="1AF87537" w14:textId="77777777" w:rsidR="00C6491C" w:rsidRPr="00C6491C" w:rsidRDefault="00C6491C" w:rsidP="00C6491C">
      <w:pPr>
        <w:rPr>
          <w:sz w:val="20"/>
          <w:szCs w:val="20"/>
        </w:rPr>
      </w:pPr>
      <w:r w:rsidRPr="00C6491C">
        <w:rPr>
          <w:sz w:val="20"/>
          <w:szCs w:val="20"/>
        </w:rPr>
        <w:t xml:space="preserve">Gascon M., </w:t>
      </w:r>
      <w:proofErr w:type="spellStart"/>
      <w:r w:rsidRPr="00C6491C">
        <w:rPr>
          <w:sz w:val="20"/>
          <w:szCs w:val="20"/>
        </w:rPr>
        <w:t>Triguero</w:t>
      </w:r>
      <w:proofErr w:type="spellEnd"/>
      <w:r w:rsidRPr="00C6491C">
        <w:rPr>
          <w:sz w:val="20"/>
          <w:szCs w:val="20"/>
        </w:rPr>
        <w:t>-Mas M., Martinez D et al. (2015) Mental Health Benefits of Long-Term Exposure to Residential Green and Blue Spaces: A Systematic Review</w:t>
      </w:r>
    </w:p>
    <w:p w14:paraId="48B59273" w14:textId="77777777" w:rsidR="00C6491C" w:rsidRPr="00C6491C" w:rsidRDefault="00C6491C" w:rsidP="00C6491C">
      <w:pPr>
        <w:rPr>
          <w:sz w:val="20"/>
          <w:szCs w:val="20"/>
        </w:rPr>
      </w:pPr>
      <w:r w:rsidRPr="00C6491C">
        <w:rPr>
          <w:sz w:val="20"/>
          <w:szCs w:val="20"/>
        </w:rPr>
        <w:t>https://www.mdpi.com/1660-4601/12/4/4354/htm (accessed 30th April 2021)</w:t>
      </w:r>
    </w:p>
    <w:p w14:paraId="78C02CF3" w14:textId="77777777" w:rsidR="00C6491C" w:rsidRPr="00C6491C" w:rsidRDefault="00C6491C" w:rsidP="00C6491C">
      <w:pPr>
        <w:rPr>
          <w:sz w:val="20"/>
          <w:szCs w:val="20"/>
        </w:rPr>
      </w:pPr>
    </w:p>
    <w:p w14:paraId="7F896B0C" w14:textId="77777777" w:rsidR="00C6491C" w:rsidRPr="00C6491C" w:rsidRDefault="00C6491C" w:rsidP="00C6491C">
      <w:pPr>
        <w:rPr>
          <w:sz w:val="20"/>
          <w:szCs w:val="20"/>
        </w:rPr>
      </w:pPr>
      <w:r w:rsidRPr="00C6491C">
        <w:rPr>
          <w:sz w:val="20"/>
          <w:szCs w:val="20"/>
        </w:rPr>
        <w:t>GiGL (2020) GiGL open space data sub-set (beta version)</w:t>
      </w:r>
    </w:p>
    <w:p w14:paraId="55DCA677" w14:textId="77777777" w:rsidR="00C6491C" w:rsidRPr="00C6491C" w:rsidRDefault="00C6491C" w:rsidP="00C6491C">
      <w:pPr>
        <w:rPr>
          <w:sz w:val="20"/>
          <w:szCs w:val="20"/>
        </w:rPr>
      </w:pPr>
      <w:r w:rsidRPr="00C6491C">
        <w:rPr>
          <w:sz w:val="20"/>
          <w:szCs w:val="20"/>
        </w:rPr>
        <w:t>https://data.london.gov.uk/dataset/gigl-openspace-subset (accessed 2nd May 2021)</w:t>
      </w:r>
    </w:p>
    <w:p w14:paraId="0CEB0DDB" w14:textId="77777777" w:rsidR="00C6491C" w:rsidRPr="00C6491C" w:rsidRDefault="00C6491C" w:rsidP="00C6491C">
      <w:pPr>
        <w:rPr>
          <w:sz w:val="20"/>
          <w:szCs w:val="20"/>
        </w:rPr>
      </w:pPr>
    </w:p>
    <w:p w14:paraId="307F503E" w14:textId="77777777" w:rsidR="00C6491C" w:rsidRPr="00C6491C" w:rsidRDefault="00C6491C" w:rsidP="00C6491C">
      <w:pPr>
        <w:rPr>
          <w:sz w:val="20"/>
          <w:szCs w:val="20"/>
        </w:rPr>
      </w:pPr>
      <w:proofErr w:type="spellStart"/>
      <w:r w:rsidRPr="00C6491C">
        <w:rPr>
          <w:sz w:val="20"/>
          <w:szCs w:val="20"/>
        </w:rPr>
        <w:t>Houlden</w:t>
      </w:r>
      <w:proofErr w:type="spellEnd"/>
      <w:r w:rsidRPr="00C6491C">
        <w:rPr>
          <w:sz w:val="20"/>
          <w:szCs w:val="20"/>
        </w:rPr>
        <w:t xml:space="preserve"> V., de Albuquerque J. P., </w:t>
      </w:r>
      <w:proofErr w:type="spellStart"/>
      <w:r w:rsidRPr="00C6491C">
        <w:rPr>
          <w:sz w:val="20"/>
          <w:szCs w:val="20"/>
        </w:rPr>
        <w:t>Weich</w:t>
      </w:r>
      <w:proofErr w:type="spellEnd"/>
      <w:r w:rsidRPr="00C6491C">
        <w:rPr>
          <w:sz w:val="20"/>
          <w:szCs w:val="20"/>
        </w:rPr>
        <w:t xml:space="preserve"> S. and Jarvis S. (2019) A spatial analysis of proximate greenspace and mental wellbeing in London</w:t>
      </w:r>
    </w:p>
    <w:p w14:paraId="1F363184" w14:textId="77777777" w:rsidR="00C6491C" w:rsidRPr="00C6491C" w:rsidRDefault="00C6491C" w:rsidP="00C6491C">
      <w:pPr>
        <w:rPr>
          <w:sz w:val="20"/>
          <w:szCs w:val="20"/>
        </w:rPr>
      </w:pPr>
      <w:r w:rsidRPr="00C6491C">
        <w:rPr>
          <w:sz w:val="20"/>
          <w:szCs w:val="20"/>
        </w:rPr>
        <w:lastRenderedPageBreak/>
        <w:t>https://www.sciencedirect.com/science/article/pii/S0143622818312384 (accessed 1st May 2021)</w:t>
      </w:r>
    </w:p>
    <w:p w14:paraId="7D166A5E" w14:textId="77777777" w:rsidR="00C6491C" w:rsidRPr="00C6491C" w:rsidRDefault="00C6491C" w:rsidP="00C6491C">
      <w:pPr>
        <w:rPr>
          <w:sz w:val="20"/>
          <w:szCs w:val="20"/>
        </w:rPr>
      </w:pPr>
    </w:p>
    <w:p w14:paraId="5FFB9B0C" w14:textId="77777777" w:rsidR="00C6491C" w:rsidRPr="00C6491C" w:rsidRDefault="00C6491C" w:rsidP="00C6491C">
      <w:pPr>
        <w:rPr>
          <w:sz w:val="20"/>
          <w:szCs w:val="20"/>
        </w:rPr>
      </w:pPr>
      <w:r w:rsidRPr="00C6491C">
        <w:rPr>
          <w:sz w:val="20"/>
          <w:szCs w:val="20"/>
        </w:rPr>
        <w:t xml:space="preserve">James P., </w:t>
      </w:r>
      <w:proofErr w:type="spellStart"/>
      <w:r w:rsidRPr="00C6491C">
        <w:rPr>
          <w:sz w:val="20"/>
          <w:szCs w:val="20"/>
        </w:rPr>
        <w:t>Banay</w:t>
      </w:r>
      <w:proofErr w:type="spellEnd"/>
      <w:r w:rsidRPr="00C6491C">
        <w:rPr>
          <w:sz w:val="20"/>
          <w:szCs w:val="20"/>
        </w:rPr>
        <w:t xml:space="preserve"> R. F., Hart J. E., and Laden F. (2015) A Review of the Health Benefits of Greenness. </w:t>
      </w:r>
      <w:proofErr w:type="spellStart"/>
      <w:r w:rsidRPr="00C6491C">
        <w:rPr>
          <w:sz w:val="20"/>
          <w:szCs w:val="20"/>
        </w:rPr>
        <w:t>Curr</w:t>
      </w:r>
      <w:proofErr w:type="spellEnd"/>
      <w:r w:rsidRPr="00C6491C">
        <w:rPr>
          <w:sz w:val="20"/>
          <w:szCs w:val="20"/>
        </w:rPr>
        <w:t xml:space="preserve"> </w:t>
      </w:r>
      <w:proofErr w:type="spellStart"/>
      <w:r w:rsidRPr="00C6491C">
        <w:rPr>
          <w:sz w:val="20"/>
          <w:szCs w:val="20"/>
        </w:rPr>
        <w:t>Epidemiol</w:t>
      </w:r>
      <w:proofErr w:type="spellEnd"/>
      <w:r w:rsidRPr="00C6491C">
        <w:rPr>
          <w:sz w:val="20"/>
          <w:szCs w:val="20"/>
        </w:rPr>
        <w:t xml:space="preserve"> Rep (2015) 2:131–142</w:t>
      </w:r>
    </w:p>
    <w:p w14:paraId="527801C9" w14:textId="77777777" w:rsidR="00C6491C" w:rsidRPr="00C6491C" w:rsidRDefault="00C6491C" w:rsidP="00C6491C">
      <w:pPr>
        <w:rPr>
          <w:sz w:val="20"/>
          <w:szCs w:val="20"/>
        </w:rPr>
      </w:pPr>
      <w:r w:rsidRPr="00C6491C">
        <w:rPr>
          <w:sz w:val="20"/>
          <w:szCs w:val="20"/>
        </w:rPr>
        <w:t>DOI 10.1007/s40471-015-0043-7</w:t>
      </w:r>
    </w:p>
    <w:p w14:paraId="60E96179" w14:textId="77777777" w:rsidR="00C6491C" w:rsidRPr="00C6491C" w:rsidRDefault="00C6491C" w:rsidP="00C6491C">
      <w:pPr>
        <w:rPr>
          <w:sz w:val="20"/>
          <w:szCs w:val="20"/>
        </w:rPr>
      </w:pPr>
    </w:p>
    <w:p w14:paraId="744D368C" w14:textId="77777777" w:rsidR="00C6491C" w:rsidRPr="00C6491C" w:rsidRDefault="00C6491C" w:rsidP="00C6491C">
      <w:pPr>
        <w:rPr>
          <w:sz w:val="20"/>
          <w:szCs w:val="20"/>
        </w:rPr>
      </w:pPr>
      <w:r w:rsidRPr="00C6491C">
        <w:rPr>
          <w:sz w:val="20"/>
          <w:szCs w:val="20"/>
        </w:rPr>
        <w:t>London.gov.uk (2019) Parks and Greenspaces</w:t>
      </w:r>
    </w:p>
    <w:p w14:paraId="51327FA9" w14:textId="77777777" w:rsidR="00C6491C" w:rsidRPr="00C6491C" w:rsidRDefault="00C6491C" w:rsidP="00C6491C">
      <w:pPr>
        <w:rPr>
          <w:sz w:val="20"/>
          <w:szCs w:val="20"/>
        </w:rPr>
      </w:pPr>
      <w:r w:rsidRPr="00C6491C">
        <w:rPr>
          <w:sz w:val="20"/>
          <w:szCs w:val="20"/>
        </w:rPr>
        <w:t>https://www.london.gov.uk/what-we-do/environment/parks-green-spaces-and-biodiversity/parks-and-green-spaces (accessed 9th May 2021)</w:t>
      </w:r>
    </w:p>
    <w:p w14:paraId="19585854" w14:textId="77777777" w:rsidR="00C6491C" w:rsidRPr="00C6491C" w:rsidRDefault="00C6491C" w:rsidP="00C6491C">
      <w:pPr>
        <w:rPr>
          <w:sz w:val="20"/>
          <w:szCs w:val="20"/>
        </w:rPr>
      </w:pPr>
    </w:p>
    <w:p w14:paraId="6D415180" w14:textId="77777777" w:rsidR="00C6491C" w:rsidRPr="00C6491C" w:rsidRDefault="00C6491C" w:rsidP="00C6491C">
      <w:pPr>
        <w:rPr>
          <w:sz w:val="20"/>
          <w:szCs w:val="20"/>
        </w:rPr>
      </w:pPr>
      <w:proofErr w:type="spellStart"/>
      <w:r w:rsidRPr="00C6491C">
        <w:rPr>
          <w:sz w:val="20"/>
          <w:szCs w:val="20"/>
        </w:rPr>
        <w:t>Moulery</w:t>
      </w:r>
      <w:proofErr w:type="spellEnd"/>
      <w:r w:rsidRPr="00C6491C">
        <w:rPr>
          <w:sz w:val="20"/>
          <w:szCs w:val="20"/>
        </w:rPr>
        <w:t xml:space="preserve"> M., Sanz E. and </w:t>
      </w:r>
      <w:proofErr w:type="spellStart"/>
      <w:r w:rsidRPr="00C6491C">
        <w:rPr>
          <w:sz w:val="20"/>
          <w:szCs w:val="20"/>
        </w:rPr>
        <w:t>Napoleone</w:t>
      </w:r>
      <w:proofErr w:type="spellEnd"/>
      <w:r w:rsidRPr="00C6491C">
        <w:rPr>
          <w:sz w:val="20"/>
          <w:szCs w:val="20"/>
        </w:rPr>
        <w:t xml:space="preserve"> C. (2020) A tale of two cities</w:t>
      </w:r>
      <w:r w:rsidRPr="00C6491C">
        <w:rPr>
          <w:rFonts w:ascii="MS Gothic" w:eastAsia="MS Gothic" w:hAnsi="MS Gothic" w:cs="MS Gothic" w:hint="eastAsia"/>
          <w:sz w:val="20"/>
          <w:szCs w:val="20"/>
        </w:rPr>
        <w:t> </w:t>
      </w:r>
    </w:p>
    <w:p w14:paraId="7DE0842C" w14:textId="77777777" w:rsidR="00C6491C" w:rsidRPr="00C6491C" w:rsidRDefault="00C6491C" w:rsidP="00C6491C">
      <w:pPr>
        <w:rPr>
          <w:sz w:val="20"/>
          <w:szCs w:val="20"/>
        </w:rPr>
      </w:pPr>
      <w:r w:rsidRPr="00C6491C">
        <w:rPr>
          <w:sz w:val="20"/>
          <w:szCs w:val="20"/>
        </w:rPr>
        <w:t>https://hal.inrae.fr/hal-02630535</w:t>
      </w:r>
    </w:p>
    <w:p w14:paraId="293B82BF" w14:textId="77777777" w:rsidR="00C6491C" w:rsidRPr="00C6491C" w:rsidRDefault="00C6491C" w:rsidP="00C6491C">
      <w:pPr>
        <w:rPr>
          <w:sz w:val="20"/>
          <w:szCs w:val="20"/>
        </w:rPr>
      </w:pPr>
    </w:p>
    <w:p w14:paraId="6B13AF7A" w14:textId="77777777" w:rsidR="00C6491C" w:rsidRPr="00C6491C" w:rsidRDefault="00C6491C" w:rsidP="00C6491C">
      <w:pPr>
        <w:rPr>
          <w:sz w:val="20"/>
          <w:szCs w:val="20"/>
        </w:rPr>
      </w:pPr>
      <w:r w:rsidRPr="00C6491C">
        <w:rPr>
          <w:sz w:val="20"/>
          <w:szCs w:val="20"/>
        </w:rPr>
        <w:t>Natural England (2010) ‘Nature Nearby’ Accessible Natural Greenspace Guidance</w:t>
      </w:r>
    </w:p>
    <w:p w14:paraId="6D3FD035" w14:textId="77777777" w:rsidR="00C6491C" w:rsidRPr="00C6491C" w:rsidRDefault="00C6491C" w:rsidP="00C6491C">
      <w:pPr>
        <w:rPr>
          <w:sz w:val="20"/>
          <w:szCs w:val="20"/>
        </w:rPr>
      </w:pPr>
      <w:r w:rsidRPr="00C6491C">
        <w:rPr>
          <w:sz w:val="20"/>
          <w:szCs w:val="20"/>
        </w:rPr>
        <w:t>http://www.ukmaburbanforum.co.uk/docunents/other/nature_nearby.pdf (accessed 3rd May 2021)</w:t>
      </w:r>
    </w:p>
    <w:p w14:paraId="442368E1" w14:textId="77777777" w:rsidR="00C6491C" w:rsidRPr="00C6491C" w:rsidRDefault="00C6491C" w:rsidP="00C6491C">
      <w:pPr>
        <w:rPr>
          <w:sz w:val="20"/>
          <w:szCs w:val="20"/>
        </w:rPr>
      </w:pPr>
    </w:p>
    <w:p w14:paraId="1D7B61AC" w14:textId="77777777" w:rsidR="00C6491C" w:rsidRPr="00C6491C" w:rsidRDefault="00C6491C" w:rsidP="00C6491C">
      <w:pPr>
        <w:rPr>
          <w:sz w:val="20"/>
          <w:szCs w:val="20"/>
        </w:rPr>
      </w:pPr>
      <w:proofErr w:type="spellStart"/>
      <w:r w:rsidRPr="00C6491C">
        <w:rPr>
          <w:sz w:val="20"/>
          <w:szCs w:val="20"/>
        </w:rPr>
        <w:t>Pouso</w:t>
      </w:r>
      <w:proofErr w:type="spellEnd"/>
      <w:r w:rsidRPr="00C6491C">
        <w:rPr>
          <w:sz w:val="20"/>
          <w:szCs w:val="20"/>
        </w:rPr>
        <w:t xml:space="preserve"> S., </w:t>
      </w:r>
      <w:proofErr w:type="spellStart"/>
      <w:r w:rsidRPr="00C6491C">
        <w:rPr>
          <w:sz w:val="20"/>
          <w:szCs w:val="20"/>
        </w:rPr>
        <w:t>Borjaa</w:t>
      </w:r>
      <w:proofErr w:type="spellEnd"/>
      <w:r w:rsidRPr="00C6491C">
        <w:rPr>
          <w:sz w:val="20"/>
          <w:szCs w:val="20"/>
        </w:rPr>
        <w:t xml:space="preserve"> A., Fleming L. E., et al., (2021) Contact with blue-green spaces during the COVID-19 pandemic lockdown beneficial for mental health</w:t>
      </w:r>
    </w:p>
    <w:p w14:paraId="215EC679" w14:textId="77777777" w:rsidR="00C6491C" w:rsidRPr="00C6491C" w:rsidRDefault="00C6491C" w:rsidP="00C6491C">
      <w:pPr>
        <w:rPr>
          <w:sz w:val="20"/>
          <w:szCs w:val="20"/>
        </w:rPr>
      </w:pPr>
      <w:r w:rsidRPr="00C6491C">
        <w:rPr>
          <w:sz w:val="20"/>
          <w:szCs w:val="20"/>
        </w:rPr>
        <w:t>https://doi.org/10.1016/j.scitotenv.2020.143984</w:t>
      </w:r>
    </w:p>
    <w:p w14:paraId="4BF0D245" w14:textId="77777777" w:rsidR="00C6491C" w:rsidRPr="00C6491C" w:rsidRDefault="00C6491C" w:rsidP="00C6491C">
      <w:pPr>
        <w:rPr>
          <w:sz w:val="20"/>
          <w:szCs w:val="20"/>
        </w:rPr>
      </w:pPr>
    </w:p>
    <w:p w14:paraId="70BF7163" w14:textId="77777777" w:rsidR="00C6491C" w:rsidRPr="00C6491C" w:rsidRDefault="00C6491C" w:rsidP="00C6491C">
      <w:pPr>
        <w:rPr>
          <w:sz w:val="20"/>
          <w:szCs w:val="20"/>
        </w:rPr>
      </w:pPr>
      <w:proofErr w:type="spellStart"/>
      <w:r w:rsidRPr="00C6491C">
        <w:rPr>
          <w:sz w:val="20"/>
          <w:szCs w:val="20"/>
        </w:rPr>
        <w:t>Remes</w:t>
      </w:r>
      <w:proofErr w:type="spellEnd"/>
      <w:r w:rsidRPr="00C6491C">
        <w:rPr>
          <w:sz w:val="20"/>
          <w:szCs w:val="20"/>
        </w:rPr>
        <w:t xml:space="preserve"> O., </w:t>
      </w:r>
      <w:proofErr w:type="spellStart"/>
      <w:r w:rsidRPr="00C6491C">
        <w:rPr>
          <w:sz w:val="20"/>
          <w:szCs w:val="20"/>
        </w:rPr>
        <w:t>Lafortune</w:t>
      </w:r>
      <w:proofErr w:type="spellEnd"/>
      <w:r w:rsidRPr="00C6491C">
        <w:rPr>
          <w:sz w:val="20"/>
          <w:szCs w:val="20"/>
        </w:rPr>
        <w:t xml:space="preserve"> L., Wainwright N., Surtees P., </w:t>
      </w:r>
      <w:proofErr w:type="spellStart"/>
      <w:r w:rsidRPr="00C6491C">
        <w:rPr>
          <w:sz w:val="20"/>
          <w:szCs w:val="20"/>
        </w:rPr>
        <w:t>Khaw</w:t>
      </w:r>
      <w:proofErr w:type="spellEnd"/>
      <w:r w:rsidRPr="00C6491C">
        <w:rPr>
          <w:sz w:val="20"/>
          <w:szCs w:val="20"/>
        </w:rPr>
        <w:t xml:space="preserve"> K-T. and </w:t>
      </w:r>
      <w:proofErr w:type="spellStart"/>
      <w:r w:rsidRPr="00C6491C">
        <w:rPr>
          <w:sz w:val="20"/>
          <w:szCs w:val="20"/>
        </w:rPr>
        <w:t>Brayne</w:t>
      </w:r>
      <w:proofErr w:type="spellEnd"/>
      <w:r w:rsidRPr="00C6491C">
        <w:rPr>
          <w:sz w:val="20"/>
          <w:szCs w:val="20"/>
        </w:rPr>
        <w:t xml:space="preserve"> C. (2019) Association between area deprivation and major depressive disorder in British men and women: a cohort study .https://bmjopen.bmj.com/content/</w:t>
      </w:r>
      <w:proofErr w:type="spellStart"/>
      <w:r w:rsidRPr="00C6491C">
        <w:rPr>
          <w:sz w:val="20"/>
          <w:szCs w:val="20"/>
        </w:rPr>
        <w:t>bmjopen</w:t>
      </w:r>
      <w:proofErr w:type="spellEnd"/>
      <w:r w:rsidRPr="00C6491C">
        <w:rPr>
          <w:sz w:val="20"/>
          <w:szCs w:val="20"/>
        </w:rPr>
        <w:t>/9/11/e027530.full.pdf (accessed 4th May 2021)</w:t>
      </w:r>
    </w:p>
    <w:p w14:paraId="7B6DD860" w14:textId="77777777" w:rsidR="00C6491C" w:rsidRPr="00C6491C" w:rsidRDefault="00C6491C" w:rsidP="00C6491C">
      <w:pPr>
        <w:rPr>
          <w:sz w:val="20"/>
          <w:szCs w:val="20"/>
        </w:rPr>
      </w:pPr>
    </w:p>
    <w:p w14:paraId="4012CCFE" w14:textId="77777777" w:rsidR="00C6491C" w:rsidRPr="00C6491C" w:rsidRDefault="00C6491C" w:rsidP="00C6491C">
      <w:pPr>
        <w:rPr>
          <w:sz w:val="20"/>
          <w:szCs w:val="20"/>
        </w:rPr>
      </w:pPr>
      <w:r w:rsidRPr="00C6491C">
        <w:rPr>
          <w:sz w:val="20"/>
          <w:szCs w:val="20"/>
        </w:rPr>
        <w:t xml:space="preserve">Rosenzweig R. and </w:t>
      </w:r>
      <w:proofErr w:type="spellStart"/>
      <w:r w:rsidRPr="00C6491C">
        <w:rPr>
          <w:sz w:val="20"/>
          <w:szCs w:val="20"/>
        </w:rPr>
        <w:t>Blackmar</w:t>
      </w:r>
      <w:proofErr w:type="spellEnd"/>
      <w:r w:rsidRPr="00C6491C">
        <w:rPr>
          <w:sz w:val="20"/>
          <w:szCs w:val="20"/>
        </w:rPr>
        <w:t xml:space="preserve"> E. (1991) The Park and the People: A History of Central Park</w:t>
      </w:r>
    </w:p>
    <w:p w14:paraId="2C4EF854" w14:textId="77777777" w:rsidR="00C6491C" w:rsidRPr="00C6491C" w:rsidRDefault="00C6491C" w:rsidP="00C6491C">
      <w:pPr>
        <w:rPr>
          <w:sz w:val="20"/>
          <w:szCs w:val="20"/>
        </w:rPr>
      </w:pPr>
      <w:r w:rsidRPr="00C6491C">
        <w:rPr>
          <w:sz w:val="20"/>
          <w:szCs w:val="20"/>
        </w:rPr>
        <w:t>https://books.google.ie/books?hl=en&amp;lr=&amp;id=sp93FnkRKiIC&amp;oi=fnd&amp;pg=PP11&amp;dq=central+park+dimensions&amp;ots=7ylZbHiNXq&amp;sig=R64_BCReTDe-2Kd0FWhgDRkiFEE&amp;redir_esc=y#v=onepage&amp;q=central%20park%20dimensions&amp;f=false</w:t>
      </w:r>
    </w:p>
    <w:p w14:paraId="6C997000" w14:textId="77777777" w:rsidR="00C6491C" w:rsidRPr="00C6491C" w:rsidRDefault="00C6491C" w:rsidP="00C6491C">
      <w:pPr>
        <w:rPr>
          <w:sz w:val="20"/>
          <w:szCs w:val="20"/>
        </w:rPr>
      </w:pPr>
    </w:p>
    <w:p w14:paraId="556AA6C3" w14:textId="77777777" w:rsidR="00C6491C" w:rsidRPr="00C6491C" w:rsidRDefault="00C6491C" w:rsidP="00C6491C">
      <w:pPr>
        <w:rPr>
          <w:sz w:val="20"/>
          <w:szCs w:val="20"/>
        </w:rPr>
      </w:pPr>
      <w:r w:rsidRPr="00C6491C">
        <w:rPr>
          <w:sz w:val="20"/>
          <w:szCs w:val="20"/>
        </w:rPr>
        <w:t xml:space="preserve">Russo A., and </w:t>
      </w:r>
      <w:proofErr w:type="spellStart"/>
      <w:r w:rsidRPr="00C6491C">
        <w:rPr>
          <w:sz w:val="20"/>
          <w:szCs w:val="20"/>
        </w:rPr>
        <w:t>Cirella</w:t>
      </w:r>
      <w:proofErr w:type="spellEnd"/>
      <w:r w:rsidRPr="00C6491C">
        <w:rPr>
          <w:sz w:val="20"/>
          <w:szCs w:val="20"/>
        </w:rPr>
        <w:t xml:space="preserve"> G. T. (2018) Modern Compact Cities: How Much Greenery Do We Need?</w:t>
      </w:r>
    </w:p>
    <w:p w14:paraId="778C5CEE" w14:textId="77777777" w:rsidR="00C6491C" w:rsidRPr="00C6491C" w:rsidRDefault="00C6491C" w:rsidP="00C6491C">
      <w:pPr>
        <w:rPr>
          <w:sz w:val="20"/>
          <w:szCs w:val="20"/>
        </w:rPr>
      </w:pPr>
      <w:r w:rsidRPr="00C6491C">
        <w:rPr>
          <w:sz w:val="20"/>
          <w:szCs w:val="20"/>
        </w:rPr>
        <w:t>https://www.ncbi.nlm.nih.gov/pmc/articles/PMC6209905/ (accessed 2nd May 2021)</w:t>
      </w:r>
    </w:p>
    <w:p w14:paraId="5ED60B59" w14:textId="77777777" w:rsidR="00C6491C" w:rsidRPr="00C6491C" w:rsidRDefault="00C6491C" w:rsidP="00C6491C">
      <w:pPr>
        <w:rPr>
          <w:sz w:val="20"/>
          <w:szCs w:val="20"/>
        </w:rPr>
      </w:pPr>
    </w:p>
    <w:p w14:paraId="547E3CF5" w14:textId="77777777" w:rsidR="00C6491C" w:rsidRPr="00C6491C" w:rsidRDefault="00C6491C" w:rsidP="00C6491C">
      <w:pPr>
        <w:rPr>
          <w:sz w:val="20"/>
          <w:szCs w:val="20"/>
        </w:rPr>
      </w:pPr>
      <w:proofErr w:type="spellStart"/>
      <w:r w:rsidRPr="00C6491C">
        <w:rPr>
          <w:sz w:val="20"/>
          <w:szCs w:val="20"/>
        </w:rPr>
        <w:t>Tayor</w:t>
      </w:r>
      <w:proofErr w:type="spellEnd"/>
      <w:r w:rsidRPr="00C6491C">
        <w:rPr>
          <w:sz w:val="20"/>
          <w:szCs w:val="20"/>
        </w:rPr>
        <w:t xml:space="preserve"> L., and Hochuli D. F. (2017) Defining greenspace: Multiple uses across multiple disciplines</w:t>
      </w:r>
    </w:p>
    <w:p w14:paraId="09F564DD" w14:textId="77777777" w:rsidR="00C6491C" w:rsidRPr="00C6491C" w:rsidRDefault="00C6491C" w:rsidP="00C6491C">
      <w:pPr>
        <w:rPr>
          <w:sz w:val="20"/>
          <w:szCs w:val="20"/>
        </w:rPr>
      </w:pPr>
      <w:r w:rsidRPr="00C6491C">
        <w:rPr>
          <w:sz w:val="20"/>
          <w:szCs w:val="20"/>
        </w:rPr>
        <w:t>https://doi.org/10.1016/j.landurbplan.2016.09.024 (accessed 24th April 2021)</w:t>
      </w:r>
    </w:p>
    <w:p w14:paraId="262B2E4E" w14:textId="77777777" w:rsidR="00C6491C" w:rsidRPr="00C6491C" w:rsidRDefault="00C6491C" w:rsidP="00C6491C">
      <w:pPr>
        <w:rPr>
          <w:sz w:val="20"/>
          <w:szCs w:val="20"/>
        </w:rPr>
      </w:pPr>
    </w:p>
    <w:p w14:paraId="619C2CC4" w14:textId="77777777" w:rsidR="00C6491C" w:rsidRPr="00C6491C" w:rsidRDefault="00C6491C" w:rsidP="00C6491C">
      <w:pPr>
        <w:rPr>
          <w:sz w:val="20"/>
          <w:szCs w:val="20"/>
        </w:rPr>
      </w:pPr>
      <w:r w:rsidRPr="00C6491C">
        <w:rPr>
          <w:sz w:val="20"/>
          <w:szCs w:val="20"/>
        </w:rPr>
        <w:t>Tobler W. (1970) A Computer Movie Simulating Urban Growth in the Detroit Region</w:t>
      </w:r>
    </w:p>
    <w:p w14:paraId="3F6E5184" w14:textId="77777777" w:rsidR="00C6491C" w:rsidRPr="00C6491C" w:rsidRDefault="00C6491C" w:rsidP="00C6491C">
      <w:pPr>
        <w:rPr>
          <w:sz w:val="20"/>
          <w:szCs w:val="20"/>
        </w:rPr>
      </w:pPr>
      <w:r w:rsidRPr="00C6491C">
        <w:rPr>
          <w:sz w:val="20"/>
          <w:szCs w:val="20"/>
        </w:rPr>
        <w:t>Economic Geography, Vol. 46, Supplement: Proceedings. International Geographical</w:t>
      </w:r>
    </w:p>
    <w:p w14:paraId="063A0787" w14:textId="77777777" w:rsidR="00C6491C" w:rsidRPr="00C6491C" w:rsidRDefault="00C6491C" w:rsidP="00C6491C">
      <w:pPr>
        <w:rPr>
          <w:sz w:val="20"/>
          <w:szCs w:val="20"/>
        </w:rPr>
      </w:pPr>
      <w:r w:rsidRPr="00C6491C">
        <w:rPr>
          <w:sz w:val="20"/>
          <w:szCs w:val="20"/>
        </w:rPr>
        <w:t>Union. Commission on Quantitative Methods (Jun., 1970), pp. 234-240</w:t>
      </w:r>
    </w:p>
    <w:p w14:paraId="7B3F7FF6" w14:textId="77777777" w:rsidR="00C6491C" w:rsidRPr="00C6491C" w:rsidRDefault="00C6491C" w:rsidP="00C6491C">
      <w:pPr>
        <w:rPr>
          <w:sz w:val="20"/>
          <w:szCs w:val="20"/>
        </w:rPr>
      </w:pPr>
    </w:p>
    <w:p w14:paraId="4E1CE9DE" w14:textId="77777777" w:rsidR="00C6491C" w:rsidRPr="00C6491C" w:rsidRDefault="00C6491C" w:rsidP="00C6491C">
      <w:pPr>
        <w:rPr>
          <w:sz w:val="20"/>
          <w:szCs w:val="20"/>
        </w:rPr>
      </w:pPr>
      <w:r w:rsidRPr="00C6491C">
        <w:rPr>
          <w:sz w:val="20"/>
          <w:szCs w:val="20"/>
        </w:rPr>
        <w:t xml:space="preserve">Ulrich R. S., Simons R. F., </w:t>
      </w:r>
      <w:proofErr w:type="spellStart"/>
      <w:r w:rsidRPr="00C6491C">
        <w:rPr>
          <w:sz w:val="20"/>
          <w:szCs w:val="20"/>
        </w:rPr>
        <w:t>Losito</w:t>
      </w:r>
      <w:proofErr w:type="spellEnd"/>
      <w:r w:rsidRPr="00C6491C">
        <w:rPr>
          <w:sz w:val="20"/>
          <w:szCs w:val="20"/>
        </w:rPr>
        <w:t xml:space="preserve"> B. D., et al. (1991) Stress recovery during exposure to natural and urban environments</w:t>
      </w:r>
    </w:p>
    <w:p w14:paraId="4644B9E6" w14:textId="77777777" w:rsidR="00C6491C" w:rsidRPr="00C6491C" w:rsidRDefault="00C6491C" w:rsidP="00C6491C">
      <w:pPr>
        <w:rPr>
          <w:sz w:val="20"/>
          <w:szCs w:val="20"/>
        </w:rPr>
      </w:pPr>
      <w:r w:rsidRPr="00C6491C">
        <w:rPr>
          <w:sz w:val="20"/>
          <w:szCs w:val="20"/>
        </w:rPr>
        <w:t xml:space="preserve">https://www.sciencedirect.com/science/article/abs/pii/S0272494405801847 </w:t>
      </w:r>
    </w:p>
    <w:p w14:paraId="559C74A2" w14:textId="77777777" w:rsidR="00C6491C" w:rsidRPr="00C6491C" w:rsidRDefault="00C6491C" w:rsidP="00C6491C">
      <w:pPr>
        <w:rPr>
          <w:sz w:val="20"/>
          <w:szCs w:val="20"/>
        </w:rPr>
      </w:pPr>
    </w:p>
    <w:p w14:paraId="6E336103" w14:textId="77777777" w:rsidR="00C6491C" w:rsidRPr="00C6491C" w:rsidRDefault="00C6491C" w:rsidP="00C6491C">
      <w:pPr>
        <w:rPr>
          <w:sz w:val="20"/>
          <w:szCs w:val="20"/>
        </w:rPr>
      </w:pPr>
      <w:proofErr w:type="spellStart"/>
      <w:r w:rsidRPr="00C6491C">
        <w:rPr>
          <w:sz w:val="20"/>
          <w:szCs w:val="20"/>
        </w:rPr>
        <w:t>Wysmułek</w:t>
      </w:r>
      <w:proofErr w:type="spellEnd"/>
      <w:r w:rsidRPr="00C6491C">
        <w:rPr>
          <w:sz w:val="20"/>
          <w:szCs w:val="20"/>
        </w:rPr>
        <w:t xml:space="preserve"> J., </w:t>
      </w:r>
      <w:proofErr w:type="spellStart"/>
      <w:r w:rsidRPr="00C6491C">
        <w:rPr>
          <w:sz w:val="20"/>
          <w:szCs w:val="20"/>
        </w:rPr>
        <w:t>Hełdak</w:t>
      </w:r>
      <w:proofErr w:type="spellEnd"/>
      <w:r w:rsidRPr="00C6491C">
        <w:rPr>
          <w:sz w:val="20"/>
          <w:szCs w:val="20"/>
        </w:rPr>
        <w:t xml:space="preserve"> M., and </w:t>
      </w:r>
      <w:proofErr w:type="spellStart"/>
      <w:r w:rsidRPr="00C6491C">
        <w:rPr>
          <w:sz w:val="20"/>
          <w:szCs w:val="20"/>
        </w:rPr>
        <w:t>Kucher</w:t>
      </w:r>
      <w:proofErr w:type="spellEnd"/>
      <w:r w:rsidRPr="00C6491C">
        <w:rPr>
          <w:sz w:val="20"/>
          <w:szCs w:val="20"/>
        </w:rPr>
        <w:t xml:space="preserve"> A. (2020) The Analysis of Green Areas’ Accessibility in Comparison with Statistical Data in Poland</w:t>
      </w:r>
    </w:p>
    <w:p w14:paraId="441D9B16" w14:textId="77777777" w:rsidR="00C6491C" w:rsidRPr="00C6491C" w:rsidRDefault="00C6491C" w:rsidP="00C6491C">
      <w:pPr>
        <w:rPr>
          <w:sz w:val="20"/>
          <w:szCs w:val="20"/>
        </w:rPr>
      </w:pPr>
      <w:r w:rsidRPr="00C6491C">
        <w:rPr>
          <w:sz w:val="20"/>
          <w:szCs w:val="20"/>
        </w:rPr>
        <w:t>https://www.ncbi.nlm.nih.gov/pmc/articles/PMC7345468/ (accessed 1st May 2021)</w:t>
      </w:r>
    </w:p>
    <w:p w14:paraId="3ED38384" w14:textId="77777777" w:rsidR="00C6491C" w:rsidRPr="00C6491C" w:rsidRDefault="00C6491C" w:rsidP="00C6491C">
      <w:pPr>
        <w:rPr>
          <w:sz w:val="20"/>
          <w:szCs w:val="20"/>
        </w:rPr>
      </w:pPr>
    </w:p>
    <w:p w14:paraId="536947B4" w14:textId="77777777" w:rsidR="00C6491C" w:rsidRPr="00C6491C" w:rsidRDefault="00C6491C" w:rsidP="00C6491C">
      <w:pPr>
        <w:rPr>
          <w:sz w:val="20"/>
          <w:szCs w:val="20"/>
        </w:rPr>
      </w:pPr>
      <w:r w:rsidRPr="00C6491C">
        <w:rPr>
          <w:sz w:val="20"/>
          <w:szCs w:val="20"/>
        </w:rPr>
        <w:t>WCCF: World Cities Culture Report 2015</w:t>
      </w:r>
    </w:p>
    <w:p w14:paraId="08F09BB0" w14:textId="77777777" w:rsidR="00C6491C" w:rsidRPr="00C6491C" w:rsidRDefault="00C6491C" w:rsidP="00C6491C">
      <w:pPr>
        <w:rPr>
          <w:sz w:val="20"/>
          <w:szCs w:val="20"/>
        </w:rPr>
      </w:pPr>
      <w:r w:rsidRPr="00C6491C">
        <w:rPr>
          <w:sz w:val="20"/>
          <w:szCs w:val="20"/>
        </w:rPr>
        <w:t>https://www.london.gov.uk/sites/default/files/wccf_report_interior_151102.pdf</w:t>
      </w:r>
    </w:p>
    <w:p w14:paraId="11915381" w14:textId="1475B17B" w:rsidR="00C6491C" w:rsidRDefault="00C6491C" w:rsidP="00C6491C">
      <w:pPr>
        <w:rPr>
          <w:sz w:val="20"/>
          <w:szCs w:val="20"/>
        </w:rPr>
      </w:pPr>
      <w:r w:rsidRPr="00C6491C">
        <w:rPr>
          <w:sz w:val="20"/>
          <w:szCs w:val="20"/>
        </w:rPr>
        <w:t>https://www.jstor.org/stable/143141?origin=JSTOR-pdf&amp;seq=1 (accessed 9th May 2021)</w:t>
      </w:r>
    </w:p>
    <w:p w14:paraId="02268318" w14:textId="77777777" w:rsidR="00ED1BE1" w:rsidRPr="00C6491C" w:rsidRDefault="00ED1BE1" w:rsidP="00C6491C">
      <w:pPr>
        <w:rPr>
          <w:sz w:val="20"/>
          <w:szCs w:val="20"/>
        </w:rPr>
      </w:pPr>
    </w:p>
    <w:p w14:paraId="0F3D47EB" w14:textId="77777777" w:rsidR="00C6491C" w:rsidRPr="00C6491C" w:rsidRDefault="00C6491C" w:rsidP="00C6491C">
      <w:pPr>
        <w:rPr>
          <w:sz w:val="20"/>
          <w:szCs w:val="20"/>
        </w:rPr>
      </w:pPr>
      <w:proofErr w:type="spellStart"/>
      <w:r w:rsidRPr="00C6491C">
        <w:rPr>
          <w:sz w:val="20"/>
          <w:szCs w:val="20"/>
        </w:rPr>
        <w:t>Zupancic</w:t>
      </w:r>
      <w:proofErr w:type="spellEnd"/>
      <w:r w:rsidRPr="00C6491C">
        <w:rPr>
          <w:sz w:val="20"/>
          <w:szCs w:val="20"/>
        </w:rPr>
        <w:t xml:space="preserve"> T., Westmacott C. and </w:t>
      </w:r>
      <w:proofErr w:type="spellStart"/>
      <w:r w:rsidRPr="00C6491C">
        <w:rPr>
          <w:sz w:val="20"/>
          <w:szCs w:val="20"/>
        </w:rPr>
        <w:t>Bulthuis</w:t>
      </w:r>
      <w:proofErr w:type="spellEnd"/>
      <w:r w:rsidRPr="00C6491C">
        <w:rPr>
          <w:sz w:val="20"/>
          <w:szCs w:val="20"/>
        </w:rPr>
        <w:t xml:space="preserve"> M. (2015) The impact of green space on heat and air pollution in urban communities: A meta-narrative systematic review</w:t>
      </w:r>
    </w:p>
    <w:p w14:paraId="3CFCC3DC" w14:textId="77777777" w:rsidR="00C6491C" w:rsidRPr="00C6491C" w:rsidRDefault="00C6491C" w:rsidP="00C6491C">
      <w:pPr>
        <w:rPr>
          <w:sz w:val="20"/>
          <w:szCs w:val="20"/>
        </w:rPr>
      </w:pPr>
      <w:r w:rsidRPr="00C6491C">
        <w:rPr>
          <w:sz w:val="20"/>
          <w:szCs w:val="20"/>
        </w:rPr>
        <w:t>https://davidsuzuki.org/wp-content/uploads/2017/09/impact-green-space-heat-air-pollution-urban-communities.pdf (accessed 10th May 2021)</w:t>
      </w:r>
    </w:p>
    <w:p w14:paraId="7CAEB759" w14:textId="77777777" w:rsidR="00D84625" w:rsidRPr="00C6491C" w:rsidRDefault="00D84625" w:rsidP="00D84625">
      <w:pPr>
        <w:rPr>
          <w:sz w:val="20"/>
          <w:szCs w:val="20"/>
        </w:rPr>
      </w:pPr>
    </w:p>
    <w:sectPr w:rsidR="00D84625" w:rsidRPr="00C6491C" w:rsidSect="0048042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50BC99" w14:textId="77777777" w:rsidR="00FF644D" w:rsidRDefault="00FF644D" w:rsidP="00AF4AF8">
      <w:r>
        <w:separator/>
      </w:r>
    </w:p>
  </w:endnote>
  <w:endnote w:type="continuationSeparator" w:id="0">
    <w:p w14:paraId="4AD870C2" w14:textId="77777777" w:rsidR="00FF644D" w:rsidRDefault="00FF644D" w:rsidP="00AF4A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812ABF" w14:textId="77777777" w:rsidR="00FF644D" w:rsidRDefault="00FF644D" w:rsidP="00AF4AF8">
      <w:r>
        <w:separator/>
      </w:r>
    </w:p>
  </w:footnote>
  <w:footnote w:type="continuationSeparator" w:id="0">
    <w:p w14:paraId="2E5DAAB4" w14:textId="77777777" w:rsidR="00FF644D" w:rsidRDefault="00FF644D" w:rsidP="00AF4AF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B7D"/>
    <w:rsid w:val="0008169A"/>
    <w:rsid w:val="00084916"/>
    <w:rsid w:val="000C3C2D"/>
    <w:rsid w:val="000C76EE"/>
    <w:rsid w:val="000F194C"/>
    <w:rsid w:val="00127241"/>
    <w:rsid w:val="00145F1C"/>
    <w:rsid w:val="00166498"/>
    <w:rsid w:val="001672B0"/>
    <w:rsid w:val="001C4575"/>
    <w:rsid w:val="001D702D"/>
    <w:rsid w:val="001D767D"/>
    <w:rsid w:val="00236061"/>
    <w:rsid w:val="00273EFC"/>
    <w:rsid w:val="00317154"/>
    <w:rsid w:val="003317EC"/>
    <w:rsid w:val="00400FBA"/>
    <w:rsid w:val="00424E15"/>
    <w:rsid w:val="00451DE1"/>
    <w:rsid w:val="00462786"/>
    <w:rsid w:val="00480421"/>
    <w:rsid w:val="00494FDF"/>
    <w:rsid w:val="004B2DD6"/>
    <w:rsid w:val="004D1619"/>
    <w:rsid w:val="00512B7E"/>
    <w:rsid w:val="0053250D"/>
    <w:rsid w:val="005935FE"/>
    <w:rsid w:val="005D1CEE"/>
    <w:rsid w:val="0060468A"/>
    <w:rsid w:val="00643206"/>
    <w:rsid w:val="006939B3"/>
    <w:rsid w:val="006A4B56"/>
    <w:rsid w:val="0071050F"/>
    <w:rsid w:val="00724C1A"/>
    <w:rsid w:val="0072594D"/>
    <w:rsid w:val="00752D50"/>
    <w:rsid w:val="00753A19"/>
    <w:rsid w:val="007B2E88"/>
    <w:rsid w:val="007D733F"/>
    <w:rsid w:val="008402A1"/>
    <w:rsid w:val="008920E9"/>
    <w:rsid w:val="00894B67"/>
    <w:rsid w:val="00897504"/>
    <w:rsid w:val="008A44B6"/>
    <w:rsid w:val="008A5B7D"/>
    <w:rsid w:val="008B5F5A"/>
    <w:rsid w:val="008C2A67"/>
    <w:rsid w:val="008D53F7"/>
    <w:rsid w:val="009145CF"/>
    <w:rsid w:val="009211E5"/>
    <w:rsid w:val="00923E25"/>
    <w:rsid w:val="00936F5C"/>
    <w:rsid w:val="00940488"/>
    <w:rsid w:val="00943865"/>
    <w:rsid w:val="0098614B"/>
    <w:rsid w:val="009A1D78"/>
    <w:rsid w:val="009F3CA8"/>
    <w:rsid w:val="00A00FD1"/>
    <w:rsid w:val="00A15129"/>
    <w:rsid w:val="00A345B5"/>
    <w:rsid w:val="00AC7B81"/>
    <w:rsid w:val="00AF15DD"/>
    <w:rsid w:val="00AF4AF8"/>
    <w:rsid w:val="00B14F89"/>
    <w:rsid w:val="00B6132C"/>
    <w:rsid w:val="00BE5EF3"/>
    <w:rsid w:val="00C14755"/>
    <w:rsid w:val="00C6491C"/>
    <w:rsid w:val="00C94241"/>
    <w:rsid w:val="00CF1323"/>
    <w:rsid w:val="00CF7CDD"/>
    <w:rsid w:val="00D111C6"/>
    <w:rsid w:val="00D33417"/>
    <w:rsid w:val="00D62E00"/>
    <w:rsid w:val="00D84625"/>
    <w:rsid w:val="00E13BD2"/>
    <w:rsid w:val="00E6403B"/>
    <w:rsid w:val="00E774A3"/>
    <w:rsid w:val="00EA634F"/>
    <w:rsid w:val="00EB059A"/>
    <w:rsid w:val="00EB1B2C"/>
    <w:rsid w:val="00ED1BE1"/>
    <w:rsid w:val="00F97E21"/>
    <w:rsid w:val="00FF644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CBD87"/>
  <w15:chartTrackingRefBased/>
  <w15:docId w15:val="{3BDCD5D1-F87D-4444-91D3-DDEAB8D47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5B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CF7C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F7CDD"/>
    <w:rPr>
      <w:rFonts w:ascii="Courier New" w:eastAsia="Times New Roman" w:hAnsi="Courier New" w:cs="Courier New"/>
      <w:sz w:val="20"/>
      <w:szCs w:val="20"/>
      <w:lang w:eastAsia="en-GB"/>
    </w:rPr>
  </w:style>
  <w:style w:type="character" w:customStyle="1" w:styleId="n">
    <w:name w:val="n"/>
    <w:basedOn w:val="DefaultParagraphFont"/>
    <w:rsid w:val="00CF7CDD"/>
  </w:style>
  <w:style w:type="character" w:customStyle="1" w:styleId="p">
    <w:name w:val="p"/>
    <w:basedOn w:val="DefaultParagraphFont"/>
    <w:rsid w:val="00CF7CDD"/>
  </w:style>
  <w:style w:type="character" w:customStyle="1" w:styleId="o">
    <w:name w:val="o"/>
    <w:basedOn w:val="DefaultParagraphFont"/>
    <w:rsid w:val="00CF7CDD"/>
  </w:style>
  <w:style w:type="character" w:customStyle="1" w:styleId="mi">
    <w:name w:val="mi"/>
    <w:basedOn w:val="DefaultParagraphFont"/>
    <w:rsid w:val="00CF7CDD"/>
  </w:style>
  <w:style w:type="character" w:customStyle="1" w:styleId="c1">
    <w:name w:val="c1"/>
    <w:basedOn w:val="DefaultParagraphFont"/>
    <w:rsid w:val="00CF7CDD"/>
  </w:style>
  <w:style w:type="paragraph" w:styleId="Header">
    <w:name w:val="header"/>
    <w:basedOn w:val="Normal"/>
    <w:link w:val="HeaderChar"/>
    <w:uiPriority w:val="99"/>
    <w:unhideWhenUsed/>
    <w:rsid w:val="00AF4AF8"/>
    <w:pPr>
      <w:tabs>
        <w:tab w:val="center" w:pos="4513"/>
        <w:tab w:val="right" w:pos="9026"/>
      </w:tabs>
    </w:pPr>
  </w:style>
  <w:style w:type="character" w:customStyle="1" w:styleId="HeaderChar">
    <w:name w:val="Header Char"/>
    <w:basedOn w:val="DefaultParagraphFont"/>
    <w:link w:val="Header"/>
    <w:uiPriority w:val="99"/>
    <w:rsid w:val="00AF4AF8"/>
  </w:style>
  <w:style w:type="paragraph" w:styleId="Footer">
    <w:name w:val="footer"/>
    <w:basedOn w:val="Normal"/>
    <w:link w:val="FooterChar"/>
    <w:uiPriority w:val="99"/>
    <w:unhideWhenUsed/>
    <w:rsid w:val="00AF4AF8"/>
    <w:pPr>
      <w:tabs>
        <w:tab w:val="center" w:pos="4513"/>
        <w:tab w:val="right" w:pos="9026"/>
      </w:tabs>
    </w:pPr>
  </w:style>
  <w:style w:type="character" w:customStyle="1" w:styleId="FooterChar">
    <w:name w:val="Footer Char"/>
    <w:basedOn w:val="DefaultParagraphFont"/>
    <w:link w:val="Footer"/>
    <w:uiPriority w:val="99"/>
    <w:rsid w:val="00AF4AF8"/>
  </w:style>
  <w:style w:type="character" w:customStyle="1" w:styleId="mjx-char">
    <w:name w:val="mjx-char"/>
    <w:basedOn w:val="DefaultParagraphFont"/>
    <w:rsid w:val="009145CF"/>
  </w:style>
  <w:style w:type="character" w:customStyle="1" w:styleId="mjxassistivemathml">
    <w:name w:val="mjx_assistive_mathml"/>
    <w:basedOn w:val="DefaultParagraphFont"/>
    <w:rsid w:val="009145CF"/>
  </w:style>
  <w:style w:type="paragraph" w:styleId="BalloonText">
    <w:name w:val="Balloon Text"/>
    <w:basedOn w:val="Normal"/>
    <w:link w:val="BalloonTextChar"/>
    <w:uiPriority w:val="99"/>
    <w:semiHidden/>
    <w:unhideWhenUsed/>
    <w:rsid w:val="00AF15D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F15DD"/>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941175">
      <w:bodyDiv w:val="1"/>
      <w:marLeft w:val="0"/>
      <w:marRight w:val="0"/>
      <w:marTop w:val="0"/>
      <w:marBottom w:val="0"/>
      <w:divBdr>
        <w:top w:val="none" w:sz="0" w:space="0" w:color="auto"/>
        <w:left w:val="none" w:sz="0" w:space="0" w:color="auto"/>
        <w:bottom w:val="none" w:sz="0" w:space="0" w:color="auto"/>
        <w:right w:val="none" w:sz="0" w:space="0" w:color="auto"/>
      </w:divBdr>
    </w:div>
    <w:div w:id="232664593">
      <w:bodyDiv w:val="1"/>
      <w:marLeft w:val="0"/>
      <w:marRight w:val="0"/>
      <w:marTop w:val="0"/>
      <w:marBottom w:val="0"/>
      <w:divBdr>
        <w:top w:val="none" w:sz="0" w:space="0" w:color="auto"/>
        <w:left w:val="none" w:sz="0" w:space="0" w:color="auto"/>
        <w:bottom w:val="none" w:sz="0" w:space="0" w:color="auto"/>
        <w:right w:val="none" w:sz="0" w:space="0" w:color="auto"/>
      </w:divBdr>
    </w:div>
    <w:div w:id="380177938">
      <w:bodyDiv w:val="1"/>
      <w:marLeft w:val="0"/>
      <w:marRight w:val="0"/>
      <w:marTop w:val="0"/>
      <w:marBottom w:val="0"/>
      <w:divBdr>
        <w:top w:val="none" w:sz="0" w:space="0" w:color="auto"/>
        <w:left w:val="none" w:sz="0" w:space="0" w:color="auto"/>
        <w:bottom w:val="none" w:sz="0" w:space="0" w:color="auto"/>
        <w:right w:val="none" w:sz="0" w:space="0" w:color="auto"/>
      </w:divBdr>
    </w:div>
    <w:div w:id="639190108">
      <w:bodyDiv w:val="1"/>
      <w:marLeft w:val="0"/>
      <w:marRight w:val="0"/>
      <w:marTop w:val="0"/>
      <w:marBottom w:val="0"/>
      <w:divBdr>
        <w:top w:val="none" w:sz="0" w:space="0" w:color="auto"/>
        <w:left w:val="none" w:sz="0" w:space="0" w:color="auto"/>
        <w:bottom w:val="none" w:sz="0" w:space="0" w:color="auto"/>
        <w:right w:val="none" w:sz="0" w:space="0" w:color="auto"/>
      </w:divBdr>
    </w:div>
    <w:div w:id="792019373">
      <w:bodyDiv w:val="1"/>
      <w:marLeft w:val="0"/>
      <w:marRight w:val="0"/>
      <w:marTop w:val="0"/>
      <w:marBottom w:val="0"/>
      <w:divBdr>
        <w:top w:val="none" w:sz="0" w:space="0" w:color="auto"/>
        <w:left w:val="none" w:sz="0" w:space="0" w:color="auto"/>
        <w:bottom w:val="none" w:sz="0" w:space="0" w:color="auto"/>
        <w:right w:val="none" w:sz="0" w:space="0" w:color="auto"/>
      </w:divBdr>
    </w:div>
    <w:div w:id="1278295923">
      <w:bodyDiv w:val="1"/>
      <w:marLeft w:val="0"/>
      <w:marRight w:val="0"/>
      <w:marTop w:val="0"/>
      <w:marBottom w:val="0"/>
      <w:divBdr>
        <w:top w:val="none" w:sz="0" w:space="0" w:color="auto"/>
        <w:left w:val="none" w:sz="0" w:space="0" w:color="auto"/>
        <w:bottom w:val="none" w:sz="0" w:space="0" w:color="auto"/>
        <w:right w:val="none" w:sz="0" w:space="0" w:color="auto"/>
      </w:divBdr>
      <w:divsChild>
        <w:div w:id="671301962">
          <w:marLeft w:val="0"/>
          <w:marRight w:val="0"/>
          <w:marTop w:val="0"/>
          <w:marBottom w:val="75"/>
          <w:divBdr>
            <w:top w:val="none" w:sz="0" w:space="0" w:color="auto"/>
            <w:left w:val="none" w:sz="0" w:space="0" w:color="auto"/>
            <w:bottom w:val="none" w:sz="0" w:space="0" w:color="auto"/>
            <w:right w:val="none" w:sz="0" w:space="0" w:color="auto"/>
          </w:divBdr>
        </w:div>
      </w:divsChild>
    </w:div>
    <w:div w:id="1576091299">
      <w:bodyDiv w:val="1"/>
      <w:marLeft w:val="0"/>
      <w:marRight w:val="0"/>
      <w:marTop w:val="0"/>
      <w:marBottom w:val="0"/>
      <w:divBdr>
        <w:top w:val="none" w:sz="0" w:space="0" w:color="auto"/>
        <w:left w:val="none" w:sz="0" w:space="0" w:color="auto"/>
        <w:bottom w:val="none" w:sz="0" w:space="0" w:color="auto"/>
        <w:right w:val="none" w:sz="0" w:space="0" w:color="auto"/>
      </w:divBdr>
    </w:div>
    <w:div w:id="1793746655">
      <w:bodyDiv w:val="1"/>
      <w:marLeft w:val="0"/>
      <w:marRight w:val="0"/>
      <w:marTop w:val="0"/>
      <w:marBottom w:val="0"/>
      <w:divBdr>
        <w:top w:val="none" w:sz="0" w:space="0" w:color="auto"/>
        <w:left w:val="none" w:sz="0" w:space="0" w:color="auto"/>
        <w:bottom w:val="none" w:sz="0" w:space="0" w:color="auto"/>
        <w:right w:val="none" w:sz="0" w:space="0" w:color="auto"/>
      </w:divBdr>
      <w:divsChild>
        <w:div w:id="1395350474">
          <w:marLeft w:val="0"/>
          <w:marRight w:val="0"/>
          <w:marTop w:val="0"/>
          <w:marBottom w:val="0"/>
          <w:divBdr>
            <w:top w:val="none" w:sz="0" w:space="0" w:color="auto"/>
            <w:left w:val="none" w:sz="0" w:space="0" w:color="auto"/>
            <w:bottom w:val="none" w:sz="0" w:space="0" w:color="auto"/>
            <w:right w:val="none" w:sz="0" w:space="0" w:color="auto"/>
          </w:divBdr>
          <w:divsChild>
            <w:div w:id="1733965590">
              <w:marLeft w:val="0"/>
              <w:marRight w:val="0"/>
              <w:marTop w:val="0"/>
              <w:marBottom w:val="0"/>
              <w:divBdr>
                <w:top w:val="none" w:sz="0" w:space="0" w:color="auto"/>
                <w:left w:val="none" w:sz="0" w:space="0" w:color="auto"/>
                <w:bottom w:val="none" w:sz="0" w:space="0" w:color="auto"/>
                <w:right w:val="none" w:sz="0" w:space="0" w:color="auto"/>
              </w:divBdr>
              <w:divsChild>
                <w:div w:id="1943222399">
                  <w:marLeft w:val="0"/>
                  <w:marRight w:val="0"/>
                  <w:marTop w:val="0"/>
                  <w:marBottom w:val="0"/>
                  <w:divBdr>
                    <w:top w:val="none" w:sz="0" w:space="0" w:color="auto"/>
                    <w:left w:val="none" w:sz="0" w:space="0" w:color="auto"/>
                    <w:bottom w:val="none" w:sz="0" w:space="0" w:color="auto"/>
                    <w:right w:val="none" w:sz="0" w:space="0" w:color="auto"/>
                  </w:divBdr>
                  <w:divsChild>
                    <w:div w:id="68190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7805">
          <w:marLeft w:val="0"/>
          <w:marRight w:val="0"/>
          <w:marTop w:val="0"/>
          <w:marBottom w:val="0"/>
          <w:divBdr>
            <w:top w:val="none" w:sz="0" w:space="0" w:color="auto"/>
            <w:left w:val="none" w:sz="0" w:space="0" w:color="auto"/>
            <w:bottom w:val="none" w:sz="0" w:space="0" w:color="auto"/>
            <w:right w:val="none" w:sz="0" w:space="0" w:color="auto"/>
          </w:divBdr>
          <w:divsChild>
            <w:div w:id="107045218">
              <w:marLeft w:val="0"/>
              <w:marRight w:val="0"/>
              <w:marTop w:val="0"/>
              <w:marBottom w:val="0"/>
              <w:divBdr>
                <w:top w:val="none" w:sz="0" w:space="0" w:color="auto"/>
                <w:left w:val="none" w:sz="0" w:space="0" w:color="auto"/>
                <w:bottom w:val="none" w:sz="0" w:space="0" w:color="auto"/>
                <w:right w:val="none" w:sz="0" w:space="0" w:color="auto"/>
              </w:divBdr>
              <w:divsChild>
                <w:div w:id="1459298963">
                  <w:marLeft w:val="0"/>
                  <w:marRight w:val="0"/>
                  <w:marTop w:val="0"/>
                  <w:marBottom w:val="0"/>
                  <w:divBdr>
                    <w:top w:val="none" w:sz="0" w:space="0" w:color="auto"/>
                    <w:left w:val="none" w:sz="0" w:space="0" w:color="auto"/>
                    <w:bottom w:val="none" w:sz="0" w:space="0" w:color="auto"/>
                    <w:right w:val="none" w:sz="0" w:space="0" w:color="auto"/>
                  </w:divBdr>
                  <w:divsChild>
                    <w:div w:id="1304382545">
                      <w:marLeft w:val="0"/>
                      <w:marRight w:val="0"/>
                      <w:marTop w:val="0"/>
                      <w:marBottom w:val="0"/>
                      <w:divBdr>
                        <w:top w:val="none" w:sz="0" w:space="0" w:color="auto"/>
                        <w:left w:val="none" w:sz="0" w:space="0" w:color="auto"/>
                        <w:bottom w:val="none" w:sz="0" w:space="0" w:color="auto"/>
                        <w:right w:val="none" w:sz="0" w:space="0" w:color="auto"/>
                      </w:divBdr>
                      <w:divsChild>
                        <w:div w:id="996376523">
                          <w:marLeft w:val="0"/>
                          <w:marRight w:val="0"/>
                          <w:marTop w:val="0"/>
                          <w:marBottom w:val="0"/>
                          <w:divBdr>
                            <w:top w:val="none" w:sz="0" w:space="0" w:color="auto"/>
                            <w:left w:val="none" w:sz="0" w:space="0" w:color="auto"/>
                            <w:bottom w:val="none" w:sz="0" w:space="0" w:color="auto"/>
                            <w:right w:val="none" w:sz="0" w:space="0" w:color="auto"/>
                          </w:divBdr>
                          <w:divsChild>
                            <w:div w:id="180395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4212922">
      <w:bodyDiv w:val="1"/>
      <w:marLeft w:val="0"/>
      <w:marRight w:val="0"/>
      <w:marTop w:val="0"/>
      <w:marBottom w:val="0"/>
      <w:divBdr>
        <w:top w:val="none" w:sz="0" w:space="0" w:color="auto"/>
        <w:left w:val="none" w:sz="0" w:space="0" w:color="auto"/>
        <w:bottom w:val="none" w:sz="0" w:space="0" w:color="auto"/>
        <w:right w:val="none" w:sz="0" w:space="0" w:color="auto"/>
      </w:divBdr>
    </w:div>
    <w:div w:id="2133815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BD6F70-74FF-5348-9D47-F18C9D58A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3477</Words>
  <Characters>19819</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cp:lastPrinted>2021-05-14T14:40:00Z</cp:lastPrinted>
  <dcterms:created xsi:type="dcterms:W3CDTF">2022-02-10T15:44:00Z</dcterms:created>
  <dcterms:modified xsi:type="dcterms:W3CDTF">2022-02-10T15:44:00Z</dcterms:modified>
</cp:coreProperties>
</file>