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90FF"/>
          <w:sz w:val="36"/>
          <w:szCs w:val="36"/>
        </w:rPr>
        <w:t xml:space="preserve">FLUTTRR</w:t>
      </w:r>
    </w:p>
    <w:p>
      <w:pPr>
        <w:spacing w:after="200"/>
        <w:jc w:val="center"/>
      </w:pPr>
      <w:r>
        <w:rPr>
          <w:rFonts w:ascii="Arial" w:cs="Arial" w:eastAsia="Arial" w:hAnsi="Arial"/>
          <w:b/>
          <w:bCs/>
          <w:sz w:val="30"/>
          <w:szCs w:val="30"/>
        </w:rPr>
        <w:t xml:space="preserve">Privacy Policy</w:t>
      </w:r>
    </w:p>
    <w:p>
      <w:pPr>
        <w:spacing w:after="400"/>
        <w:jc w:val="center"/>
      </w:pPr>
      <w:r>
        <w:rPr>
          <w:i/>
          <w:iCs/>
          <w:color w:val="666666"/>
          <w:sz w:val="20"/>
          <w:szCs w:val="20"/>
        </w:rPr>
        <w:t xml:space="preserve">Effective Date: February 26, 2026</w:t>
      </w:r>
    </w:p>
    <w:p>
      <w:pPr>
        <w:spacing w:after="160"/>
      </w:pPr>
      <w:r>
        <w:rPr>
          <w:sz w:val="22"/>
          <w:szCs w:val="22"/>
        </w:rPr>
        <w:t xml:space="preserve">Fluttrr ("we," "our," or "us") is committed to protecting your privacy. This Privacy Policy explains how we collect, use, disclose, and safeguard your personal information when you use the Fluttrr mobile application and website (the "Platform").</w:t>
      </w:r>
    </w:p>
    <w:p>
      <w:pPr>
        <w:spacing w:after="160"/>
      </w:pPr>
      <w:r>
        <w:rPr>
          <w:sz w:val="22"/>
          <w:szCs w:val="22"/>
        </w:rPr>
        <w:t xml:space="preserve">By using the Platform, you consent to the data practices described in this policy. If you do not agree, please discontinue use of the Platform.</w:t>
      </w:r>
    </w:p>
    <w:p>
      <w:pPr>
        <w:pStyle w:val="Heading1"/>
      </w:pPr>
      <w:r>
        <w:t xml:space="preserve">1. Information We Collect</w:t>
      </w:r>
    </w:p>
    <w:p>
      <w:pPr>
        <w:pStyle w:val="Heading2"/>
      </w:pPr>
      <w:r>
        <w:t xml:space="preserve">1.1 Information You Provide</w:t>
      </w:r>
    </w:p>
    <w:p>
      <w:pPr>
        <w:pStyle w:val="ListParagraph"/>
        <w:numPr>
          <w:ilvl w:val="0"/>
          <w:numId w:val="2"/>
        </w:numPr>
        <w:spacing w:after="80"/>
      </w:pPr>
      <w:r>
        <w:rPr>
          <w:sz w:val="22"/>
          <w:szCs w:val="22"/>
        </w:rPr>
        <w:t xml:space="preserve">Account information: username, email address, password</w:t>
      </w:r>
    </w:p>
    <w:p>
      <w:pPr>
        <w:pStyle w:val="ListParagraph"/>
        <w:numPr>
          <w:ilvl w:val="0"/>
          <w:numId w:val="2"/>
        </w:numPr>
        <w:spacing w:after="80"/>
      </w:pPr>
      <w:r>
        <w:rPr>
          <w:sz w:val="22"/>
          <w:szCs w:val="22"/>
        </w:rPr>
        <w:t xml:space="preserve">Profile information: name, age, gender, bio, profile photo, city, interests, languages</w:t>
      </w:r>
    </w:p>
    <w:p>
      <w:pPr>
        <w:pStyle w:val="ListParagraph"/>
        <w:numPr>
          <w:ilvl w:val="0"/>
          <w:numId w:val="2"/>
        </w:numPr>
        <w:spacing w:after="80"/>
      </w:pPr>
      <w:r>
        <w:rPr>
          <w:sz w:val="22"/>
          <w:szCs w:val="22"/>
        </w:rPr>
        <w:t xml:space="preserve">Event information: events you create, join, or save</w:t>
      </w:r>
    </w:p>
    <w:p>
      <w:pPr>
        <w:pStyle w:val="ListParagraph"/>
        <w:numPr>
          <w:ilvl w:val="0"/>
          <w:numId w:val="2"/>
        </w:numPr>
        <w:spacing w:after="80"/>
      </w:pPr>
      <w:r>
        <w:rPr>
          <w:sz w:val="22"/>
          <w:szCs w:val="22"/>
        </w:rPr>
        <w:t xml:space="preserve">Communications: messages sent through the Platform, feedback, ratings</w:t>
      </w:r>
    </w:p>
    <w:p>
      <w:pPr>
        <w:pStyle w:val="ListParagraph"/>
        <w:numPr>
          <w:ilvl w:val="0"/>
          <w:numId w:val="2"/>
        </w:numPr>
        <w:spacing w:after="80"/>
      </w:pPr>
      <w:r>
        <w:rPr>
          <w:sz w:val="22"/>
          <w:szCs w:val="22"/>
        </w:rPr>
        <w:t xml:space="preserve">Payment information: processed by Stripe; we do not store full credit card numbers</w:t>
      </w:r>
    </w:p>
    <w:p>
      <w:pPr>
        <w:pStyle w:val="ListParagraph"/>
        <w:numPr>
          <w:ilvl w:val="0"/>
          <w:numId w:val="2"/>
        </w:numPr>
        <w:spacing w:after="80"/>
      </w:pPr>
      <w:r>
        <w:rPr>
          <w:sz w:val="22"/>
          <w:szCs w:val="22"/>
        </w:rPr>
        <w:t xml:space="preserve">Photos and media: profile photos, event images, stories, and memories you upload</w:t>
      </w:r>
    </w:p>
    <w:p>
      <w:pPr>
        <w:pStyle w:val="Heading2"/>
      </w:pPr>
      <w:r>
        <w:t xml:space="preserve">1.2 Information Collected Automatically</w:t>
      </w:r>
    </w:p>
    <w:p>
      <w:pPr>
        <w:pStyle w:val="ListParagraph"/>
        <w:numPr>
          <w:ilvl w:val="0"/>
          <w:numId w:val="2"/>
        </w:numPr>
        <w:spacing w:after="80"/>
      </w:pPr>
      <w:r>
        <w:rPr>
          <w:sz w:val="22"/>
          <w:szCs w:val="22"/>
        </w:rPr>
        <w:t xml:space="preserve">Device information: device type, operating system, unique device identifiers</w:t>
      </w:r>
    </w:p>
    <w:p>
      <w:pPr>
        <w:pStyle w:val="ListParagraph"/>
        <w:numPr>
          <w:ilvl w:val="0"/>
          <w:numId w:val="2"/>
        </w:numPr>
        <w:spacing w:after="80"/>
      </w:pPr>
      <w:r>
        <w:rPr>
          <w:sz w:val="22"/>
          <w:szCs w:val="22"/>
        </w:rPr>
        <w:t xml:space="preserve">Location data: approximate location based on IP address; precise location only when you grant permission</w:t>
      </w:r>
    </w:p>
    <w:p>
      <w:pPr>
        <w:pStyle w:val="ListParagraph"/>
        <w:numPr>
          <w:ilvl w:val="0"/>
          <w:numId w:val="2"/>
        </w:numPr>
        <w:spacing w:after="80"/>
      </w:pPr>
      <w:r>
        <w:rPr>
          <w:sz w:val="22"/>
          <w:szCs w:val="22"/>
        </w:rPr>
        <w:t xml:space="preserve">Usage data: pages viewed, features used, time spent, search queries</w:t>
      </w:r>
    </w:p>
    <w:p>
      <w:pPr>
        <w:pStyle w:val="ListParagraph"/>
        <w:numPr>
          <w:ilvl w:val="0"/>
          <w:numId w:val="2"/>
        </w:numPr>
        <w:spacing w:after="80"/>
      </w:pPr>
      <w:r>
        <w:rPr>
          <w:sz w:val="22"/>
          <w:szCs w:val="22"/>
        </w:rPr>
        <w:t xml:space="preserve">Log data: IP address, browser type, access times, referring URLs</w:t>
      </w:r>
    </w:p>
    <w:p>
      <w:pPr>
        <w:pStyle w:val="Heading2"/>
      </w:pPr>
      <w:r>
        <w:t xml:space="preserve">1.3 Information from Third Parties</w:t>
      </w:r>
    </w:p>
    <w:p>
      <w:pPr>
        <w:pStyle w:val="ListParagraph"/>
        <w:numPr>
          <w:ilvl w:val="0"/>
          <w:numId w:val="2"/>
        </w:numPr>
        <w:spacing w:after="80"/>
      </w:pPr>
      <w:r>
        <w:rPr>
          <w:sz w:val="22"/>
          <w:szCs w:val="22"/>
        </w:rPr>
        <w:t xml:space="preserve">Google Sign-In: if you use Google to sign in, we receive your name, email, and profile photo from Google</w:t>
      </w:r>
    </w:p>
    <w:p>
      <w:pPr>
        <w:pStyle w:val="ListParagraph"/>
        <w:numPr>
          <w:ilvl w:val="0"/>
          <w:numId w:val="2"/>
        </w:numPr>
        <w:spacing w:after="80"/>
      </w:pPr>
      <w:r>
        <w:rPr>
          <w:sz w:val="22"/>
          <w:szCs w:val="22"/>
        </w:rPr>
        <w:t xml:space="preserve">Analytics services: Firebase Analytics provides aggregated usage data</w:t>
      </w:r>
    </w:p>
    <w:p>
      <w:pPr>
        <w:pStyle w:val="Heading1"/>
      </w:pPr>
      <w:r>
        <w:t xml:space="preserve">2. How We Use Your Information</w:t>
      </w:r>
    </w:p>
    <w:p>
      <w:pPr>
        <w:spacing w:after="160"/>
      </w:pPr>
      <w:r>
        <w:rPr>
          <w:sz w:val="22"/>
          <w:szCs w:val="22"/>
        </w:rPr>
        <w:t xml:space="preserve">We use the information we collect to:</w:t>
      </w:r>
    </w:p>
    <w:p>
      <w:pPr>
        <w:pStyle w:val="ListParagraph"/>
        <w:numPr>
          <w:ilvl w:val="0"/>
          <w:numId w:val="2"/>
        </w:numPr>
        <w:spacing w:after="80"/>
      </w:pPr>
      <w:r>
        <w:rPr>
          <w:sz w:val="22"/>
          <w:szCs w:val="22"/>
        </w:rPr>
        <w:t xml:space="preserve">Provide, maintain, and improve the Platform</w:t>
      </w:r>
    </w:p>
    <w:p>
      <w:pPr>
        <w:pStyle w:val="ListParagraph"/>
        <w:numPr>
          <w:ilvl w:val="0"/>
          <w:numId w:val="2"/>
        </w:numPr>
        <w:spacing w:after="80"/>
      </w:pPr>
      <w:r>
        <w:rPr>
          <w:sz w:val="22"/>
          <w:szCs w:val="22"/>
        </w:rPr>
        <w:t xml:space="preserve">Create and manage your account</w:t>
      </w:r>
    </w:p>
    <w:p>
      <w:pPr>
        <w:pStyle w:val="ListParagraph"/>
        <w:numPr>
          <w:ilvl w:val="0"/>
          <w:numId w:val="2"/>
        </w:numPr>
        <w:spacing w:after="80"/>
      </w:pPr>
      <w:r>
        <w:rPr>
          <w:sz w:val="22"/>
          <w:szCs w:val="22"/>
        </w:rPr>
        <w:t xml:space="preserve">Enable event discovery, matching, and recommendations based on your interests and location</w:t>
      </w:r>
    </w:p>
    <w:p>
      <w:pPr>
        <w:pStyle w:val="ListParagraph"/>
        <w:numPr>
          <w:ilvl w:val="0"/>
          <w:numId w:val="2"/>
        </w:numPr>
        <w:spacing w:after="80"/>
      </w:pPr>
      <w:r>
        <w:rPr>
          <w:sz w:val="22"/>
          <w:szCs w:val="22"/>
        </w:rPr>
        <w:t xml:space="preserve">Facilitate communication between users through messaging features</w:t>
      </w:r>
    </w:p>
    <w:p>
      <w:pPr>
        <w:pStyle w:val="ListParagraph"/>
        <w:numPr>
          <w:ilvl w:val="0"/>
          <w:numId w:val="2"/>
        </w:numPr>
        <w:spacing w:after="80"/>
      </w:pPr>
      <w:r>
        <w:rPr>
          <w:sz w:val="22"/>
          <w:szCs w:val="22"/>
        </w:rPr>
        <w:t xml:space="preserve">Process payments for subscription services</w:t>
      </w:r>
    </w:p>
    <w:p>
      <w:pPr>
        <w:pStyle w:val="ListParagraph"/>
        <w:numPr>
          <w:ilvl w:val="0"/>
          <w:numId w:val="2"/>
        </w:numPr>
        <w:spacing w:after="80"/>
      </w:pPr>
      <w:r>
        <w:rPr>
          <w:sz w:val="22"/>
          <w:szCs w:val="22"/>
        </w:rPr>
        <w:t xml:space="preserve">Send transactional communications (account verification, password resets, event updates)</w:t>
      </w:r>
    </w:p>
    <w:p>
      <w:pPr>
        <w:pStyle w:val="ListParagraph"/>
        <w:numPr>
          <w:ilvl w:val="0"/>
          <w:numId w:val="2"/>
        </w:numPr>
        <w:spacing w:after="80"/>
      </w:pPr>
      <w:r>
        <w:rPr>
          <w:sz w:val="22"/>
          <w:szCs w:val="22"/>
        </w:rPr>
        <w:t xml:space="preserve">Monitor and enforce compliance with our Terms of Service</w:t>
      </w:r>
    </w:p>
    <w:p>
      <w:pPr>
        <w:pStyle w:val="ListParagraph"/>
        <w:numPr>
          <w:ilvl w:val="0"/>
          <w:numId w:val="2"/>
        </w:numPr>
        <w:spacing w:after="80"/>
      </w:pPr>
      <w:r>
        <w:rPr>
          <w:sz w:val="22"/>
          <w:szCs w:val="22"/>
        </w:rPr>
        <w:t xml:space="preserve">Detect, prevent, and address fraud, abuse, and security issues</w:t>
      </w:r>
    </w:p>
    <w:p>
      <w:pPr>
        <w:pStyle w:val="ListParagraph"/>
        <w:numPr>
          <w:ilvl w:val="0"/>
          <w:numId w:val="2"/>
        </w:numPr>
        <w:spacing w:after="80"/>
      </w:pPr>
      <w:r>
        <w:rPr>
          <w:sz w:val="22"/>
          <w:szCs w:val="22"/>
        </w:rPr>
        <w:t xml:space="preserve">Analyze usage trends to improve user experience</w:t>
      </w:r>
    </w:p>
    <w:p>
      <w:pPr>
        <w:pStyle w:val="Heading1"/>
      </w:pPr>
      <w:r>
        <w:t xml:space="preserve">3. How We Share Your Information</w:t>
      </w:r>
    </w:p>
    <w:p>
      <w:pPr>
        <w:spacing w:after="160"/>
      </w:pPr>
      <w:r>
        <w:rPr>
          <w:sz w:val="22"/>
          <w:szCs w:val="22"/>
        </w:rPr>
        <w:t xml:space="preserve">We do not sell your personal information to third parties. We may share your information in the following circumstances:</w:t>
      </w:r>
    </w:p>
    <w:p>
      <w:pPr>
        <w:pStyle w:val="Heading2"/>
      </w:pPr>
      <w:r>
        <w:t xml:space="preserve">3.1 With Other Users</w:t>
      </w:r>
    </w:p>
    <w:p>
      <w:pPr>
        <w:spacing w:after="160"/>
      </w:pPr>
      <w:r>
        <w:rPr>
          <w:sz w:val="22"/>
          <w:szCs w:val="22"/>
        </w:rPr>
        <w:t xml:space="preserve">Your profile information (username, bio, profile photo, interests) is visible to other users based on your privacy settings. Event attendance, ratings, and public activity may be visible to other Platform users.</w:t>
      </w:r>
    </w:p>
    <w:p>
      <w:pPr>
        <w:pStyle w:val="Heading2"/>
      </w:pPr>
      <w:r>
        <w:t xml:space="preserve">3.2 With Service Providers</w:t>
      </w:r>
    </w:p>
    <w:p>
      <w:pPr>
        <w:spacing w:after="160"/>
      </w:pPr>
      <w:r>
        <w:rPr>
          <w:sz w:val="22"/>
          <w:szCs w:val="22"/>
        </w:rPr>
        <w:t xml:space="preserve">We share information with third-party service providers that perform services on our behalf: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8F4FD" w:val="clear"/>
            <w:tcMar>
              <w:top w:type="dxa" w:w="60"/>
              <w:left w:type="dxa" w:w="100"/>
              <w:bottom w:type="dxa" w:w="60"/>
              <w:right w:type="dxa" w:w="100"/>
            </w:tcMar>
          </w:tcPr>
          <w:p>
            <w:r>
              <w:rPr>
                <w:b/>
                <w:bCs/>
                <w:sz w:val="20"/>
                <w:szCs w:val="20"/>
              </w:rPr>
              <w:t xml:space="preserve">Service Provider</w:t>
            </w:r>
          </w:p>
        </w:tc>
        <w:tc>
          <w:tcPr>
            <w:tcW w:type="dxa" w:w="3120"/>
            <w:tcBorders>
              <w:top w:val="single" w:color="DDDDDD" w:sz="1"/>
              <w:left w:val="single" w:color="DDDDDD" w:sz="1"/>
              <w:bottom w:val="single" w:color="DDDDDD" w:sz="1"/>
              <w:right w:val="single" w:color="DDDDDD" w:sz="1"/>
            </w:tcBorders>
            <w:shd w:fill="E8F4FD" w:val="clear"/>
            <w:tcMar>
              <w:top w:type="dxa" w:w="60"/>
              <w:left w:type="dxa" w:w="100"/>
              <w:bottom w:type="dxa" w:w="60"/>
              <w:right w:type="dxa" w:w="100"/>
            </w:tcMar>
          </w:tcPr>
          <w:p>
            <w:r>
              <w:rPr>
                <w:b/>
                <w:bCs/>
                <w:sz w:val="20"/>
                <w:szCs w:val="20"/>
              </w:rPr>
              <w:t xml:space="preserve">Purpose</w:t>
            </w:r>
          </w:p>
        </w:tc>
        <w:tc>
          <w:tcPr>
            <w:tcW w:type="dxa" w:w="3120"/>
            <w:tcBorders>
              <w:top w:val="single" w:color="DDDDDD" w:sz="1"/>
              <w:left w:val="single" w:color="DDDDDD" w:sz="1"/>
              <w:bottom w:val="single" w:color="DDDDDD" w:sz="1"/>
              <w:right w:val="single" w:color="DDDDDD" w:sz="1"/>
            </w:tcBorders>
            <w:shd w:fill="E8F4FD" w:val="clear"/>
            <w:tcMar>
              <w:top w:type="dxa" w:w="60"/>
              <w:left w:type="dxa" w:w="100"/>
              <w:bottom w:type="dxa" w:w="60"/>
              <w:right w:type="dxa" w:w="100"/>
            </w:tcMar>
          </w:tcPr>
          <w:p>
            <w:r>
              <w:rPr>
                <w:b/>
                <w:bCs/>
                <w:sz w:val="20"/>
                <w:szCs w:val="20"/>
              </w:rPr>
              <w:t xml:space="preserve">Data Shared</w:t>
            </w:r>
          </w:p>
        </w:tc>
      </w:tr>
      <w:tr>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MongoDB Atlas</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Database hosting</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Account and event data</w:t>
            </w:r>
          </w:p>
        </w:tc>
      </w:tr>
      <w:tr>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Stripe</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Payment processing</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Payment information</w:t>
            </w:r>
          </w:p>
        </w:tc>
      </w:tr>
      <w:tr>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Firebase (Google)</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Push notifications, analytics</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Device tokens, usage data</w:t>
            </w:r>
          </w:p>
        </w:tc>
      </w:tr>
      <w:tr>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Google SMTP</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Email delivery</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val="false"/>
                <w:bCs w:val="false"/>
                <w:sz w:val="20"/>
                <w:szCs w:val="20"/>
              </w:rPr>
              <w:t xml:space="preserve">Email addresses</w:t>
            </w:r>
          </w:p>
        </w:tc>
      </w:tr>
    </w:tbl>
    <w:p>
      <w:pPr>
        <w:spacing w:after="100"/>
      </w:pPr>
    </w:p>
    <w:p>
      <w:pPr>
        <w:pStyle w:val="Heading2"/>
      </w:pPr>
      <w:r>
        <w:t xml:space="preserve">3.3 For Legal Reasons</w:t>
      </w:r>
    </w:p>
    <w:p>
      <w:pPr>
        <w:spacing w:after="160"/>
      </w:pPr>
      <w:r>
        <w:rPr>
          <w:sz w:val="22"/>
          <w:szCs w:val="22"/>
        </w:rPr>
        <w:t xml:space="preserve">We may disclose information if required by law, legal process, or government request, or if we believe disclosure is necessary to protect the rights, property, or safety of Fluttrr, our users, or the public.</w:t>
      </w:r>
    </w:p>
    <w:p>
      <w:pPr>
        <w:pStyle w:val="Heading2"/>
      </w:pPr>
      <w:r>
        <w:t xml:space="preserve">3.4 Business Transfers</w:t>
      </w:r>
    </w:p>
    <w:p>
      <w:pPr>
        <w:spacing w:after="160"/>
      </w:pPr>
      <w:r>
        <w:rPr>
          <w:sz w:val="22"/>
          <w:szCs w:val="22"/>
        </w:rPr>
        <w:t xml:space="preserve">In the event of a merger, acquisition, or sale of assets, your information may be transferred as part of the transaction. We will notify you of any such change.</w:t>
      </w:r>
    </w:p>
    <w:p>
      <w:pPr>
        <w:pStyle w:val="Heading1"/>
      </w:pPr>
      <w:r>
        <w:t xml:space="preserve">4. Data Retention</w:t>
      </w:r>
    </w:p>
    <w:p>
      <w:pPr>
        <w:spacing w:after="160"/>
      </w:pPr>
      <w:r>
        <w:rPr>
          <w:sz w:val="22"/>
          <w:szCs w:val="22"/>
        </w:rPr>
        <w:t xml:space="preserve">We retain your personal information for as long as your account is active or as needed to provide services. When you delete your account, we will delete or anonymize your personal information within 30 days, except where retention is required by law or for legitimate business purposes (such as fraud prevention). Certain data, such as messages sent to other users, may persist in their accounts.</w:t>
      </w:r>
    </w:p>
    <w:p>
      <w:pPr>
        <w:pStyle w:val="Heading1"/>
      </w:pPr>
      <w:r>
        <w:t xml:space="preserve">5. Your Rights and Choices</w:t>
      </w:r>
    </w:p>
    <w:p>
      <w:pPr>
        <w:pStyle w:val="Heading2"/>
      </w:pPr>
      <w:r>
        <w:t xml:space="preserve">5.1 Access and Update</w:t>
      </w:r>
    </w:p>
    <w:p>
      <w:pPr>
        <w:spacing w:after="160"/>
      </w:pPr>
      <w:r>
        <w:rPr>
          <w:sz w:val="22"/>
          <w:szCs w:val="22"/>
        </w:rPr>
        <w:t xml:space="preserve">You can access, update, or correct your personal information through your account settings at any time.</w:t>
      </w:r>
    </w:p>
    <w:p>
      <w:pPr>
        <w:pStyle w:val="Heading2"/>
      </w:pPr>
      <w:r>
        <w:t xml:space="preserve">5.2 Delete Account</w:t>
      </w:r>
    </w:p>
    <w:p>
      <w:pPr>
        <w:spacing w:after="160"/>
      </w:pPr>
      <w:r>
        <w:rPr>
          <w:sz w:val="22"/>
          <w:szCs w:val="22"/>
        </w:rPr>
        <w:t xml:space="preserve">You can request deletion of your account through the Platform settings. Account deletion is processed within 30 days.</w:t>
      </w:r>
    </w:p>
    <w:p>
      <w:pPr>
        <w:pStyle w:val="Heading2"/>
      </w:pPr>
      <w:r>
        <w:t xml:space="preserve">5.3 Privacy Controls</w:t>
      </w:r>
    </w:p>
    <w:p>
      <w:pPr>
        <w:spacing w:after="160"/>
      </w:pPr>
      <w:r>
        <w:rPr>
          <w:sz w:val="22"/>
          <w:szCs w:val="22"/>
        </w:rPr>
        <w:t xml:space="preserve">The Platform provides granular privacy controls allowing you to manage who can see your age, gender, location, and online status, and whether you can receive direct messages.</w:t>
      </w:r>
    </w:p>
    <w:p>
      <w:pPr>
        <w:pStyle w:val="Heading2"/>
      </w:pPr>
      <w:r>
        <w:t xml:space="preserve">5.4 Location</w:t>
      </w:r>
    </w:p>
    <w:p>
      <w:pPr>
        <w:spacing w:after="160"/>
      </w:pPr>
      <w:r>
        <w:rPr>
          <w:sz w:val="22"/>
          <w:szCs w:val="22"/>
        </w:rPr>
        <w:t xml:space="preserve">You can disable location services through your device settings. Note that this may limit certain features, such as nearby event discovery.</w:t>
      </w:r>
    </w:p>
    <w:p>
      <w:pPr>
        <w:pStyle w:val="Heading2"/>
      </w:pPr>
      <w:r>
        <w:t xml:space="preserve">5.5 Push Notifications</w:t>
      </w:r>
    </w:p>
    <w:p>
      <w:pPr>
        <w:spacing w:after="160"/>
      </w:pPr>
      <w:r>
        <w:rPr>
          <w:sz w:val="22"/>
          <w:szCs w:val="22"/>
        </w:rPr>
        <w:t xml:space="preserve">You can opt out of push notifications through your device settings.</w:t>
      </w:r>
    </w:p>
    <w:p>
      <w:pPr>
        <w:pStyle w:val="Heading1"/>
      </w:pPr>
      <w:r>
        <w:t xml:space="preserve">6. Data Security</w:t>
      </w:r>
    </w:p>
    <w:p>
      <w:pPr>
        <w:spacing w:after="160"/>
      </w:pPr>
      <w:r>
        <w:rPr>
          <w:sz w:val="22"/>
          <w:szCs w:val="22"/>
        </w:rPr>
        <w:t xml:space="preserve">We implement appropriate technical and organizational measures to protect your personal information, including encryption of data in transit (TLS/SSL), secure password hashing (bcrypt), JWT-based authentication, and access controls. However, no method of transmission over the Internet or electronic storage is completely secure, and we cannot guarantee absolute security.</w:t>
      </w:r>
    </w:p>
    <w:p>
      <w:pPr>
        <w:pStyle w:val="Heading1"/>
      </w:pPr>
      <w:r>
        <w:t xml:space="preserve">7. Children's Privacy</w:t>
      </w:r>
    </w:p>
    <w:p>
      <w:pPr>
        <w:spacing w:after="160"/>
      </w:pPr>
      <w:r>
        <w:rPr>
          <w:sz w:val="22"/>
          <w:szCs w:val="22"/>
        </w:rPr>
        <w:t xml:space="preserve">The Platform is not intended for use by individuals under the age of 18. We do not knowingly collect personal information from children under 18. If we become aware that we have collected information from a child under 18, we will take steps to delete it promptly.</w:t>
      </w:r>
    </w:p>
    <w:p>
      <w:pPr>
        <w:pStyle w:val="Heading1"/>
      </w:pPr>
      <w:r>
        <w:t xml:space="preserve">8. International Users</w:t>
      </w:r>
    </w:p>
    <w:p>
      <w:pPr>
        <w:spacing w:after="160"/>
      </w:pPr>
      <w:r>
        <w:rPr>
          <w:sz w:val="22"/>
          <w:szCs w:val="22"/>
        </w:rPr>
        <w:t xml:space="preserve">The Platform is operated from the United States. If you access the Platform from outside the United States, please be aware that your information may be transferred to, stored, and processed in the United States. By using the Platform, you consent to the transfer of your information to the United States.</w:t>
      </w:r>
    </w:p>
    <w:p>
      <w:pPr>
        <w:pStyle w:val="Heading1"/>
      </w:pPr>
      <w:r>
        <w:t xml:space="preserve">9. California Privacy Rights (CCPA)</w:t>
      </w:r>
    </w:p>
    <w:p>
      <w:pPr>
        <w:spacing w:after="160"/>
      </w:pPr>
      <w:r>
        <w:rPr>
          <w:sz w:val="22"/>
          <w:szCs w:val="22"/>
        </w:rPr>
        <w:t xml:space="preserve">If you are a California resident, you have the right to request disclosure of the categories and specific pieces of personal information we have collected about you, request deletion of your personal information, and opt out of the sale of your personal information (we do not sell personal information). To exercise these rights, contact us at hello@fluttrr.com.</w:t>
      </w:r>
    </w:p>
    <w:p>
      <w:pPr>
        <w:pStyle w:val="Heading1"/>
      </w:pPr>
      <w:r>
        <w:t xml:space="preserve">10. Changes to This Policy</w:t>
      </w:r>
    </w:p>
    <w:p>
      <w:pPr>
        <w:spacing w:after="160"/>
      </w:pPr>
      <w:r>
        <w:rPr>
          <w:sz w:val="22"/>
          <w:szCs w:val="22"/>
        </w:rPr>
        <w:t xml:space="preserve">We may update this Privacy Policy from time to time. We will notify you of material changes by posting the updated policy on the Platform and updating the effective date. Your continued use of the Platform after any changes constitutes your acceptance of the revised policy.</w:t>
      </w:r>
    </w:p>
    <w:p>
      <w:pPr>
        <w:pStyle w:val="Heading1"/>
      </w:pPr>
      <w:r>
        <w:t xml:space="preserve">11. Contact Us</w:t>
      </w:r>
    </w:p>
    <w:p>
      <w:pPr>
        <w:spacing w:after="160"/>
      </w:pPr>
      <w:r>
        <w:rPr>
          <w:sz w:val="22"/>
          <w:szCs w:val="22"/>
        </w:rPr>
        <w:t xml:space="preserve">If you have questions or concerns about this Privacy Policy or our data practices, please contact us at:</w:t>
      </w:r>
    </w:p>
    <w:p>
      <w:pPr>
        <w:spacing w:before="100"/>
      </w:pPr>
      <w:r>
        <w:rPr>
          <w:b/>
          <w:bCs/>
        </w:rPr>
        <w:t xml:space="preserve">Fluttrr</w:t>
      </w:r>
      <w:r>
        <w:br/>
        <w:t xml:space="preserve">
hello@fluttrr.com</w:t>
      </w:r>
      <w:r>
        <w:br/>
        <w:t xml:space="preserve">
fluttrr.com</w:t>
      </w:r>
    </w:p>
    <w:p>
      <w:pPr>
        <w:pBdr>
          <w:bottom w:val="single" w:color="CCCCCC" w:sz="1"/>
        </w:pBdr>
        <w:spacing w:before="400"/>
      </w:pPr>
    </w:p>
    <w:p>
      <w:pPr>
        <w:spacing w:before="200"/>
        <w:jc w:val="center"/>
      </w:pPr>
      <w:r>
        <w:rPr>
          <w:i/>
          <w:iCs/>
          <w:color w:val="999999"/>
          <w:sz w:val="18"/>
          <w:szCs w:val="18"/>
        </w:rPr>
        <w:t xml:space="preserve">© 2026 Fluttrr.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E90FF"/>
      <w:sz w:val="30"/>
      <w:szCs w:val="30"/>
    </w:rPr>
  </w:style>
  <w:style w:type="paragraph" w:styleId="Heading2">
    <w:name w:val="Heading 2"/>
    <w:basedOn w:val="Normal"/>
    <w:next w:val="Normal"/>
    <w:qFormat/>
    <w:pPr>
      <w:spacing w:before="280" w:after="160"/>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2026-02-26T02:09:50.618Z</dcterms:created>
  <dcterms:modified xsi:type="dcterms:W3CDTF">2026-02-26T02:09:50.618Z</dcterms:modified>
</cp:coreProperties>
</file>

<file path=docProps/custom.xml><?xml version="1.0" encoding="utf-8"?>
<Properties xmlns="http://schemas.openxmlformats.org/officeDocument/2006/custom-properties" xmlns:vt="http://schemas.openxmlformats.org/officeDocument/2006/docPropsVTypes"/>
</file>