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1B92" w14:textId="1635C27A" w:rsidR="00FC421D" w:rsidRDefault="00FC421D">
      <w:r>
        <w:t>Jack Harvey</w:t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5F4949">
        <w:tab/>
      </w:r>
      <w:r w:rsidR="003F2206">
        <w:t>11/1</w:t>
      </w:r>
      <w:r w:rsidR="005F4949">
        <w:t>6</w:t>
      </w:r>
      <w:r w:rsidR="003F2206">
        <w:t>/2019</w:t>
      </w:r>
    </w:p>
    <w:p w14:paraId="13022217" w14:textId="77777777" w:rsidR="003F2206" w:rsidRDefault="003F2206"/>
    <w:p w14:paraId="02637560" w14:textId="41DAF6CF" w:rsidR="007428E8" w:rsidRPr="007428E8" w:rsidRDefault="007428E8" w:rsidP="007428E8">
      <w:pPr>
        <w:spacing w:line="360" w:lineRule="auto"/>
        <w:jc w:val="center"/>
        <w:rPr>
          <w:u w:val="single"/>
        </w:rPr>
      </w:pPr>
      <w:r w:rsidRPr="007428E8">
        <w:rPr>
          <w:u w:val="single"/>
        </w:rPr>
        <w:t>Kickstarter Campaign</w:t>
      </w:r>
    </w:p>
    <w:p w14:paraId="39181E97" w14:textId="543A6B20" w:rsidR="006843FC" w:rsidRDefault="007F0D9F" w:rsidP="003069B8">
      <w:pPr>
        <w:spacing w:line="360" w:lineRule="auto"/>
        <w:ind w:firstLine="720"/>
      </w:pPr>
      <w:r>
        <w:t>After reviewing the dataset</w:t>
      </w:r>
      <w:r w:rsidR="00B74ECF">
        <w:t>, a</w:t>
      </w:r>
      <w:r w:rsidR="00FC421D">
        <w:t xml:space="preserve"> majority of the </w:t>
      </w:r>
      <w:r w:rsidR="00BD4AD1">
        <w:t>campaigns</w:t>
      </w:r>
      <w:r w:rsidR="00FC421D">
        <w:t xml:space="preserve"> launched by Kickstarter tend to fail</w:t>
      </w:r>
      <w:r w:rsidR="00343F44">
        <w:t>,</w:t>
      </w:r>
      <w:r w:rsidR="00FC421D">
        <w:t xml:space="preserve"> and the success of the </w:t>
      </w:r>
      <w:r w:rsidR="00BD4AD1">
        <w:t>campaign</w:t>
      </w:r>
      <w:r w:rsidR="00FC421D">
        <w:t xml:space="preserve"> depends on a couple of factors. </w:t>
      </w:r>
      <w:r w:rsidR="00BC3B60">
        <w:t>The</w:t>
      </w:r>
      <w:r w:rsidR="004642AC">
        <w:t>se factors include the</w:t>
      </w:r>
      <w:r w:rsidR="00BC3B60">
        <w:t xml:space="preserve"> category in which the campaign is involved with, t</w:t>
      </w:r>
      <w:r w:rsidR="00FC421D">
        <w:t xml:space="preserve">he </w:t>
      </w:r>
      <w:r w:rsidR="006843FC">
        <w:t xml:space="preserve">date in which the </w:t>
      </w:r>
      <w:r w:rsidR="00BD4AD1">
        <w:t>campaign</w:t>
      </w:r>
      <w:r w:rsidR="006843FC">
        <w:t xml:space="preserve"> is launched</w:t>
      </w:r>
      <w:r w:rsidR="00630E3E">
        <w:t>,</w:t>
      </w:r>
      <w:r w:rsidR="006843FC">
        <w:t xml:space="preserve"> as well as the sub-category in which the </w:t>
      </w:r>
      <w:r w:rsidR="00BD4AD1">
        <w:t>campaign</w:t>
      </w:r>
      <w:r w:rsidR="006843FC">
        <w:t xml:space="preserve"> is focused on. </w:t>
      </w:r>
    </w:p>
    <w:p w14:paraId="6948931C" w14:textId="77777777" w:rsidR="006B14B5" w:rsidRDefault="006B14B5" w:rsidP="006B14B5">
      <w:pPr>
        <w:spacing w:line="360" w:lineRule="auto"/>
        <w:ind w:firstLine="720"/>
      </w:pPr>
      <w:r>
        <w:t xml:space="preserve">From the categories pivot table, I found that a majority of successful campaigns were in the categories of theater, film &amp; video, and music. The number of campaigns in these categories were responsible for more than half of the total number of campaigns. Looking at this pivot table I noted that 839 of the 1,393 “theater” campaigns found success, 540 of the 700 “music” campaigns found success, and 300 of the 520 “film &amp; video” campaigns also found success. The majority of successful campaigns fell into these three categories and have a much better chance of being successful compared to other categories. </w:t>
      </w:r>
    </w:p>
    <w:p w14:paraId="65A1B863" w14:textId="24420E92" w:rsidR="006843FC" w:rsidRDefault="00BC3B60" w:rsidP="00E900CA">
      <w:pPr>
        <w:spacing w:line="360" w:lineRule="auto"/>
        <w:ind w:firstLine="720"/>
      </w:pPr>
      <w:r>
        <w:t>Second</w:t>
      </w:r>
      <w:r w:rsidR="006843FC">
        <w:t xml:space="preserve">, in the monthly success pivot chart, I found that </w:t>
      </w:r>
      <w:r w:rsidR="00BD4AD1">
        <w:t>campaigns</w:t>
      </w:r>
      <w:r w:rsidR="006843FC">
        <w:t xml:space="preserve"> that tended to </w:t>
      </w:r>
      <w:r w:rsidR="00DE718C">
        <w:t>succeed were</w:t>
      </w:r>
      <w:r w:rsidR="006843FC">
        <w:t xml:space="preserve"> launched between the months of February and July, accounting for more successful campaigns than failures.</w:t>
      </w:r>
      <w:r w:rsidR="00BD4AD1">
        <w:t xml:space="preserve"> </w:t>
      </w:r>
      <w:r w:rsidR="00B52742">
        <w:t xml:space="preserve">As well as the fact that </w:t>
      </w:r>
      <w:r w:rsidR="008606F4">
        <w:t xml:space="preserve">the most amount of campaigns per month were </w:t>
      </w:r>
      <w:r w:rsidR="00E93751">
        <w:t>launched between May and July</w:t>
      </w:r>
      <w:r w:rsidR="00BD4AD1">
        <w:t xml:space="preserve">. </w:t>
      </w:r>
      <w:r w:rsidR="006843FC">
        <w:t xml:space="preserve">May being the most successful time period for all </w:t>
      </w:r>
      <w:r w:rsidR="00BD4AD1">
        <w:t>campaigns</w:t>
      </w:r>
      <w:r w:rsidR="006843FC">
        <w:t xml:space="preserve"> and December being the worst time to launch a </w:t>
      </w:r>
      <w:r w:rsidR="00BD4AD1">
        <w:t>campaign</w:t>
      </w:r>
      <w:r w:rsidR="006843FC">
        <w:t>.</w:t>
      </w:r>
    </w:p>
    <w:p w14:paraId="2C7146CE" w14:textId="1535BC33" w:rsidR="00BD4AD1" w:rsidRDefault="00327B00" w:rsidP="006843FC">
      <w:pPr>
        <w:spacing w:line="360" w:lineRule="auto"/>
        <w:ind w:firstLine="720"/>
      </w:pPr>
      <w:r>
        <w:t>Lastly</w:t>
      </w:r>
      <w:r w:rsidR="00252494">
        <w:t xml:space="preserve">, the sub-category also plays a major role in a </w:t>
      </w:r>
      <w:r w:rsidR="00BD4AD1">
        <w:t>campaign</w:t>
      </w:r>
      <w:r w:rsidR="00252494">
        <w:t xml:space="preserve">’s success. While theatre </w:t>
      </w:r>
      <w:r w:rsidR="00BD4AD1">
        <w:t>campaign</w:t>
      </w:r>
      <w:r w:rsidR="00252494">
        <w:t xml:space="preserve">s did find a lot of success, the majority of successful </w:t>
      </w:r>
      <w:r w:rsidR="00BD4AD1">
        <w:t>campaign</w:t>
      </w:r>
      <w:r w:rsidR="00252494">
        <w:t xml:space="preserve">s were plays which accounted for </w:t>
      </w:r>
      <w:r>
        <w:t xml:space="preserve">694 of the </w:t>
      </w:r>
      <w:r w:rsidR="003E6E66">
        <w:t>839 successful</w:t>
      </w:r>
      <w:r w:rsidR="00252494">
        <w:t xml:space="preserve"> </w:t>
      </w:r>
      <w:r w:rsidR="00B47DA8">
        <w:t xml:space="preserve">theater </w:t>
      </w:r>
      <w:r w:rsidR="00BD4AD1">
        <w:t>campaign</w:t>
      </w:r>
      <w:r w:rsidR="00252494">
        <w:t>s</w:t>
      </w:r>
      <w:r w:rsidR="007F441D">
        <w:t xml:space="preserve">. The most successful sub-category in music was the rock and indie-rock </w:t>
      </w:r>
      <w:r w:rsidR="00BD4AD1">
        <w:t>campaign</w:t>
      </w:r>
      <w:r w:rsidR="007F441D">
        <w:t xml:space="preserve">s, in which accounted for 400 of the 540 successful </w:t>
      </w:r>
      <w:r w:rsidR="00BD4AD1">
        <w:t>campaign</w:t>
      </w:r>
      <w:r w:rsidR="007F441D">
        <w:t xml:space="preserve">s. While faith, jazz, and world music found no success in their </w:t>
      </w:r>
      <w:r w:rsidR="00BD4AD1">
        <w:t>campaign</w:t>
      </w:r>
      <w:r w:rsidR="007F441D">
        <w:t>s.</w:t>
      </w:r>
      <w:r w:rsidR="00B47DA8">
        <w:t xml:space="preserve"> </w:t>
      </w:r>
    </w:p>
    <w:p w14:paraId="4829136B" w14:textId="3A3DD21E" w:rsidR="00F44BFD" w:rsidRDefault="00B47DA8" w:rsidP="006843FC">
      <w:pPr>
        <w:spacing w:line="360" w:lineRule="auto"/>
        <w:ind w:firstLine="720"/>
      </w:pPr>
      <w:r>
        <w:t>T</w:t>
      </w:r>
      <w:r w:rsidR="007F441D">
        <w:t xml:space="preserve">he film &amp; video </w:t>
      </w:r>
      <w:r w:rsidR="003E6E66">
        <w:t xml:space="preserve">category </w:t>
      </w:r>
      <w:r w:rsidR="00327B00">
        <w:t>had</w:t>
      </w:r>
      <w:r w:rsidR="007F441D">
        <w:t xml:space="preserve"> successful </w:t>
      </w:r>
      <w:r w:rsidR="00BD4AD1">
        <w:t>campaign</w:t>
      </w:r>
      <w:r w:rsidR="007F441D">
        <w:t>s in</w:t>
      </w:r>
      <w:r w:rsidR="00327B00">
        <w:t xml:space="preserve"> sub-categories of</w:t>
      </w:r>
      <w:r w:rsidR="007F441D">
        <w:t xml:space="preserve"> documentaries accounting for 180 of the 300 successful </w:t>
      </w:r>
      <w:r w:rsidR="00BD4AD1">
        <w:t>campaign</w:t>
      </w:r>
      <w:r w:rsidR="007F441D">
        <w:t xml:space="preserve">s, along with shorts and television. </w:t>
      </w:r>
      <w:r>
        <w:t xml:space="preserve">From this data I have concluded that the sub-category also has a major impact on the success of a </w:t>
      </w:r>
      <w:r w:rsidR="00327B00">
        <w:t>campaign with Kickstart</w:t>
      </w:r>
      <w:r>
        <w:t xml:space="preserve">. </w:t>
      </w:r>
      <w:r w:rsidR="00BD4AD1">
        <w:t xml:space="preserve">In order to have success with a Kickstarter campaign one must take into account what </w:t>
      </w:r>
      <w:r w:rsidR="00252F98">
        <w:t xml:space="preserve">the category of their campaign falls under as well as the specific sub-category in order to find success. </w:t>
      </w:r>
    </w:p>
    <w:p w14:paraId="5F6E8030" w14:textId="4B180EBA" w:rsidR="00252F98" w:rsidRDefault="00252F98" w:rsidP="006843FC">
      <w:pPr>
        <w:spacing w:line="360" w:lineRule="auto"/>
        <w:ind w:firstLine="720"/>
      </w:pPr>
      <w:r>
        <w:lastRenderedPageBreak/>
        <w:t>In addition, some data limitations to this study include the fact that in 2017 only the months of January</w:t>
      </w:r>
      <w:r w:rsidR="00E538E9">
        <w:t>,</w:t>
      </w:r>
      <w:r>
        <w:t xml:space="preserve"> February</w:t>
      </w:r>
      <w:r w:rsidR="00E538E9">
        <w:t>, and March</w:t>
      </w:r>
      <w:r>
        <w:t xml:space="preserve"> are represented which c</w:t>
      </w:r>
      <w:r w:rsidR="00E538E9">
        <w:t>ould possibly skew the data for those months</w:t>
      </w:r>
      <w:r w:rsidR="0011760A">
        <w:t xml:space="preserve"> </w:t>
      </w:r>
      <w:r w:rsidR="00EB1C4D">
        <w:t>of the entire data set</w:t>
      </w:r>
      <w:r w:rsidR="00E538E9">
        <w:t xml:space="preserve">. </w:t>
      </w:r>
      <w:r w:rsidR="00E93E23">
        <w:t xml:space="preserve">As well as </w:t>
      </w:r>
      <w:r w:rsidR="00EB1C4D">
        <w:t xml:space="preserve">in </w:t>
      </w:r>
      <w:r w:rsidR="00E93E23">
        <w:t>the year 2009 the data could have been skewed due to the fact that the only months represented were May, July, August, September, October, and November.</w:t>
      </w:r>
      <w:r w:rsidR="00E829EF">
        <w:t xml:space="preserve"> One </w:t>
      </w:r>
      <w:r w:rsidR="001D7894">
        <w:t>other</w:t>
      </w:r>
      <w:r w:rsidR="00E829EF">
        <w:t xml:space="preserve"> limitation is the data size of only 4,000 of the 300,000 past projects. Our data is limited to only the successful</w:t>
      </w:r>
      <w:r w:rsidR="00EB1C4D">
        <w:t xml:space="preserve"> and failed</w:t>
      </w:r>
      <w:r w:rsidR="00E829EF">
        <w:t xml:space="preserve"> accounts in the dataset of 4,000 past projects as opposed to the 296,000 others that could inform us with more information to find </w:t>
      </w:r>
      <w:r w:rsidR="004A62AB">
        <w:t>hidden trends.</w:t>
      </w:r>
      <w:r w:rsidR="00CA1D96">
        <w:t xml:space="preserve"> </w:t>
      </w:r>
      <w:r w:rsidR="00DB02D6">
        <w:t>While more than half of the 4,000 past projects in our data set were successful.</w:t>
      </w:r>
      <w:r w:rsidR="004A62AB">
        <w:t xml:space="preserve"> This limited number</w:t>
      </w:r>
      <w:r w:rsidR="001D7894">
        <w:t xml:space="preserve"> of projects</w:t>
      </w:r>
      <w:r w:rsidR="004A62AB">
        <w:t xml:space="preserve"> c</w:t>
      </w:r>
      <w:r w:rsidR="001D7894">
        <w:t>an</w:t>
      </w:r>
      <w:r w:rsidR="004A62AB">
        <w:t xml:space="preserve"> </w:t>
      </w:r>
      <w:r w:rsidR="002460BE">
        <w:t>influence</w:t>
      </w:r>
      <w:r w:rsidR="004A62AB">
        <w:t xml:space="preserve"> our responses since only a third of the 300,000 projects were successful.</w:t>
      </w:r>
      <w:r w:rsidR="00E7585A">
        <w:t xml:space="preserve"> </w:t>
      </w:r>
    </w:p>
    <w:p w14:paraId="7AFCE0B1" w14:textId="7EF48F30" w:rsidR="003138B1" w:rsidRDefault="004A62AB" w:rsidP="006843FC">
      <w:pPr>
        <w:spacing w:line="360" w:lineRule="auto"/>
        <w:ind w:firstLine="720"/>
      </w:pPr>
      <w:r>
        <w:t>In response to the other graphs and tables we can create, one involving the country in which the campaign is located in relation to the state</w:t>
      </w:r>
      <w:r w:rsidR="000B0A0C">
        <w:t xml:space="preserve"> of the campaign</w:t>
      </w:r>
      <w:r>
        <w:t>.</w:t>
      </w:r>
      <w:r w:rsidR="000B0A0C">
        <w:t xml:space="preserve"> </w:t>
      </w:r>
      <w:r w:rsidR="00BA65AB">
        <w:t xml:space="preserve">The majority of </w:t>
      </w:r>
      <w:r w:rsidR="001C0645">
        <w:t>campaigns are held in the United States</w:t>
      </w:r>
      <w:r w:rsidR="002534F4">
        <w:t xml:space="preserve"> and </w:t>
      </w:r>
      <w:r w:rsidR="001C0645">
        <w:t>Great Britain</w:t>
      </w:r>
      <w:r w:rsidR="007C487F">
        <w:t xml:space="preserve">. </w:t>
      </w:r>
      <w:r w:rsidR="001F7A63">
        <w:t>All together</w:t>
      </w:r>
      <w:r w:rsidR="00A8525B">
        <w:t xml:space="preserve"> Great Britain </w:t>
      </w:r>
      <w:r w:rsidR="002E0FBC">
        <w:t>accounted for 366 successful campaigns of the 596, while</w:t>
      </w:r>
      <w:r w:rsidR="001F7A63">
        <w:t xml:space="preserve"> the United States accounted for </w:t>
      </w:r>
      <w:r w:rsidR="00157451">
        <w:t xml:space="preserve">1,651 successful campaigns of the </w:t>
      </w:r>
      <w:r w:rsidR="00A8525B">
        <w:t xml:space="preserve">3,005 total campaigns held. </w:t>
      </w:r>
      <w:r w:rsidR="00C50CEA">
        <w:t xml:space="preserve">One last graphic that is key to determining the success in the use of Kickstarter’s crowdfunding service is the goals in which these people are trying to reach </w:t>
      </w:r>
      <w:r w:rsidR="003068A5">
        <w:t>in their campaigns</w:t>
      </w:r>
      <w:r w:rsidR="001D7894">
        <w:t xml:space="preserve">. </w:t>
      </w:r>
      <w:r w:rsidR="003068A5">
        <w:t>Th</w:t>
      </w:r>
      <w:r w:rsidR="000A5032">
        <w:t xml:space="preserve">e campaigns </w:t>
      </w:r>
      <w:r w:rsidR="00605389">
        <w:t xml:space="preserve">with goals </w:t>
      </w:r>
      <w:r w:rsidR="00C97E38">
        <w:t>more</w:t>
      </w:r>
      <w:r w:rsidR="00605389">
        <w:t xml:space="preserve"> than $20,000 </w:t>
      </w:r>
      <w:r w:rsidR="00CC610E">
        <w:t xml:space="preserve">failed more often than </w:t>
      </w:r>
      <w:r w:rsidR="000C649C">
        <w:t xml:space="preserve">they </w:t>
      </w:r>
      <w:r w:rsidR="00CC610E">
        <w:t>succeeded</w:t>
      </w:r>
      <w:r w:rsidR="006E28A7">
        <w:t xml:space="preserve"> and typically did not come anywhere close to their goals. The </w:t>
      </w:r>
      <w:r w:rsidR="00F8107D">
        <w:t xml:space="preserve">goal in which a campaign is trying to reach should definitely be </w:t>
      </w:r>
      <w:r w:rsidR="0074434D">
        <w:t xml:space="preserve">taken into </w:t>
      </w:r>
      <w:r w:rsidR="007C28DD">
        <w:t>consideration</w:t>
      </w:r>
      <w:r w:rsidR="0074434D">
        <w:t xml:space="preserve"> and does have an effect on the overall success of the campaign</w:t>
      </w:r>
      <w:r w:rsidR="00BD5C32">
        <w:t>.</w:t>
      </w:r>
      <w:r w:rsidR="003D6B7D">
        <w:t xml:space="preserve"> </w:t>
      </w:r>
    </w:p>
    <w:p w14:paraId="6DCC2F3B" w14:textId="32FB9B1A" w:rsidR="004A62AB" w:rsidRDefault="00E00282" w:rsidP="006843FC">
      <w:pPr>
        <w:spacing w:line="360" w:lineRule="auto"/>
        <w:ind w:firstLine="720"/>
      </w:pPr>
      <w:r>
        <w:t>Looking at</w:t>
      </w:r>
      <w:r w:rsidR="00BC410A">
        <w:t xml:space="preserve"> </w:t>
      </w:r>
      <w:r w:rsidR="000F1801">
        <w:t>the table</w:t>
      </w:r>
      <w:r w:rsidR="00BC410A">
        <w:t xml:space="preserve"> in descending order of amount pledge</w:t>
      </w:r>
      <w:r>
        <w:t>d</w:t>
      </w:r>
      <w:r w:rsidR="003055C6">
        <w:t xml:space="preserve"> for successful campaigns</w:t>
      </w:r>
      <w:r w:rsidR="00BC410A">
        <w:t xml:space="preserve">, technology campaigns were responsible </w:t>
      </w:r>
      <w:r w:rsidR="00C26F5E">
        <w:t xml:space="preserve">for the </w:t>
      </w:r>
      <w:r w:rsidR="006C46B6">
        <w:t xml:space="preserve">highest number of </w:t>
      </w:r>
      <w:r w:rsidR="00C26F5E">
        <w:t xml:space="preserve">successful campaigns </w:t>
      </w:r>
      <w:r w:rsidR="006C46B6">
        <w:t>exceeding $100,000</w:t>
      </w:r>
      <w:r w:rsidR="00B44353">
        <w:t xml:space="preserve">. </w:t>
      </w:r>
      <w:r>
        <w:t>Nine</w:t>
      </w:r>
      <w:r w:rsidR="00B44353">
        <w:t xml:space="preserve"> of these campaigns </w:t>
      </w:r>
      <w:r w:rsidR="00F252A0">
        <w:t xml:space="preserve">were able to </w:t>
      </w:r>
      <w:r w:rsidR="006A58AF">
        <w:t>double their goals, triple their goals, raise five times their goals, and even</w:t>
      </w:r>
      <w:r w:rsidR="00392600">
        <w:t xml:space="preserve"> raise</w:t>
      </w:r>
      <w:r w:rsidR="006A58AF">
        <w:t xml:space="preserve"> eight times their initial goals. </w:t>
      </w:r>
      <w:r w:rsidR="00392600">
        <w:t>While more than half of the technology campaigns did fail, they w</w:t>
      </w:r>
      <w:r w:rsidR="00301D6E">
        <w:t xml:space="preserve">ere one of the only categories that were able to raise over </w:t>
      </w:r>
      <w:r w:rsidR="00A91C9E">
        <w:t>more than double their initial goals</w:t>
      </w:r>
      <w:r w:rsidR="00301D6E">
        <w:t xml:space="preserve"> </w:t>
      </w:r>
      <w:r w:rsidR="004D452F">
        <w:t xml:space="preserve">multiple times. </w:t>
      </w:r>
      <w:r w:rsidR="004D112D">
        <w:t xml:space="preserve">The </w:t>
      </w:r>
      <w:r w:rsidR="00B754A4">
        <w:t xml:space="preserve">highest number pledged by any campaign was over </w:t>
      </w:r>
      <w:r w:rsidR="003B1E0F">
        <w:t>two</w:t>
      </w:r>
      <w:r w:rsidR="00B754A4">
        <w:t xml:space="preserve"> million</w:t>
      </w:r>
      <w:r>
        <w:t xml:space="preserve"> dollars</w:t>
      </w:r>
      <w:r w:rsidR="00B754A4">
        <w:t xml:space="preserve"> </w:t>
      </w:r>
      <w:r w:rsidR="00CF5F20">
        <w:t xml:space="preserve">in the </w:t>
      </w:r>
      <w:r w:rsidR="00B754A4">
        <w:t>technology</w:t>
      </w:r>
      <w:r w:rsidR="00CF5F20">
        <w:t xml:space="preserve"> category</w:t>
      </w:r>
      <w:r w:rsidR="003B1E0F">
        <w:t xml:space="preserve"> and </w:t>
      </w:r>
      <w:r w:rsidR="007E62F0">
        <w:t xml:space="preserve">were backed by over </w:t>
      </w:r>
      <w:r w:rsidR="003055C6">
        <w:t xml:space="preserve">26,000 donors </w:t>
      </w:r>
      <w:r w:rsidR="00801584">
        <w:t>while</w:t>
      </w:r>
      <w:r w:rsidR="003055C6">
        <w:t xml:space="preserve"> exceed</w:t>
      </w:r>
      <w:r w:rsidR="00801584">
        <w:t>ing</w:t>
      </w:r>
      <w:r w:rsidR="003055C6">
        <w:t xml:space="preserve"> their goals by over two million as well.</w:t>
      </w:r>
      <w:bookmarkStart w:id="0" w:name="_GoBack"/>
      <w:bookmarkEnd w:id="0"/>
    </w:p>
    <w:p w14:paraId="1F382BA1" w14:textId="08588840" w:rsidR="007428E8" w:rsidRDefault="007428E8" w:rsidP="006843FC">
      <w:pPr>
        <w:spacing w:line="360" w:lineRule="auto"/>
        <w:ind w:firstLine="720"/>
      </w:pPr>
    </w:p>
    <w:sectPr w:rsidR="007428E8" w:rsidSect="00FE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6C8F"/>
    <w:multiLevelType w:val="hybridMultilevel"/>
    <w:tmpl w:val="6F2A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1D"/>
    <w:rsid w:val="000233DE"/>
    <w:rsid w:val="00054306"/>
    <w:rsid w:val="0005768E"/>
    <w:rsid w:val="00076D92"/>
    <w:rsid w:val="000A1268"/>
    <w:rsid w:val="000A5032"/>
    <w:rsid w:val="000A79B0"/>
    <w:rsid w:val="000B0A0C"/>
    <w:rsid w:val="000C649C"/>
    <w:rsid w:val="000F1801"/>
    <w:rsid w:val="00111477"/>
    <w:rsid w:val="0011760A"/>
    <w:rsid w:val="0014240B"/>
    <w:rsid w:val="00157451"/>
    <w:rsid w:val="00167FF2"/>
    <w:rsid w:val="00182A8E"/>
    <w:rsid w:val="001967FF"/>
    <w:rsid w:val="001A4D5F"/>
    <w:rsid w:val="001C0645"/>
    <w:rsid w:val="001D7894"/>
    <w:rsid w:val="001F7A63"/>
    <w:rsid w:val="00205993"/>
    <w:rsid w:val="0021483C"/>
    <w:rsid w:val="002460BE"/>
    <w:rsid w:val="00252494"/>
    <w:rsid w:val="00252F98"/>
    <w:rsid w:val="002534F4"/>
    <w:rsid w:val="00261F53"/>
    <w:rsid w:val="002B575F"/>
    <w:rsid w:val="002C1783"/>
    <w:rsid w:val="002D6DF3"/>
    <w:rsid w:val="002E0FBC"/>
    <w:rsid w:val="00301D6E"/>
    <w:rsid w:val="003055C6"/>
    <w:rsid w:val="00305999"/>
    <w:rsid w:val="003068A5"/>
    <w:rsid w:val="003069B8"/>
    <w:rsid w:val="003138B1"/>
    <w:rsid w:val="00327B00"/>
    <w:rsid w:val="00343F44"/>
    <w:rsid w:val="00372C4A"/>
    <w:rsid w:val="003761F1"/>
    <w:rsid w:val="00392600"/>
    <w:rsid w:val="00397AAC"/>
    <w:rsid w:val="003B1E0F"/>
    <w:rsid w:val="003C322D"/>
    <w:rsid w:val="003D6B7D"/>
    <w:rsid w:val="003E6E66"/>
    <w:rsid w:val="003F2206"/>
    <w:rsid w:val="00440B96"/>
    <w:rsid w:val="004642AC"/>
    <w:rsid w:val="00496374"/>
    <w:rsid w:val="00497C36"/>
    <w:rsid w:val="004A62AB"/>
    <w:rsid w:val="004A7A6C"/>
    <w:rsid w:val="004D112D"/>
    <w:rsid w:val="004D452F"/>
    <w:rsid w:val="004E7E2E"/>
    <w:rsid w:val="00513237"/>
    <w:rsid w:val="0052556E"/>
    <w:rsid w:val="005C579B"/>
    <w:rsid w:val="005F4949"/>
    <w:rsid w:val="00605389"/>
    <w:rsid w:val="00612B19"/>
    <w:rsid w:val="00630E3E"/>
    <w:rsid w:val="00667256"/>
    <w:rsid w:val="00673CB0"/>
    <w:rsid w:val="006843FC"/>
    <w:rsid w:val="00690404"/>
    <w:rsid w:val="006A114F"/>
    <w:rsid w:val="006A58AF"/>
    <w:rsid w:val="006B05B6"/>
    <w:rsid w:val="006B14B5"/>
    <w:rsid w:val="006C46B6"/>
    <w:rsid w:val="006D63B8"/>
    <w:rsid w:val="006E28A7"/>
    <w:rsid w:val="00723438"/>
    <w:rsid w:val="007428E8"/>
    <w:rsid w:val="0074434D"/>
    <w:rsid w:val="00751779"/>
    <w:rsid w:val="00795580"/>
    <w:rsid w:val="007A7357"/>
    <w:rsid w:val="007C28DD"/>
    <w:rsid w:val="007C487F"/>
    <w:rsid w:val="007D20FF"/>
    <w:rsid w:val="007E62F0"/>
    <w:rsid w:val="007F0D9F"/>
    <w:rsid w:val="007F441D"/>
    <w:rsid w:val="007F5CB1"/>
    <w:rsid w:val="00801584"/>
    <w:rsid w:val="00824D68"/>
    <w:rsid w:val="00831DBC"/>
    <w:rsid w:val="008606F4"/>
    <w:rsid w:val="00864BFD"/>
    <w:rsid w:val="0089235E"/>
    <w:rsid w:val="008B0D1A"/>
    <w:rsid w:val="008B2BE5"/>
    <w:rsid w:val="008D7210"/>
    <w:rsid w:val="0090795F"/>
    <w:rsid w:val="00931854"/>
    <w:rsid w:val="009633B7"/>
    <w:rsid w:val="00980DE4"/>
    <w:rsid w:val="009A6725"/>
    <w:rsid w:val="009D457E"/>
    <w:rsid w:val="009E7AFC"/>
    <w:rsid w:val="009F7B2C"/>
    <w:rsid w:val="00A13990"/>
    <w:rsid w:val="00A222A9"/>
    <w:rsid w:val="00A60653"/>
    <w:rsid w:val="00A66F65"/>
    <w:rsid w:val="00A73725"/>
    <w:rsid w:val="00A8525B"/>
    <w:rsid w:val="00A8734D"/>
    <w:rsid w:val="00A91C9E"/>
    <w:rsid w:val="00A97C4B"/>
    <w:rsid w:val="00AA3C4C"/>
    <w:rsid w:val="00AA72A0"/>
    <w:rsid w:val="00AB1C45"/>
    <w:rsid w:val="00AC2380"/>
    <w:rsid w:val="00B44353"/>
    <w:rsid w:val="00B47DA8"/>
    <w:rsid w:val="00B5006F"/>
    <w:rsid w:val="00B52742"/>
    <w:rsid w:val="00B74ECF"/>
    <w:rsid w:val="00B754A4"/>
    <w:rsid w:val="00B902A4"/>
    <w:rsid w:val="00B93F00"/>
    <w:rsid w:val="00BA65AB"/>
    <w:rsid w:val="00BB11C6"/>
    <w:rsid w:val="00BC3B60"/>
    <w:rsid w:val="00BC410A"/>
    <w:rsid w:val="00BD4AD1"/>
    <w:rsid w:val="00BD5C32"/>
    <w:rsid w:val="00BF0D11"/>
    <w:rsid w:val="00C0302C"/>
    <w:rsid w:val="00C23720"/>
    <w:rsid w:val="00C26F5E"/>
    <w:rsid w:val="00C50CEA"/>
    <w:rsid w:val="00C54967"/>
    <w:rsid w:val="00C97E38"/>
    <w:rsid w:val="00CA1D96"/>
    <w:rsid w:val="00CB6048"/>
    <w:rsid w:val="00CC610E"/>
    <w:rsid w:val="00CC7D84"/>
    <w:rsid w:val="00CF5F20"/>
    <w:rsid w:val="00D22526"/>
    <w:rsid w:val="00D37BC4"/>
    <w:rsid w:val="00D761C9"/>
    <w:rsid w:val="00D949B7"/>
    <w:rsid w:val="00D95B47"/>
    <w:rsid w:val="00DB02D6"/>
    <w:rsid w:val="00DD78C7"/>
    <w:rsid w:val="00DE718C"/>
    <w:rsid w:val="00E00282"/>
    <w:rsid w:val="00E07AEC"/>
    <w:rsid w:val="00E16D4E"/>
    <w:rsid w:val="00E22370"/>
    <w:rsid w:val="00E538E9"/>
    <w:rsid w:val="00E66A7A"/>
    <w:rsid w:val="00E7585A"/>
    <w:rsid w:val="00E829EF"/>
    <w:rsid w:val="00E900CA"/>
    <w:rsid w:val="00E90ACC"/>
    <w:rsid w:val="00E93751"/>
    <w:rsid w:val="00E93E23"/>
    <w:rsid w:val="00EA16B1"/>
    <w:rsid w:val="00EA2013"/>
    <w:rsid w:val="00EA4512"/>
    <w:rsid w:val="00EB1C4D"/>
    <w:rsid w:val="00EB476E"/>
    <w:rsid w:val="00EC3DF0"/>
    <w:rsid w:val="00EC6E3B"/>
    <w:rsid w:val="00EE1645"/>
    <w:rsid w:val="00F01C9D"/>
    <w:rsid w:val="00F15604"/>
    <w:rsid w:val="00F252A0"/>
    <w:rsid w:val="00F27333"/>
    <w:rsid w:val="00F33E56"/>
    <w:rsid w:val="00F40243"/>
    <w:rsid w:val="00F43ED5"/>
    <w:rsid w:val="00F44BFD"/>
    <w:rsid w:val="00F8107D"/>
    <w:rsid w:val="00F9401B"/>
    <w:rsid w:val="00F95297"/>
    <w:rsid w:val="00FC421D"/>
    <w:rsid w:val="00FD2CED"/>
    <w:rsid w:val="00FE1746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3E07"/>
  <w15:chartTrackingRefBased/>
  <w15:docId w15:val="{E1DDB1C8-197E-1A4E-8A1F-D86B543C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Harvey</dc:creator>
  <cp:keywords/>
  <dc:description/>
  <cp:lastModifiedBy>Jack Harvey</cp:lastModifiedBy>
  <cp:revision>3</cp:revision>
  <dcterms:created xsi:type="dcterms:W3CDTF">2019-11-16T01:02:00Z</dcterms:created>
  <dcterms:modified xsi:type="dcterms:W3CDTF">2019-11-16T20:00:00Z</dcterms:modified>
</cp:coreProperties>
</file>