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4E374" w14:textId="577CCCBE" w:rsidR="00533BD8" w:rsidRDefault="00533BD8" w:rsidP="00533BD8">
      <w:r>
        <w:t>PatentHub 开发架构简介</w:t>
      </w:r>
    </w:p>
    <w:p w14:paraId="0FF20BA1" w14:textId="2C32C3BD" w:rsidR="00533BD8" w:rsidRDefault="00533BD8" w:rsidP="00533BD8">
      <w:pPr>
        <w:rPr>
          <w:rFonts w:hint="eastAsia"/>
        </w:rPr>
      </w:pPr>
      <w:r>
        <w:t xml:space="preserve"> 1. 项目定位与能力边界</w:t>
      </w:r>
    </w:p>
    <w:p w14:paraId="5E837792" w14:textId="7A416020" w:rsidR="00533BD8" w:rsidRDefault="00533BD8" w:rsidP="00533BD8">
      <w:pPr>
        <w:rPr>
          <w:rFonts w:hint="eastAsia"/>
        </w:rPr>
      </w:pPr>
      <w:r>
        <w:t>PatentHub（v1.4.0）是专利审查的 AI 专利审查助手，代码基线源自 Chatbox 开源项目，面向专利审查员。它把“大模型对话 + 专利文档理解 + 检索增强 + 本地工具执行”整合为一个跨平台客户端：桌面端（Windows/macOS/Linux）以 Electron 交付，移动端通过 Capacitor 复用同一套 React 代码并补充 Android 原生 PDF 渲染能力，另有 Web 构建用于浏览器或局域网访问。</w:t>
      </w:r>
    </w:p>
    <w:p w14:paraId="748EF221" w14:textId="77777777" w:rsidR="00533BD8" w:rsidRDefault="00533BD8" w:rsidP="00533BD8">
      <w:r>
        <w:rPr>
          <w:rFonts w:hint="eastAsia"/>
        </w:rPr>
        <w:t>核心能力包括：多供应商模型对话与流式输出；</w:t>
      </w:r>
      <w:r>
        <w:t>PDF/Office/WPS 文档解析与 PDF 双栏对照阅读；PDF 翻译（BabelDOC）与扫描件 OCR/格式转换（MinerU 云端、myOCR 本地 OCRmyPDF）；知识库 RAG；Agent 多轮工具调用与 Skills 扩展；MCP 外部工具接入；审查搭档（Copilot）与图片生成等审查辅助功能。</w:t>
      </w:r>
    </w:p>
    <w:p w14:paraId="2AEBD0E1" w14:textId="77777777" w:rsidR="00533BD8" w:rsidRDefault="00533BD8" w:rsidP="00533BD8"/>
    <w:p w14:paraId="5C9B26DB" w14:textId="737012FD" w:rsidR="00533BD8" w:rsidRDefault="00533BD8" w:rsidP="00533BD8">
      <w:pPr>
        <w:rPr>
          <w:rFonts w:hint="eastAsia"/>
        </w:rPr>
      </w:pPr>
      <w:r>
        <w:t>2. 总体架构</w:t>
      </w:r>
    </w:p>
    <w:p w14:paraId="472E81F0" w14:textId="77777777" w:rsidR="00533BD8" w:rsidRDefault="00533BD8" w:rsidP="00533BD8">
      <w:r>
        <w:rPr>
          <w:rFonts w:hint="eastAsia"/>
        </w:rPr>
        <w:t>项目采用</w:t>
      </w:r>
      <w:r>
        <w:t xml:space="preserve"> Electron 经典的“主进程—预加载桥—渲染进程”三层结构，并抽出 `src/shared` 作为跨进程同构层；渲染层再通过 Platform 抽象屏蔽桌面/Web/移动差异。</w:t>
      </w:r>
    </w:p>
    <w:p w14:paraId="5E3BC0FB" w14:textId="77777777" w:rsidR="00533BD8" w:rsidRDefault="00533BD8" w:rsidP="00533BD8"/>
    <w:p w14:paraId="2A406CF4" w14:textId="2D955EE9" w:rsidR="00533BD8" w:rsidRDefault="00533BD8" w:rsidP="00CA3CC4">
      <w:r>
        <w:t>``</w:t>
      </w:r>
    </w:p>
    <w:p w14:paraId="04A08D9B" w14:textId="77777777" w:rsidR="00533BD8" w:rsidRDefault="00533BD8" w:rsidP="00533BD8"/>
    <w:p w14:paraId="1E65394B" w14:textId="77777777" w:rsidR="00533BD8" w:rsidRDefault="00533BD8" w:rsidP="00533BD8">
      <w:r>
        <w:rPr>
          <w:rFonts w:hint="eastAsia"/>
        </w:rPr>
        <w:t>三层职责：</w:t>
      </w:r>
    </w:p>
    <w:p w14:paraId="2C53BEC0" w14:textId="77777777" w:rsidR="00533BD8" w:rsidRDefault="00533BD8" w:rsidP="00533BD8"/>
    <w:p w14:paraId="23C990B0" w14:textId="77777777" w:rsidR="00533BD8" w:rsidRDefault="00533BD8" w:rsidP="00533BD8">
      <w:r>
        <w:t>- **Main**：唯一能触碰文件系统、数据库、子进程和密钥的层。启动时依次创建窗口、初始化知识库、注册 PDF 转换/翻译、Skills、Agents 模块，并注册 107 个 IPC handler；同时负责自动更新、托盘、协议深链、快捷键与电源事件。</w:t>
      </w:r>
    </w:p>
    <w:p w14:paraId="06C0679D" w14:textId="77777777" w:rsidR="00533BD8" w:rsidRDefault="00533BD8" w:rsidP="00533BD8">
      <w:r>
        <w:t>- **Preload**：通过 `contextBridge` 暴露收敛的 `electronAPI`，渲染层不直接使用 Node。</w:t>
      </w:r>
    </w:p>
    <w:p w14:paraId="1E53A3F1" w14:textId="77777777" w:rsidR="00533BD8" w:rsidRDefault="00533BD8" w:rsidP="00533BD8">
      <w:r>
        <w:t>- **Renderer**：全部 UI 与业务编排；`platform/index.ts` 在启动时按运行环境选择 DesktopPlatform / WebPlatform / MobilePlatform / TestPlatform，统一存储、导出、文件解析、系统信息等接口。</w:t>
      </w:r>
    </w:p>
    <w:p w14:paraId="09C506FB" w14:textId="77777777" w:rsidR="00533BD8" w:rsidRDefault="00533BD8" w:rsidP="00533BD8">
      <w:r>
        <w:t>- **Shared**：Session/Message/Settings 类型、Provider 注册表、Agent 工具 JSON Schema、模型调用与 token 估算等纯逻辑，供 main/renderer 共同引用（`@shared/*`）。</w:t>
      </w:r>
    </w:p>
    <w:p w14:paraId="66A98806" w14:textId="77777777" w:rsidR="00533BD8" w:rsidRDefault="00533BD8" w:rsidP="00533BD8"/>
    <w:p w14:paraId="10D43AE7" w14:textId="67597EC8" w:rsidR="00533BD8" w:rsidRDefault="00533BD8" w:rsidP="00533BD8">
      <w:r>
        <w:t>3. 技术栈</w:t>
      </w:r>
    </w:p>
    <w:p w14:paraId="38E478E6" w14:textId="77777777" w:rsidR="00533BD8" w:rsidRDefault="00533BD8" w:rsidP="00533BD8"/>
    <w:p w14:paraId="2FFEE63F" w14:textId="77777777" w:rsidR="00533BD8" w:rsidRDefault="00533BD8" w:rsidP="00533BD8">
      <w:r>
        <w:t>| 层面 | 选型 |</w:t>
      </w:r>
    </w:p>
    <w:p w14:paraId="60D3DECB" w14:textId="77777777" w:rsidR="00533BD8" w:rsidRDefault="00533BD8" w:rsidP="00533BD8">
      <w:r>
        <w:t>|---|---|</w:t>
      </w:r>
    </w:p>
    <w:p w14:paraId="3B16FEC4" w14:textId="77777777" w:rsidR="00533BD8" w:rsidRDefault="00533BD8" w:rsidP="00533BD8">
      <w:r>
        <w:t>| 桌面/跨端 | Electron 26、electron-vite 4、electron-builder 24、Capacitor 7（Android） |</w:t>
      </w:r>
    </w:p>
    <w:p w14:paraId="7C388A0E" w14:textId="77777777" w:rsidR="00533BD8" w:rsidRDefault="00533BD8" w:rsidP="00533BD8">
      <w:r>
        <w:t>| 前端 | React 18、TypeScript 5.8、Vite 7、TanStack Router/Query |</w:t>
      </w:r>
    </w:p>
    <w:p w14:paraId="201527A9" w14:textId="77777777" w:rsidR="00533BD8" w:rsidRDefault="00533BD8" w:rsidP="00533BD8">
      <w:r>
        <w:t>| UI | Mantine 7、MUI 5、Tailwind CSS 3、Emotion、Tabler Icons |</w:t>
      </w:r>
    </w:p>
    <w:p w14:paraId="669F3983" w14:textId="77777777" w:rsidR="00533BD8" w:rsidRDefault="00533BD8" w:rsidP="00533BD8">
      <w:r>
        <w:t>| 状态与存储 | Zustand 5、Jotai 2、localforage/IndexedDB、electron-store |</w:t>
      </w:r>
    </w:p>
    <w:p w14:paraId="056E3C7F" w14:textId="77777777" w:rsidR="00533BD8" w:rsidRDefault="00533BD8" w:rsidP="00533BD8">
      <w:r>
        <w:t>| AI | Vercel AI SDK 6、@ai-sdk/*、21 家 Provider + 自定义 Provider |</w:t>
      </w:r>
    </w:p>
    <w:p w14:paraId="711388CF" w14:textId="77777777" w:rsidR="00533BD8" w:rsidRDefault="00533BD8" w:rsidP="00533BD8">
      <w:r>
        <w:t>| 数据与 RAG | libsql/SQLite、@mastra/rag、Mastra LibSQLVector、embedding/rerank |</w:t>
      </w:r>
    </w:p>
    <w:p w14:paraId="157461A4" w14:textId="77777777" w:rsidR="00533BD8" w:rsidRDefault="00533BD8" w:rsidP="00533BD8">
      <w:r>
        <w:t>| 文档处理 | pdf-parse/pdf-lib、officeparser、word-extractor、xlsx、cfb/js-ppt、pdf.js |</w:t>
      </w:r>
    </w:p>
    <w:p w14:paraId="2CD28E8C" w14:textId="77777777" w:rsidR="00533BD8" w:rsidRDefault="00533BD8" w:rsidP="00533BD8">
      <w:r>
        <w:t>| 工程治理 | Biome 2、ESLint、Vitest 4、husky/lint-staged、Sentry、i18next（14 语言） |</w:t>
      </w:r>
    </w:p>
    <w:p w14:paraId="24B34CA7" w14:textId="77777777" w:rsidR="00533BD8" w:rsidRDefault="00533BD8" w:rsidP="00533BD8"/>
    <w:p w14:paraId="0D907A90" w14:textId="77777777" w:rsidR="00533BD8" w:rsidRDefault="00533BD8" w:rsidP="00533BD8">
      <w:r>
        <w:t>## 4. 目录与模块</w:t>
      </w:r>
    </w:p>
    <w:p w14:paraId="7ABA9C42" w14:textId="77777777" w:rsidR="00533BD8" w:rsidRDefault="00533BD8" w:rsidP="00533BD8"/>
    <w:p w14:paraId="640987C9" w14:textId="77777777" w:rsidR="00533BD8" w:rsidRDefault="00533BD8" w:rsidP="00533BD8">
      <w:r>
        <w:t>| 目录 | 职责 |</w:t>
      </w:r>
    </w:p>
    <w:p w14:paraId="5CAB14F1" w14:textId="77777777" w:rsidR="00533BD8" w:rsidRDefault="00533BD8" w:rsidP="00533BD8">
      <w:r>
        <w:t>|---|---|</w:t>
      </w:r>
    </w:p>
    <w:p w14:paraId="2A4F431C" w14:textId="77777777" w:rsidR="00533BD8" w:rsidRDefault="00533BD8" w:rsidP="00533BD8">
      <w:r>
        <w:t>| `src/main` | 主进程：Bootstrap、IPC、文件解析、知识库、PDF、Agents、Skills、MCP、更新、托盘 |</w:t>
      </w:r>
    </w:p>
    <w:p w14:paraId="3DCE4FAE" w14:textId="77777777" w:rsidR="00533BD8" w:rsidRDefault="00533BD8" w:rsidP="00533BD8">
      <w:r>
        <w:t>| `src/preload` | 预加载桥，暴露 `electronAPI` |</w:t>
      </w:r>
    </w:p>
    <w:p w14:paraId="2ED39D21" w14:textId="77777777" w:rsidR="00533BD8" w:rsidRDefault="00533BD8" w:rsidP="00533BD8">
      <w:r>
        <w:t>| `src/renderer` | React 应用：routes/pages、components、stores、platform、storage、i18n、agents、skills |</w:t>
      </w:r>
    </w:p>
    <w:p w14:paraId="073FC971" w14:textId="77777777" w:rsidR="00533BD8" w:rsidRDefault="00533BD8" w:rsidP="00533BD8">
      <w:r>
        <w:t>| `src/shared` | 跨进程共享类型、Provider/模型注册表、Agent 工具定义 |</w:t>
      </w:r>
    </w:p>
    <w:p w14:paraId="351FAE59" w14:textId="77777777" w:rsidR="00533BD8" w:rsidRDefault="00533BD8" w:rsidP="00533BD8">
      <w:r>
        <w:t>| `android` | Capacitor 工程 + `PdfRendererPlugin.java` 原生 PDF 渲染 |</w:t>
      </w:r>
    </w:p>
    <w:p w14:paraId="1B704BF3" w14:textId="77777777" w:rsidR="00533BD8" w:rsidRDefault="00533BD8" w:rsidP="00533BD8">
      <w:r>
        <w:t>| `resources` | BabelDOC、myOCR 等随包分发的 Python 运行时/脚本 |</w:t>
      </w:r>
    </w:p>
    <w:p w14:paraId="3E1E64EC" w14:textId="77777777" w:rsidR="00533BD8" w:rsidRDefault="00533BD8" w:rsidP="00533BD8">
      <w:r>
        <w:t>| `patent-api` / `team-sharing` | 可选配套：审查搭档共享服务、团队 API 代理 |</w:t>
      </w:r>
    </w:p>
    <w:p w14:paraId="2F127BB1" w14:textId="77777777" w:rsidR="00533BD8" w:rsidRDefault="00533BD8" w:rsidP="00533BD8">
      <w:r>
        <w:t>| `test` / `docs` | Vitest 集成测试与开发文档沉淀 |</w:t>
      </w:r>
    </w:p>
    <w:p w14:paraId="731FF37D" w14:textId="77777777" w:rsidR="00533BD8" w:rsidRDefault="00533BD8" w:rsidP="00533BD8"/>
    <w:p w14:paraId="2BCCF979" w14:textId="77777777" w:rsidR="00533BD8" w:rsidRDefault="00533BD8" w:rsidP="00533BD8">
      <w:r>
        <w:t>## 5. 关键运行链路</w:t>
      </w:r>
    </w:p>
    <w:p w14:paraId="718B628F" w14:textId="77777777" w:rsidR="00533BD8" w:rsidRDefault="00533BD8" w:rsidP="00533BD8"/>
    <w:p w14:paraId="0B50EC5B" w14:textId="77777777" w:rsidR="00533BD8" w:rsidRDefault="00533BD8" w:rsidP="00533BD8">
      <w:r>
        <w:t>**对话生成**：InputBox 提交 → `stores/session/generation.ts` 组装上下文（会话历史、附件、知识库/联网开关、压缩点）→ `packages/model-calls/stream-text.ts` → `shared/providers.getModel()` 按 Provider 注册表创建模型 → AI SDK 请求厂商 API → 流式增量写回消息 → `chatStore` + storage 持久化。搜索类工具会在生成前先执行知识库/联网检索，把结果作为 tool-call 与上下文注入。</w:t>
      </w:r>
    </w:p>
    <w:p w14:paraId="3A8821D2" w14:textId="77777777" w:rsidR="00533BD8" w:rsidRDefault="00533BD8" w:rsidP="00533BD8"/>
    <w:p w14:paraId="13864910" w14:textId="77777777" w:rsidR="00533BD8" w:rsidRDefault="00533BD8" w:rsidP="00533BD8">
      <w:r>
        <w:t>**文档与 PDF**：上传文件先经 `main/file-parser.ts` 解析（PDF 用 pdf-parse；docx/pptx/xlsx 用 officeparser；.doc/.wps 用 word-extractor；.xls/.et 用 xlsx；.ppt/.dps 走 cfb+js-ppt 或 Python COM 转换）。若会话中只有一份 PDF，前端自动进入“PDF + 对话”双栏：桌面用 iframe 加载本地文件，移动端调用 Android `PdfRenderer` 逐页渲染为</w:t>
      </w:r>
      <w:r>
        <w:rPr>
          <w:rFonts w:hint="eastAsia"/>
        </w:rPr>
        <w:t>图片并叠加文本块，实现选中与定位。</w:t>
      </w:r>
      <w:r>
        <w:t>PDF 工具页提供两条独立链路：`pdf-convert`（MinerU 云端或本地 myOCR/OCRmyPDF，输出可搜索 PDF、Markdown、HTML）与 `pdf-translate`（BabelDOC Python 子进程，IPC 推送分阶段进度，支持取消）。</w:t>
      </w:r>
    </w:p>
    <w:p w14:paraId="21ADA123" w14:textId="77777777" w:rsidR="00533BD8" w:rsidRDefault="00533BD8" w:rsidP="00533BD8"/>
    <w:p w14:paraId="1D0B89A5" w14:textId="77777777" w:rsidR="00533BD8" w:rsidRDefault="00533BD8" w:rsidP="00533BD8">
      <w:r>
        <w:t>**知识库 RAG**：上传文件写入 `kb_file` 任务表 → 后台 worker 按状态领取 → parser router（local / MinerU / 远端解析）→ Mastra `MDocument` 分块 → `embedMany` 生成向量 → 写入 LibSQLVector；检索时按知识库配置的 embedding/rerank 模型召回并重排，结果注入对话上下文。数据库位于 `userData/databases/chatbox_kb.db`。</w:t>
      </w:r>
    </w:p>
    <w:p w14:paraId="5EAC2ED2" w14:textId="77777777" w:rsidR="00533BD8" w:rsidRDefault="00533BD8" w:rsidP="00533BD8"/>
    <w:p w14:paraId="0E8D0AC1" w14:textId="77777777" w:rsidR="00533BD8" w:rsidRDefault="00533BD8" w:rsidP="00533BD8">
      <w:r>
        <w:t>**Agent 与 Skills**：渲染层 `agents:runAgent` → main 端 `AgentExecutor` 以最多 30 轮循环调用 OpenAI 兼容接口，解析 `tool_calls` → `PermissionManager` 按 4 种权限模式（default / acceptEdits / bypassPermissions / plan）审批 → `ToolRegistry` 分发到 15 个工具（Read/Write/Edit/MultiEdit/Glob/Grep/Bash/Task/TodoWrite/Skill/SkillScript/ImageGen/KnowledgeBase/WebSearch/WebFetch）→ 结果回填继续推理；全过程通过 `agent:*` 事件推送前端。Skills 以文件夹形式安装（ZIP/目录/GitHub），元数据存 `agents_skills.db`，可挂载给 Agent 作为工具。MCP 通过 SDK + stdio transport 在 main 端托管，供对话与 Agent 调用。</w:t>
      </w:r>
    </w:p>
    <w:p w14:paraId="53E24722" w14:textId="77777777" w:rsidR="00533BD8" w:rsidRDefault="00533BD8" w:rsidP="00533BD8"/>
    <w:p w14:paraId="2ACFC5F5" w14:textId="77777777" w:rsidR="00533BD8" w:rsidRDefault="00533BD8" w:rsidP="00533BD8">
      <w:r>
        <w:t>## 6. 数据、跨端与工程化</w:t>
      </w:r>
    </w:p>
    <w:p w14:paraId="7FEA2357" w14:textId="77777777" w:rsidR="00533BD8" w:rsidRDefault="00533BD8" w:rsidP="00533BD8"/>
    <w:p w14:paraId="545AAA8E" w14:textId="77777777" w:rsidR="00533BD8" w:rsidRDefault="00533BD8" w:rsidP="00533BD8">
      <w:r>
        <w:t>- **存储策略**：桌面端配置/密钥用 electron-store 文件（10 分钟自动备份），会话用 IndexedDB（localforage）；Web 全部 IndexedDB；移动端统一 IndexedDB/SQLite；知识库与 Agent 使用 libsql SQLite。`stores/migration.ts` 以 `configVersion` 做逐版本迁移，并处理不同存储类型之间的数据搬迁。</w:t>
      </w:r>
    </w:p>
    <w:p w14:paraId="354DDD6F" w14:textId="77777777" w:rsidR="00533BD8" w:rsidRDefault="00533BD8" w:rsidP="00533BD8">
      <w:r>
        <w:t>- **构建发布**：electron-vite 分别构建 main/preload/renderer（生产输出 `release/app/dist`），electron-builder 产出 NSIS/Portable、dmg、AppImage/deb；`asarUnpack` 放行 libsql、pdf-parse、officeparser、cfb 等原生/动态加载模块。GitHub Actions 覆盖 macOS/Linux/Windows 与 Android APK，`scripts/bump-version.mjs` 统一升级版本与文档。</w:t>
      </w:r>
    </w:p>
    <w:p w14:paraId="0734A89F" w14:textId="77777777" w:rsidR="00533BD8" w:rsidRDefault="00533BD8" w:rsidP="00533BD8">
      <w:r>
        <w:t>- **质量保障**：Biome 负责格式化与 lint，ESLint 保留 React/TS 规则，`tsc --noEmit` 做类型检查；Vitest 含 27 个单元测试文件与 3 组集成测试（上下文管理、文件对话、模型 Provider）；Sentry 采集主/渲染进程异常并上传 sourcemap；i18next 管理 14 种语言。</w:t>
      </w:r>
    </w:p>
    <w:p w14:paraId="0A357F35" w14:textId="77777777" w:rsidR="00533BD8" w:rsidRDefault="00533BD8" w:rsidP="00533BD8"/>
    <w:p w14:paraId="415DC482" w14:textId="77777777" w:rsidR="00533BD8" w:rsidRDefault="00533BD8" w:rsidP="00533BD8">
      <w:r>
        <w:t>## 7. 架构评价与演进建议</w:t>
      </w:r>
    </w:p>
    <w:p w14:paraId="4548882B" w14:textId="77777777" w:rsidR="00533BD8" w:rsidRDefault="00533BD8" w:rsidP="00533BD8"/>
    <w:p w14:paraId="0A9CA467" w14:textId="77777777" w:rsidR="00533BD8" w:rsidRDefault="00533BD8" w:rsidP="00533BD8">
      <w:r>
        <w:rPr>
          <w:rFonts w:hint="eastAsia"/>
        </w:rPr>
        <w:t>优点：分层边界清晰，敏感能力集中在</w:t>
      </w:r>
      <w:r>
        <w:t xml:space="preserve"> main；shared 层保证跨进程类型一致；Provider 注册表 + AI SDK 使新增模型只需增加一个 definition；RAG 与 Agent 都在本地闭环，文档与密钥不出机；Platform 抽象让同一套 UI 复用到桌面/Web/Android。</w:t>
      </w:r>
    </w:p>
    <w:p w14:paraId="365BC189" w14:textId="77777777" w:rsidR="00533BD8" w:rsidRDefault="00533BD8" w:rsidP="00533BD8"/>
    <w:p w14:paraId="791C6E7F" w14:textId="77777777" w:rsidR="00533BD8" w:rsidRDefault="00533BD8" w:rsidP="00533BD8">
      <w:r>
        <w:rPr>
          <w:rFonts w:hint="eastAsia"/>
        </w:rPr>
        <w:t>需要关注：渲染窗口设置</w:t>
      </w:r>
      <w:r>
        <w:t xml:space="preserve"> `webSecurity: false` 以规避跨域，生产环境应改为按域名白名单或代理；Agent 在 main 端自行实现 OpenAI 兼容 fetch，与渲染层 AI SDK 形成双通道，长期应统一到 shared 适配层；Agents/Skills 页面由 `__root.tsx` 按 pathname 条件渲染，未进入 TanStack 路由树，建议正式注册路由；`InputBox.tsx` 约 50 KB，属于超大组件，宜按附件/模型/知识库/发送逻辑拆分；目前缺少端到端</w:t>
      </w:r>
      <w:r>
        <w:rPr>
          <w:rFonts w:hint="eastAsia"/>
        </w:rPr>
        <w:t>测试；</w:t>
      </w:r>
      <w:r>
        <w:t>README/package 版本（1.4.0）与 Git tag（v1.3.6）不一致，发布流程需对齐；Windows 下 Agent 的 Bash 依赖 Git Bash、PDF OCR/翻译依赖 Python 环境，安装引导与降级策略应继续完善。</w:t>
      </w:r>
    </w:p>
    <w:p w14:paraId="52C7F426" w14:textId="77777777" w:rsidR="00533BD8" w:rsidRDefault="00533BD8" w:rsidP="00533BD8"/>
    <w:p w14:paraId="5BEE32F0" w14:textId="77777777" w:rsidR="00533BD8" w:rsidRDefault="00533BD8" w:rsidP="00533BD8">
      <w:r>
        <w:t>## 8. 一句话总结</w:t>
      </w:r>
    </w:p>
    <w:p w14:paraId="5C2518EC" w14:textId="77777777" w:rsidR="00533BD8" w:rsidRDefault="00533BD8" w:rsidP="00533BD8"/>
    <w:p w14:paraId="1639F99E" w14:textId="77777777" w:rsidR="00533BD8" w:rsidRDefault="00533BD8" w:rsidP="00533BD8">
      <w:r>
        <w:t>PatentHub 以 Electron 三进程为骨架、React 多端复用为表现层、共享 Provider/工具协议为扩展点，把大模型对话、专利文档解析、RAG 知识库与可审计的 Agent 工具调用整合为一套可离线部署的专利审查工作台。</w:t>
      </w:r>
    </w:p>
    <w:p w14:paraId="4929DABF" w14:textId="77777777" w:rsidR="00533BD8" w:rsidRDefault="00533BD8" w:rsidP="00533BD8"/>
    <w:p w14:paraId="65B99BA4" w14:textId="77777777" w:rsidR="00533BD8" w:rsidRDefault="00533BD8" w:rsidP="00533BD8">
      <w:r>
        <w:t>---</w:t>
      </w:r>
    </w:p>
    <w:p w14:paraId="1C94BCA5" w14:textId="77777777" w:rsidR="00533BD8" w:rsidRDefault="00533BD8" w:rsidP="00533BD8"/>
    <w:p w14:paraId="1115C628" w14:textId="77777777" w:rsidR="00533BD8" w:rsidRDefault="00533BD8" w:rsidP="00533BD8">
      <w:r>
        <w:t>## 三、10 分钟讲解提纲（可直接照着讲）</w:t>
      </w:r>
    </w:p>
    <w:p w14:paraId="0B5FB990" w14:textId="77777777" w:rsidR="00533BD8" w:rsidRDefault="00533BD8" w:rsidP="00533BD8"/>
    <w:p w14:paraId="725E724C" w14:textId="77777777" w:rsidR="00533BD8" w:rsidRDefault="00533BD8" w:rsidP="00533BD8">
      <w:r>
        <w:t>| 时间 | 内容 | 要点 |</w:t>
      </w:r>
    </w:p>
    <w:p w14:paraId="2C53B529" w14:textId="77777777" w:rsidR="00533BD8" w:rsidRDefault="00533BD8" w:rsidP="00533BD8">
      <w:r>
        <w:t>|---|---|---|</w:t>
      </w:r>
    </w:p>
    <w:p w14:paraId="2259C0EF" w14:textId="77777777" w:rsidR="00533BD8" w:rsidRDefault="00533BD8" w:rsidP="00533BD8">
      <w:r>
        <w:t>| 1 min | 项目定位 | 谁用、解决什么问题、四端交付 |</w:t>
      </w:r>
    </w:p>
    <w:p w14:paraId="684B5EE6" w14:textId="77777777" w:rsidR="00533BD8" w:rsidRDefault="00533BD8" w:rsidP="00533BD8">
      <w:r>
        <w:t>| 2 min | 总体架构图 | main 管敏感能力、preload 收敛 API、renderer 管 UI、shared 管</w:t>
      </w:r>
      <w:r>
        <w:lastRenderedPageBreak/>
        <w:t>协议 |</w:t>
      </w:r>
    </w:p>
    <w:p w14:paraId="2E8481BC" w14:textId="77777777" w:rsidR="00533BD8" w:rsidRDefault="00533BD8" w:rsidP="00533BD8">
      <w:r>
        <w:t>| 3 min | 三条主链路 | 对话（Provider 注册表 + AI SDK）、PDF（解析→预览→转换/翻译）、RAG（worker→embedding→向量检索） |</w:t>
      </w:r>
    </w:p>
    <w:p w14:paraId="2C71DD85" w14:textId="77777777" w:rsidR="00533BD8" w:rsidRDefault="00533BD8" w:rsidP="00533BD8">
      <w:r>
        <w:t>| 2 min | Agent/Skills | 30 轮 tool loop、15 工具、4 权限模式、审计与人工确认 |</w:t>
      </w:r>
    </w:p>
    <w:p w14:paraId="274BF117" w14:textId="77777777" w:rsidR="00533BD8" w:rsidRDefault="00533BD8" w:rsidP="00533BD8">
      <w:r>
        <w:t>| 1 min | 工程化 | electron-vite/builder、CI 四平台、Vitest/Biome/Sentry |</w:t>
      </w:r>
    </w:p>
    <w:p w14:paraId="276CB48E" w14:textId="77777777" w:rsidR="00533BD8" w:rsidRDefault="00533BD8" w:rsidP="00533BD8">
      <w:r>
        <w:t>| 1 min | 演进方向 | 安全加固、双通道统一、路由与组件拆分、E2E、版本一致性 |</w:t>
      </w:r>
    </w:p>
    <w:p w14:paraId="10578414" w14:textId="77777777" w:rsidR="00533BD8" w:rsidRDefault="00533BD8" w:rsidP="00533BD8"/>
    <w:p w14:paraId="0872BA9A" w14:textId="77777777" w:rsidR="00533BD8" w:rsidRDefault="00533BD8" w:rsidP="00533BD8">
      <w:r>
        <w:t>**讲解时可强调的“设计理由”**：为什么把文件/数据库/密钥放在 main（安全边界与本地数据不出机）；为什么用 Provider 注册表（新增模型零侵入）；为什么要 Platform 抽象（一套 UI 四端复用）；为什么 RAG/Agent 都在本地（专利文档保密与离线部署需求）。</w:t>
      </w:r>
    </w:p>
    <w:p w14:paraId="346D566D" w14:textId="77777777" w:rsidR="00533BD8" w:rsidRDefault="00533BD8" w:rsidP="00533BD8"/>
    <w:p w14:paraId="61995B14" w14:textId="77777777" w:rsidR="00533BD8" w:rsidRDefault="00533BD8" w:rsidP="00533BD8">
      <w:r>
        <w:t>---</w:t>
      </w:r>
    </w:p>
    <w:p w14:paraId="5347F30B" w14:textId="77777777" w:rsidR="00533BD8" w:rsidRDefault="00533BD8" w:rsidP="00533BD8"/>
    <w:p w14:paraId="0A43D29A" w14:textId="77777777" w:rsidR="00533BD8" w:rsidRDefault="00533BD8" w:rsidP="00533BD8">
      <w:r>
        <w:t>## 四、建议的下一步</w:t>
      </w:r>
    </w:p>
    <w:p w14:paraId="66F31D1C" w14:textId="77777777" w:rsidR="00533BD8" w:rsidRDefault="00533BD8" w:rsidP="00533BD8"/>
    <w:p w14:paraId="17B099BC" w14:textId="77777777" w:rsidR="00533BD8" w:rsidRDefault="00533BD8" w:rsidP="00533BD8">
      <w:r>
        <w:rPr>
          <w:rFonts w:hint="eastAsia"/>
        </w:rPr>
        <w:t>当前是</w:t>
      </w:r>
      <w:r>
        <w:t xml:space="preserve"> **Plan 模式**，我只做了分析与成稿，没有创建或修改任何文件。如果你希望我落地，请切换到 **Act 模式**，我可以：</w:t>
      </w:r>
    </w:p>
    <w:p w14:paraId="6D067D9D" w14:textId="77777777" w:rsidR="00533BD8" w:rsidRDefault="00533BD8" w:rsidP="00533BD8"/>
    <w:p w14:paraId="2D0DD258" w14:textId="77777777" w:rsidR="00533BD8" w:rsidRDefault="00533BD8" w:rsidP="00533BD8">
      <w:r>
        <w:t>1. 将上述成稿写入 `f:\MyAI_Labs\Patent-AI\PatentHub-main\docs\PatentHub-开发架构简介.md`；</w:t>
      </w:r>
    </w:p>
    <w:p w14:paraId="064B3970" w14:textId="77777777" w:rsidR="00533BD8" w:rsidRDefault="00533BD8" w:rsidP="00533BD8">
      <w:r>
        <w:t>2. 另生成一份“2 页精简版”（去掉第 7 节并压缩表格）；</w:t>
      </w:r>
    </w:p>
    <w:p w14:paraId="0EE72B66" w14:textId="77777777" w:rsidR="00533BD8" w:rsidRDefault="00533BD8" w:rsidP="00533BD8">
      <w:r>
        <w:t>3. 用 Mermaid 重画一张可渲染的架构图/时序图，便于放进 PPT 或 Word；</w:t>
      </w:r>
    </w:p>
    <w:p w14:paraId="557893E3" w14:textId="77777777" w:rsidR="00533BD8" w:rsidRDefault="00533BD8" w:rsidP="00533BD8">
      <w:r>
        <w:t>4. 补充“新增模型 Provider / 新增 Agent 工具 / 新增 PDF 服务商”三个扩展点的开发步骤示例。</w:t>
      </w:r>
    </w:p>
    <w:p w14:paraId="0DCE4F46" w14:textId="77777777" w:rsidR="00533BD8" w:rsidRDefault="00533BD8" w:rsidP="00533BD8"/>
    <w:p w14:paraId="7AA9648B" w14:textId="3EC3E1CF" w:rsidR="00847EE7" w:rsidRDefault="00533BD8" w:rsidP="00533BD8">
      <w:r>
        <w:rPr>
          <w:rFonts w:hint="eastAsia"/>
        </w:rPr>
        <w:t>你更希望先落地哪一项？或者需要我把成稿按“面向领导汇报”或“面向新同事入职”两种语气各改一版？</w:t>
      </w:r>
    </w:p>
    <w:sectPr w:rsidR="00847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7C"/>
    <w:rsid w:val="00533BD8"/>
    <w:rsid w:val="0082777C"/>
    <w:rsid w:val="00847EE7"/>
    <w:rsid w:val="00CA3CC4"/>
    <w:rsid w:val="00EC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77CCC"/>
  <w15:chartTrackingRefBased/>
  <w15:docId w15:val="{F318115F-3C78-4ECA-9BE5-2396CCAE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</dc:creator>
  <cp:keywords/>
  <dc:description/>
  <cp:lastModifiedBy>jack he</cp:lastModifiedBy>
  <cp:revision>4</cp:revision>
  <dcterms:created xsi:type="dcterms:W3CDTF">2026-10-24T04:20:00Z</dcterms:created>
  <dcterms:modified xsi:type="dcterms:W3CDTF">2026-10-24T04:25:00Z</dcterms:modified>
</cp:coreProperties>
</file>