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line="276" w:lineRule="auto"/>
      </w:pPr>
      <w:r>
        <w:rPr>
          <w:rFonts w:ascii="Calibri" w:hAnsi="Calibri" w:eastAsia="Microsoft JhengHei" w:cs="Microsoft JhengHei"/>
          <w:sz w:val="36"/>
        </w:rPr>
        <w:t>一對一會面講稿（粵語）— 梁教授（2026年8月26日）</w:t>
      </w:r>
      <w:r>
        <w:rPr>
          <w:rFonts w:ascii="Calibri" w:hAnsi="Calibri" w:eastAsia="Microsoft JhengHei" w:cs="Microsoft JhengHei"/>
          <w:sz w:val="36"/>
        </w:rPr>
      </w:r>
      <w:r>
        <w:rPr>
          <w:rFonts w:ascii="Calibri" w:hAnsi="Calibri" w:eastAsia="Microsoft JhengHei" w:cs="Microsoft JhengHei"/>
          <w:sz w:val="36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請用呢份 Word 嚟 rehearse。</w:t>
      </w:r>
      <w:r>
        <w:rPr>
          <w:rFonts w:ascii="Calibri" w:hAnsi="Calibri" w:eastAsia="Microsoft JhengHei" w:cs="Microsoft JhengHei"/>
          <w:sz w:val="22"/>
        </w:rPr>
        <w:t xml:space="preserve"> 英文原文仍在 </w:t>
      </w:r>
      <w:r>
        <w:rPr>
          <w:rFonts w:ascii="Calibri" w:hAnsi="Calibri" w:eastAsia="Microsoft JhengHei" w:cs="Microsoft JhengHei"/>
          <w:sz w:val="22"/>
        </w:rPr>
        <w:t>hcp-meeting-script-liang-20260826.md</w:t>
      </w:r>
      <w:r>
        <w:rPr>
          <w:rFonts w:ascii="Calibri" w:hAnsi="Calibri" w:eastAsia="Microsoft JhengHei" w:cs="Microsoft JhengHei"/>
          <w:sz w:val="22"/>
        </w:rPr>
        <w:t>。</w:t>
        <w:br/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前 30 秒核對身份：</w:t>
      </w:r>
      <w:r>
        <w:rPr>
          <w:rFonts w:ascii="Calibri" w:hAnsi="Calibri" w:eastAsia="Microsoft JhengHei" w:cs="Microsoft JhengHei"/>
          <w:sz w:val="22"/>
        </w:rPr>
        <w:t xml:space="preserve"> </w:t>
      </w:r>
      <w:r>
        <w:rPr>
          <w:rFonts w:ascii="Calibri" w:hAnsi="Calibri" w:eastAsia="Microsoft JhengHei" w:cs="Microsoft JhengHei"/>
          <w:b/>
          <w:sz w:val="22"/>
        </w:rPr>
        <w:t>梁憲孫醫生</w:t>
      </w:r>
      <w:r>
        <w:rPr>
          <w:rFonts w:ascii="Calibri" w:hAnsi="Calibri" w:eastAsia="Microsoft JhengHei" w:cs="Microsoft JhengHei"/>
          <w:sz w:val="22"/>
        </w:rPr>
        <w:t>（Dr Raymond Liang Hin-Suen），養和醫院內科部門主管／血液及細胞治療中心總監；港大／中大榮譽臨床教授。只係公開資料。如果唔係呢位梁教授，即刻停、改對象。</w:t>
        <w:br/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形式：</w:t>
      </w:r>
      <w:r>
        <w:rPr>
          <w:rFonts w:ascii="Calibri" w:hAnsi="Calibri" w:eastAsia="Microsoft JhengHei" w:cs="Microsoft JhengHei"/>
          <w:sz w:val="22"/>
        </w:rPr>
        <w:t xml:space="preserve"> 一對一科學交流 + 已批核 leave-behind。</w:t>
      </w:r>
      <w:r>
        <w:rPr>
          <w:rFonts w:ascii="Calibri" w:hAnsi="Calibri" w:eastAsia="Microsoft JhengHei" w:cs="Microsoft JhengHei"/>
          <w:b/>
          <w:sz w:val="22"/>
        </w:rPr>
        <w:t>風格：請教，唔好上課。</w:t>
      </w:r>
      <w:r>
        <w:rPr>
          <w:rFonts w:ascii="Calibri" w:hAnsi="Calibri" w:eastAsia="Microsoft JhengHei" w:cs="Microsoft JhengHei"/>
          <w:sz w:val="22"/>
        </w:rPr>
        <w:t xml:space="preserve"> 唔使講 WHO 2016。</w:t>
        <w:br/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敏感度：</w:t>
      </w:r>
      <w:r>
        <w:rPr>
          <w:rFonts w:ascii="Calibri" w:hAnsi="Calibri" w:eastAsia="Microsoft JhengHei" w:cs="Microsoft JhengHei"/>
          <w:sz w:val="22"/>
        </w:rPr>
        <w:t xml:space="preserve"> Mid — 香港 PI + 已批核 brochure + 已發表 RCT。唔好講病人姓名。唔好引 unpublished ad-board。</w:t>
        <w:br/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狀態：</w:t>
      </w:r>
      <w:r>
        <w:rPr>
          <w:rFonts w:ascii="Calibri" w:hAnsi="Calibri" w:eastAsia="Microsoft JhengHei" w:cs="Microsoft JhengHei"/>
          <w:sz w:val="22"/>
        </w:rPr>
        <w:t xml:space="preserve"> DRAFT — 等 Medical 確認呢份 brochure 係而家用嘅 HCP leave-behind。</w:t>
        <w:br/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PSP（私家／養和）：</w:t>
      </w:r>
      <w:r>
        <w:rPr>
          <w:rFonts w:ascii="Calibri" w:hAnsi="Calibri" w:eastAsia="Microsoft JhengHei" w:cs="Microsoft JhengHei"/>
          <w:sz w:val="22"/>
        </w:rPr>
        <w:t xml:space="preserve"> Private Sector — 買 2 送 1、只限私家、第一年、</w:t>
      </w:r>
      <w:r>
        <w:rPr>
          <w:rFonts w:ascii="Calibri" w:hAnsi="Calibri" w:eastAsia="Microsoft JhengHei" w:cs="Microsoft JhengHei"/>
          <w:b/>
          <w:sz w:val="22"/>
        </w:rPr>
        <w:t>2026 年底完結</w:t>
      </w:r>
      <w:r>
        <w:rPr>
          <w:rFonts w:ascii="Calibri" w:hAnsi="Calibri" w:eastAsia="Microsoft JhengHei" w:cs="Microsoft JhengHei"/>
          <w:sz w:val="22"/>
        </w:rPr>
        <w:t>。講條款之前，今日先同 market access 核對。唔好主動報 list price（內部規劃價每針 HK$36,000，除非佢問）。</w:t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</w:r>
    </w:p>
    <w:p>
      <w:pPr>
        <w:pStyle w:val="Heading2"/>
        <w:spacing w:after="120" w:line="276" w:lineRule="auto"/>
      </w:pPr>
      <w:r>
        <w:rPr>
          <w:rFonts w:ascii="Calibri" w:hAnsi="Calibri" w:eastAsia="Microsoft JhengHei" w:cs="Microsoft JhengHei"/>
          <w:sz w:val="28"/>
        </w:rPr>
        <w:t>建議（呢次會面要做咩）</w:t>
      </w:r>
      <w:r>
        <w:rPr>
          <w:rFonts w:ascii="Calibri" w:hAnsi="Calibri" w:eastAsia="Microsoft JhengHei" w:cs="Microsoft JhengHei"/>
          <w:sz w:val="28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要做：</w:t>
      </w:r>
      <w:r>
        <w:rPr>
          <w:rFonts w:ascii="Calibri" w:hAnsi="Calibri" w:eastAsia="Microsoft JhengHei" w:cs="Microsoft JhengHei"/>
          <w:sz w:val="22"/>
        </w:rPr>
        <w:t xml:space="preserve"> 跟 brochure 頁序行，每個 analysis 都大聲講清楚，臨走淨係帶走 </w:t>
      </w:r>
      <w:r>
        <w:rPr>
          <w:rFonts w:ascii="Calibri" w:hAnsi="Calibri" w:eastAsia="Microsoft JhengHei" w:cs="Microsoft JhengHei"/>
          <w:b/>
          <w:sz w:val="22"/>
        </w:rPr>
        <w:t>一個</w:t>
      </w:r>
      <w:r>
        <w:rPr>
          <w:rFonts w:ascii="Calibri" w:hAnsi="Calibri" w:eastAsia="Microsoft JhengHei" w:cs="Microsoft JhengHei"/>
          <w:sz w:val="22"/>
        </w:rPr>
        <w:t xml:space="preserve"> 下一步：有冇一位合適嘅成年 PV 病人（</w:t>
      </w:r>
      <w:r>
        <w:rPr>
          <w:rFonts w:ascii="Calibri" w:hAnsi="Calibri" w:eastAsia="Microsoft JhengHei" w:cs="Microsoft JhengHei"/>
          <w:b/>
          <w:sz w:val="22"/>
        </w:rPr>
        <w:t>無症狀性脾腫大</w:t>
      </w:r>
      <w:r>
        <w:rPr>
          <w:rFonts w:ascii="Calibri" w:hAnsi="Calibri" w:eastAsia="Microsoft JhengHei" w:cs="Microsoft JhengHei"/>
          <w:sz w:val="22"/>
        </w:rPr>
        <w:t>），或者佢唔用嘅原因。</w:t>
        <w:br/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唔好做：</w:t>
      </w:r>
      <w:r>
        <w:rPr>
          <w:rFonts w:ascii="Calibri" w:hAnsi="Calibri" w:eastAsia="Microsoft JhengHei" w:cs="Microsoft JhengHei"/>
          <w:sz w:val="22"/>
        </w:rPr>
        <w:t xml:space="preserve"> 教 NCCN、AMWG、HIDAT；唔好比 IFN 對 IFN；唔好承諾醫管局納入；ET／MF 除非佢先問。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記住／感覺／行動</w:t>
        <w:br/>
      </w:r>
      <w:r>
        <w:rPr>
          <w:rFonts w:ascii="Calibri" w:hAnsi="Calibri" w:eastAsia="Microsoft JhengHei" w:cs="Microsoft JhengHei"/>
          <w:sz w:val="22"/>
        </w:rPr>
        <w:t xml:space="preserve">- </w:t>
      </w:r>
      <w:r>
        <w:rPr>
          <w:rFonts w:ascii="Calibri" w:hAnsi="Calibri" w:eastAsia="Microsoft JhengHei" w:cs="Microsoft JhengHei"/>
          <w:b/>
          <w:sz w:val="22"/>
        </w:rPr>
        <w:t>記住：</w:t>
      </w:r>
      <w:r>
        <w:rPr>
          <w:rFonts w:ascii="Calibri" w:hAnsi="Calibri" w:eastAsia="Microsoft JhengHei" w:cs="Microsoft JhengHei"/>
          <w:sz w:val="22"/>
        </w:rPr>
        <w:t xml:space="preserve"> Ropeg 第一年慢啲；5 年 CHR 曲線同 HU 上面 JAK2 rebound，先至係長期故事；香港起始劑量 </w:t>
      </w:r>
      <w:r>
        <w:rPr>
          <w:rFonts w:ascii="Calibri" w:hAnsi="Calibri" w:eastAsia="Microsoft JhengHei" w:cs="Microsoft JhengHei"/>
          <w:b/>
          <w:sz w:val="22"/>
        </w:rPr>
        <w:t>100／50 µg</w:t>
      </w:r>
      <w:r>
        <w:rPr>
          <w:rFonts w:ascii="Calibri" w:hAnsi="Calibri" w:eastAsia="Microsoft JhengHei" w:cs="Microsoft JhengHei"/>
          <w:sz w:val="22"/>
        </w:rPr>
        <w:t>。</w:t>
        <w:br/>
      </w:r>
      <w:r>
        <w:rPr>
          <w:rFonts w:ascii="Calibri" w:hAnsi="Calibri" w:eastAsia="Microsoft JhengHei" w:cs="Microsoft JhengHei"/>
          <w:sz w:val="22"/>
        </w:rPr>
        <w:t xml:space="preserve">- </w:t>
      </w:r>
      <w:r>
        <w:rPr>
          <w:rFonts w:ascii="Calibri" w:hAnsi="Calibri" w:eastAsia="Microsoft JhengHei" w:cs="Microsoft JhengHei"/>
          <w:b/>
          <w:sz w:val="22"/>
        </w:rPr>
        <w:t>感覺：</w:t>
      </w:r>
      <w:r>
        <w:rPr>
          <w:rFonts w:ascii="Calibri" w:hAnsi="Calibri" w:eastAsia="Microsoft JhengHei" w:cs="Microsoft JhengHei"/>
          <w:sz w:val="22"/>
        </w:rPr>
        <w:t xml:space="preserve"> 科學上老實，唔會將 84.3% 講成而家仲響應緊。</w:t>
        <w:br/>
      </w:r>
      <w:r>
        <w:rPr>
          <w:rFonts w:ascii="Calibri" w:hAnsi="Calibri" w:eastAsia="Microsoft JhengHei" w:cs="Microsoft JhengHei"/>
          <w:sz w:val="22"/>
        </w:rPr>
        <w:t xml:space="preserve">- </w:t>
      </w:r>
      <w:r>
        <w:rPr>
          <w:rFonts w:ascii="Calibri" w:hAnsi="Calibri" w:eastAsia="Microsoft JhengHei" w:cs="Microsoft JhengHei"/>
          <w:b/>
          <w:sz w:val="22"/>
        </w:rPr>
        <w:t>行動：</w:t>
      </w:r>
      <w:r>
        <w:rPr>
          <w:rFonts w:ascii="Calibri" w:hAnsi="Calibri" w:eastAsia="Microsoft JhengHei" w:cs="Microsoft JhengHei"/>
          <w:sz w:val="22"/>
        </w:rPr>
        <w:t xml:space="preserve"> 睇下佢有冇第一位合適應證嘅私家病人，同埋 PSP 文件幫唔幫到手。</w:t>
      </w:r>
      <w:r>
        <w:rPr>
          <w:rFonts w:ascii="Calibri" w:hAnsi="Calibri" w:eastAsia="Microsoft JhengHei" w:cs="Microsoft JhengHei"/>
          <w:sz w:val="22"/>
        </w:rPr>
      </w:r>
    </w:p>
    <w:p>
      <w:pPr>
        <w:pBdr>
          <w:bottom w:val="single" w:sz="6" w:space="1" w:color="auto"/>
        </w:pBd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</w:p>
    <w:p>
      <w:pPr>
        <w:pStyle w:val="Heading2"/>
        <w:spacing w:after="120" w:line="276" w:lineRule="auto"/>
      </w:pPr>
      <w:r>
        <w:rPr>
          <w:rFonts w:ascii="Calibri" w:hAnsi="Calibri" w:eastAsia="Microsoft JhengHei" w:cs="Microsoft JhengHei"/>
          <w:sz w:val="28"/>
        </w:rPr>
        <w:t>一頁 cue card（望一眼）</w:t>
      </w:r>
      <w:r>
        <w:rPr>
          <w:rFonts w:ascii="Calibri" w:hAnsi="Calibri" w:eastAsia="Microsoft JhengHei" w:cs="Microsoft JhengHei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b/>
                <w:sz w:val="20"/>
              </w:rPr>
              <w:t>分鐘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b/>
                <w:sz w:val="20"/>
              </w:rPr>
              <w:t>你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b/>
                <w:sz w:val="20"/>
              </w:rPr>
              <w:t>一定要講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0–2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核對中心；問而家點醫 PV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聽。未好開 brochure。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2–3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適應證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 xml:space="preserve">成年單藥，PV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無症狀性脾腫大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。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3–8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CHR 頁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 xml:space="preserve">圖：12 個月 HU 領先（約 75 vs 62），24 個月交叉，60 個月約 73%。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84.3% = ever-CHR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，唔係 snapshot。PI 12 個月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43.1 vs 46，p=0.63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。後期 primary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54.5 vs 34.9，p=0.02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。TE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4/127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≠ EFS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5/95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。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8–11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JAK2 頁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b/>
                <w:sz w:val="20"/>
              </w:rPr>
              <w:t>37% → 8%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vs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38% → 44%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。唔好講 TFR。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11–14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EFS KM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b/>
                <w:sz w:val="20"/>
              </w:rPr>
              <w:t>5/95 vs 12/74，p=0.04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。EFS ≠ OS。唔好比「預防白血病」。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14–17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Safety 第 9 頁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 xml:space="preserve">血球唔差過 HU。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GGT 16% vs 2%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（G≥3 8% vs 2%）。停藥約 11% vs 2–3%。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17–20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PI + 起始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b/>
                <w:sz w:val="20"/>
              </w:rPr>
              <w:t>100 µg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（已經用緊細胞減少藥就 50）。唔係 250–350–500。甲狀腺禁忌；跟 LFT。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20–25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>可及性 + 收結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Microsoft JhengHei" w:cs="Microsoft JhengHei"/>
                <w:sz w:val="20"/>
              </w:rPr>
              <w:t xml:space="preserve">合資格先講 Private Sector PSP。冇醫管局日期。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一個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下一步。</w:t>
            </w:r>
          </w:p>
        </w:tc>
      </w:tr>
    </w:tbl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檯面留下：</w:t>
      </w:r>
      <w:r>
        <w:rPr>
          <w:rFonts w:ascii="Calibri" w:hAnsi="Calibri" w:eastAsia="Microsoft JhengHei" w:cs="Microsoft JhengHei"/>
          <w:sz w:val="22"/>
        </w:rPr>
        <w:t xml:space="preserve"> brochure + 簡略處方資料（適應證、劑量、禁忌、不良反應、</w:t>
      </w:r>
      <w:r>
        <w:rPr>
          <w:rFonts w:ascii="Calibri" w:hAnsi="Calibri" w:eastAsia="Microsoft JhengHei" w:cs="Microsoft JhengHei"/>
          <w:b/>
          <w:sz w:val="22"/>
        </w:rPr>
        <w:t>PI 日期</w:t>
      </w:r>
      <w:r>
        <w:rPr>
          <w:rFonts w:ascii="Calibri" w:hAnsi="Calibri" w:eastAsia="Microsoft JhengHei" w:cs="Microsoft JhengHei"/>
          <w:sz w:val="22"/>
        </w:rPr>
        <w:t>）。唔好留 branded 贈品。</w:t>
      </w:r>
      <w:r>
        <w:rPr>
          <w:rFonts w:ascii="Calibri" w:hAnsi="Calibri" w:eastAsia="Microsoft JhengHei" w:cs="Microsoft JhengHei"/>
          <w:sz w:val="22"/>
        </w:rPr>
      </w:r>
    </w:p>
    <w:p>
      <w:pPr>
        <w:pBdr>
          <w:bottom w:val="single" w:sz="6" w:space="1" w:color="auto"/>
        </w:pBd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</w:p>
    <w:p>
      <w:pPr>
        <w:pStyle w:val="Heading2"/>
        <w:spacing w:after="120" w:line="276" w:lineRule="auto"/>
      </w:pPr>
      <w:r>
        <w:rPr>
          <w:rFonts w:ascii="Calibri" w:hAnsi="Calibri" w:eastAsia="Microsoft JhengHei" w:cs="Microsoft JhengHei"/>
          <w:sz w:val="28"/>
        </w:rPr>
        <w:t>坐下之前</w:t>
      </w:r>
      <w:r>
        <w:rPr>
          <w:rFonts w:ascii="Calibri" w:hAnsi="Calibri" w:eastAsia="Microsoft JhengHei" w:cs="Microsoft JhengHei"/>
          <w:sz w:val="28"/>
        </w:rPr>
      </w:r>
      <w:r>
        <w:rPr>
          <w:rFonts w:ascii="Calibri" w:hAnsi="Calibri" w:eastAsia="Microsoft JhengHei" w:cs="Microsoft JhengHei"/>
          <w:sz w:val="28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[ ] Brochure 係 </w:t>
      </w:r>
      <w:r>
        <w:rPr>
          <w:rFonts w:ascii="Calibri" w:hAnsi="Calibri" w:eastAsia="Microsoft JhengHei" w:cs="Microsoft JhengHei"/>
          <w:b/>
          <w:sz w:val="22"/>
        </w:rPr>
        <w:t>已批核</w:t>
      </w:r>
      <w:r>
        <w:rPr>
          <w:rFonts w:ascii="Calibri" w:hAnsi="Calibri" w:eastAsia="Microsoft JhengHei" w:cs="Microsoft JhengHei"/>
          <w:sz w:val="22"/>
        </w:rPr>
        <w:t xml:space="preserve"> leave-behind（唔係 draft 截圖）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[ ] 簡略 PI + 而家嘅 PI 日期（印喺物料或者另紙）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[ ] 今日已同 market access 核對 PSP 條款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[ ] 如果有餐：午餐 ≤ HK$400／晚餐 ≤ HK$800；科學係主題，唔係食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[ ] 冇產品品牌贈品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[ ] 電話靜音；頁序預先排好：CHR → JAK2 → EFS → Safety → PI</w:t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</w:r>
    </w:p>
    <w:p>
      <w:pPr>
        <w:pBdr>
          <w:bottom w:val="single" w:sz="6" w:space="1" w:color="auto"/>
        </w:pBd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</w:p>
    <w:p>
      <w:pPr>
        <w:pStyle w:val="Heading2"/>
        <w:spacing w:after="120" w:line="276" w:lineRule="auto"/>
      </w:pPr>
      <w:r>
        <w:rPr>
          <w:rFonts w:ascii="Calibri" w:hAnsi="Calibri" w:eastAsia="Microsoft JhengHei" w:cs="Microsoft JhengHei"/>
          <w:sz w:val="28"/>
        </w:rPr>
        <w:t>開場（90 秒）— 請教</w:t>
      </w:r>
      <w:r>
        <w:rPr>
          <w:rFonts w:ascii="Calibri" w:hAnsi="Calibri" w:eastAsia="Microsoft JhengHei" w:cs="Microsoft JhengHei"/>
          <w:sz w:val="28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「梁教授，多謝您抽時間。我理解您喺養和血液中心——今日係跑馬地定港島東？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我唔係嚟重溫 PV 診斷。我想先聽 </w:t>
      </w:r>
      <w:r>
        <w:rPr>
          <w:rFonts w:ascii="Calibri" w:hAnsi="Calibri" w:eastAsia="Microsoft JhengHei" w:cs="Microsoft JhengHei"/>
          <w:b/>
          <w:sz w:val="22"/>
        </w:rPr>
        <w:t>您而家喺私家點樣幫成年 PV 做細胞減少治療</w:t>
      </w:r>
      <w:r>
        <w:rPr>
          <w:rFonts w:ascii="Calibri" w:hAnsi="Calibri" w:eastAsia="Microsoft JhengHei" w:cs="Microsoft JhengHei"/>
          <w:sz w:val="22"/>
        </w:rPr>
        <w:t xml:space="preserve">，然後一齊行 </w:t>
      </w:r>
      <w:r>
        <w:rPr>
          <w:rFonts w:ascii="Calibri" w:hAnsi="Calibri" w:eastAsia="Microsoft JhengHei" w:cs="Microsoft JhengHei"/>
          <w:b/>
          <w:sz w:val="22"/>
        </w:rPr>
        <w:t>香港 BESREMi leave-behind</w:t>
      </w:r>
      <w:r>
        <w:rPr>
          <w:rFonts w:ascii="Calibri" w:hAnsi="Calibri" w:eastAsia="Microsoft JhengHei" w:cs="Microsoft JhengHei"/>
          <w:sz w:val="22"/>
        </w:rPr>
        <w:t xml:space="preserve">——包括第一年 </w:t>
      </w:r>
      <w:r>
        <w:rPr>
          <w:rFonts w:ascii="Calibri" w:hAnsi="Calibri" w:eastAsia="Microsoft JhengHei" w:cs="Microsoft JhengHei"/>
          <w:b/>
          <w:sz w:val="22"/>
        </w:rPr>
        <w:t>non-inferiority 未達標</w:t>
      </w:r>
      <w:r>
        <w:rPr>
          <w:rFonts w:ascii="Calibri" w:hAnsi="Calibri" w:eastAsia="Microsoft JhengHei" w:cs="Microsoft JhengHei"/>
          <w:sz w:val="22"/>
        </w:rPr>
        <w:t xml:space="preserve"> 嗰個結果——睇下有冇 </w:t>
      </w:r>
      <w:r>
        <w:rPr>
          <w:rFonts w:ascii="Calibri" w:hAnsi="Calibri" w:eastAsia="Microsoft JhengHei" w:cs="Microsoft JhengHei"/>
          <w:b/>
          <w:sz w:val="22"/>
        </w:rPr>
        <w:t>第一位</w:t>
      </w:r>
      <w:r>
        <w:rPr>
          <w:rFonts w:ascii="Calibri" w:hAnsi="Calibri" w:eastAsia="Microsoft JhengHei" w:cs="Microsoft JhengHei"/>
          <w:sz w:val="22"/>
        </w:rPr>
        <w:t xml:space="preserve"> 合本地適應證嘅病人。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香港適應證係：單藥用於 </w:t>
      </w:r>
      <w:r>
        <w:rPr>
          <w:rFonts w:ascii="Calibri" w:hAnsi="Calibri" w:eastAsia="Microsoft JhengHei" w:cs="Microsoft JhengHei"/>
          <w:b/>
          <w:sz w:val="22"/>
        </w:rPr>
        <w:t>無症狀性脾腫大嘅成年真性紅細胞增多症（PV）</w:t>
      </w:r>
      <w:r>
        <w:rPr>
          <w:rFonts w:ascii="Calibri" w:hAnsi="Calibri" w:eastAsia="Microsoft JhengHei" w:cs="Microsoft JhengHei"/>
          <w:sz w:val="22"/>
        </w:rPr>
        <w:t>。」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然後停口。</w:t>
      </w:r>
      <w:r>
        <w:rPr>
          <w:rFonts w:ascii="Calibri" w:hAnsi="Calibri" w:eastAsia="Microsoft JhengHei" w:cs="Microsoft JhengHei"/>
          <w:sz w:val="22"/>
        </w:rPr>
        <w:t xml:space="preserve"> 要記低：</w:t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HU vs interferon vs ruxolitinib vs 淨係放血——邊類病人用邊樣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而家有冇用 IFN（</w:t>
      </w:r>
      <w:r>
        <w:rPr>
          <w:rFonts w:ascii="Calibri" w:hAnsi="Calibri" w:eastAsia="Microsoft JhengHei" w:cs="Microsoft JhengHei"/>
          <w:b/>
          <w:sz w:val="22"/>
        </w:rPr>
        <w:t>唔好比</w:t>
      </w:r>
      <w:r>
        <w:rPr>
          <w:rFonts w:ascii="Calibri" w:hAnsi="Calibri" w:eastAsia="Microsoft JhengHei" w:cs="Microsoft JhengHei"/>
          <w:sz w:val="22"/>
        </w:rPr>
        <w:t xml:space="preserve"> Pegasys）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症狀性脾腫大係咪 filter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咩情況會試 ropeg（年輕、HU 毒性、放血負擔、JAK2 VAF、每 2／4 星期）</w:t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</w:r>
    </w:p>
    <w:p>
      <w:pPr>
        <w:pBdr>
          <w:bottom w:val="single" w:sz="6" w:space="1" w:color="auto"/>
        </w:pBd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</w:p>
    <w:p>
      <w:pPr>
        <w:pStyle w:val="Heading2"/>
        <w:spacing w:after="120" w:line="276" w:lineRule="auto"/>
      </w:pPr>
      <w:r>
        <w:rPr>
          <w:rFonts w:ascii="Calibri" w:hAnsi="Calibri" w:eastAsia="Microsoft JhengHei" w:cs="Microsoft JhengHei"/>
          <w:sz w:val="28"/>
        </w:rPr>
        <w:t>逐頁講稿（照讀）</w:t>
      </w:r>
      <w:r>
        <w:rPr>
          <w:rFonts w:ascii="Calibri" w:hAnsi="Calibri" w:eastAsia="Microsoft JhengHei" w:cs="Microsoft JhengHei"/>
          <w:sz w:val="28"/>
        </w:rPr>
      </w:r>
    </w:p>
    <w:p>
      <w:pPr>
        <w:pStyle w:val="Heading3"/>
        <w:spacing w:after="120" w:line="276" w:lineRule="auto"/>
      </w:pPr>
      <w:r>
        <w:rPr>
          <w:rFonts w:ascii="Calibri" w:hAnsi="Calibri" w:eastAsia="Microsoft JhengHei" w:cs="Microsoft JhengHei"/>
          <w:sz w:val="24"/>
        </w:rPr>
        <w:t>CHR — 「顯著而持續嘅血液學控制」</w:t>
      </w:r>
      <w:r>
        <w:rPr>
          <w:rFonts w:ascii="Calibri" w:hAnsi="Calibri" w:eastAsia="Microsoft JhengHei" w:cs="Microsoft JhengHei"/>
          <w:sz w:val="24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呢頁 CHR：</w:t>
      </w:r>
      <w:r>
        <w:rPr>
          <w:rFonts w:ascii="Calibri" w:hAnsi="Calibri" w:eastAsia="Microsoft JhengHei" w:cs="Microsoft JhengHei"/>
          <w:sz w:val="22"/>
        </w:rPr>
        <w:t xml:space="preserve"> 過去 3 個月冇放血；Hct &lt;45%；WBC &lt;10；Plt &lt;400。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指住圖，12 個月唔好跳過：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「睇 </w:t>
      </w:r>
      <w:r>
        <w:rPr>
          <w:rFonts w:ascii="Calibri" w:hAnsi="Calibri" w:eastAsia="Microsoft JhengHei" w:cs="Microsoft JhengHei"/>
          <w:b/>
          <w:sz w:val="22"/>
        </w:rPr>
        <w:t>呢條曲線</w:t>
      </w:r>
      <w:r>
        <w:rPr>
          <w:rFonts w:ascii="Calibri" w:hAnsi="Calibri" w:eastAsia="Microsoft JhengHei" w:cs="Microsoft JhengHei"/>
          <w:sz w:val="22"/>
        </w:rPr>
        <w:t xml:space="preserve">，12 個月 hydroxyurea 領前——大約 </w:t>
      </w:r>
      <w:r>
        <w:rPr>
          <w:rFonts w:ascii="Calibri" w:hAnsi="Calibri" w:eastAsia="Microsoft JhengHei" w:cs="Microsoft JhengHei"/>
          <w:b/>
          <w:sz w:val="22"/>
        </w:rPr>
        <w:t>75% vs 62%</w:t>
      </w:r>
      <w:r>
        <w:rPr>
          <w:rFonts w:ascii="Calibri" w:hAnsi="Calibri" w:eastAsia="Microsoft JhengHei" w:cs="Microsoft JhengHei"/>
          <w:sz w:val="22"/>
        </w:rPr>
        <w:t xml:space="preserve">。呢個係藥理：HU 快啲。PI 裏面平均滴定大約 </w:t>
      </w:r>
      <w:r>
        <w:rPr>
          <w:rFonts w:ascii="Calibri" w:hAnsi="Calibri" w:eastAsia="Microsoft JhengHei" w:cs="Microsoft JhengHei"/>
          <w:b/>
          <w:sz w:val="22"/>
        </w:rPr>
        <w:t>2.6 vs 3.7 個月</w:t>
      </w:r>
      <w:r>
        <w:rPr>
          <w:rFonts w:ascii="Calibri" w:hAnsi="Calibri" w:eastAsia="Microsoft JhengHei" w:cs="Microsoft JhengHei"/>
          <w:sz w:val="22"/>
        </w:rPr>
        <w:t>。如果呢個月就要將 count 壓低，防止血栓或者出血，HU 可能仲係第一件工具。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兩條線 </w:t>
      </w:r>
      <w:r>
        <w:rPr>
          <w:rFonts w:ascii="Calibri" w:hAnsi="Calibri" w:eastAsia="Microsoft JhengHei" w:cs="Microsoft JhengHei"/>
          <w:b/>
          <w:sz w:val="22"/>
        </w:rPr>
        <w:t>喺 24 個月交叉</w:t>
      </w:r>
      <w:r>
        <w:rPr>
          <w:rFonts w:ascii="Calibri" w:hAnsi="Calibri" w:eastAsia="Microsoft JhengHei" w:cs="Microsoft JhengHei"/>
          <w:sz w:val="22"/>
        </w:rPr>
        <w:t xml:space="preserve">。到 60 個月，ropeg 大約 </w:t>
      </w:r>
      <w:r>
        <w:rPr>
          <w:rFonts w:ascii="Calibri" w:hAnsi="Calibri" w:eastAsia="Microsoft JhengHei" w:cs="Microsoft JhengHei"/>
          <w:b/>
          <w:sz w:val="22"/>
        </w:rPr>
        <w:t>73%</w:t>
      </w:r>
      <w:r>
        <w:rPr>
          <w:rFonts w:ascii="Calibri" w:hAnsi="Calibri" w:eastAsia="Microsoft JhengHei" w:cs="Microsoft JhengHei"/>
          <w:sz w:val="22"/>
        </w:rPr>
        <w:t xml:space="preserve">，HU／BAT 大約 </w:t>
      </w:r>
      <w:r>
        <w:rPr>
          <w:rFonts w:ascii="Calibri" w:hAnsi="Calibri" w:eastAsia="Microsoft JhengHei" w:cs="Microsoft JhengHei"/>
          <w:b/>
          <w:sz w:val="22"/>
        </w:rPr>
        <w:t>53%</w:t>
      </w:r>
      <w:r>
        <w:rPr>
          <w:rFonts w:ascii="Calibri" w:hAnsi="Calibri" w:eastAsia="Microsoft JhengHei" w:cs="Microsoft JhengHei"/>
          <w:sz w:val="22"/>
        </w:rPr>
        <w:t>。呢頁上嘅長期 CHR 故事就係呢條。」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指住 84.3%（107/127）：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「呢個 </w:t>
      </w:r>
      <w:r>
        <w:rPr>
          <w:rFonts w:ascii="Calibri" w:hAnsi="Calibri" w:eastAsia="Microsoft JhengHei" w:cs="Microsoft JhengHei"/>
          <w:b/>
          <w:sz w:val="22"/>
        </w:rPr>
        <w:t>84.3% 唔係</w:t>
      </w:r>
      <w:r>
        <w:rPr>
          <w:rFonts w:ascii="Calibri" w:hAnsi="Calibri" w:eastAsia="Microsoft JhengHei" w:cs="Microsoft JhengHei"/>
          <w:sz w:val="22"/>
        </w:rPr>
        <w:t xml:space="preserve"> 呢幅圖。註腳寫『36 個月內 </w:t>
      </w:r>
      <w:r>
        <w:rPr>
          <w:rFonts w:ascii="Calibri" w:hAnsi="Calibri" w:eastAsia="Microsoft JhengHei" w:cs="Microsoft JhengHei"/>
          <w:b/>
          <w:sz w:val="22"/>
        </w:rPr>
        <w:t>任何時間</w:t>
      </w:r>
      <w:r>
        <w:rPr>
          <w:rFonts w:ascii="Calibri" w:hAnsi="Calibri" w:eastAsia="Microsoft JhengHei" w:cs="Microsoft JhengHei"/>
          <w:sz w:val="22"/>
        </w:rPr>
        <w:t xml:space="preserve"> 達標』——即係 </w:t>
      </w:r>
      <w:r>
        <w:rPr>
          <w:rFonts w:ascii="Calibri" w:hAnsi="Calibri" w:eastAsia="Microsoft JhengHei" w:cs="Microsoft JhengHei"/>
          <w:b/>
          <w:sz w:val="22"/>
        </w:rPr>
        <w:t>ever-response</w:t>
      </w:r>
      <w:r>
        <w:rPr>
          <w:rFonts w:ascii="Calibri" w:hAnsi="Calibri" w:eastAsia="Microsoft JhengHei" w:cs="Microsoft JhengHei"/>
          <w:sz w:val="22"/>
        </w:rPr>
        <w:t>，127 個入面 107 個。我唔會同您講，三年之後仲有 84% 維持 CHR。」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跟住 PI，因為佢識 PROUD-PV：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「香港 PI </w:t>
      </w:r>
      <w:r>
        <w:rPr>
          <w:rFonts w:ascii="Calibri" w:hAnsi="Calibri" w:eastAsia="Microsoft JhengHei" w:cs="Microsoft JhengHei"/>
          <w:b/>
          <w:sz w:val="22"/>
        </w:rPr>
        <w:t>註冊嘅 12 個月 primary</w:t>
      </w:r>
      <w:r>
        <w:rPr>
          <w:rFonts w:ascii="Calibri" w:hAnsi="Calibri" w:eastAsia="Microsoft JhengHei" w:cs="Microsoft JhengHei"/>
          <w:sz w:val="22"/>
        </w:rPr>
        <w:t xml:space="preserve"> 係 </w:t>
      </w:r>
      <w:r>
        <w:rPr>
          <w:rFonts w:ascii="Calibri" w:hAnsi="Calibri" w:eastAsia="Microsoft JhengHei" w:cs="Microsoft JhengHei"/>
          <w:b/>
          <w:sz w:val="22"/>
        </w:rPr>
        <w:t>43.1% vs 46.0%，p=0.63</w:t>
      </w:r>
      <w:r>
        <w:rPr>
          <w:rFonts w:ascii="Calibri" w:hAnsi="Calibri" w:eastAsia="Microsoft JhengHei" w:cs="Microsoft JhengHei"/>
          <w:sz w:val="22"/>
        </w:rPr>
        <w:t xml:space="preserve">。Non-inferiority </w:t>
      </w:r>
      <w:r>
        <w:rPr>
          <w:rFonts w:ascii="Calibri" w:hAnsi="Calibri" w:eastAsia="Microsoft JhengHei" w:cs="Microsoft JhengHei"/>
          <w:b/>
          <w:sz w:val="22"/>
        </w:rPr>
        <w:t>未達標</w:t>
      </w:r>
      <w:r>
        <w:rPr>
          <w:rFonts w:ascii="Calibri" w:hAnsi="Calibri" w:eastAsia="Microsoft JhengHei" w:cs="Microsoft JhengHei"/>
          <w:sz w:val="22"/>
        </w:rPr>
        <w:t>。呢個分析將停藥當失敗。兩個數可以同時成立：圖係 leave-behind 曲線；43% 係 ITT primary。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對齊 PI 嘅後期 primary，Gisslinger 2023，</w:t>
      </w:r>
      <w:r>
        <w:rPr>
          <w:rFonts w:ascii="Calibri" w:hAnsi="Calibri" w:eastAsia="Microsoft JhengHei" w:cs="Microsoft JhengHei"/>
          <w:b/>
          <w:sz w:val="22"/>
        </w:rPr>
        <w:t>72 個月 54.5% vs 34.9%，p=0.02</w:t>
      </w:r>
      <w:r>
        <w:rPr>
          <w:rFonts w:ascii="Calibri" w:hAnsi="Calibri" w:eastAsia="Microsoft JhengHei" w:cs="Microsoft JhengHei"/>
          <w:sz w:val="22"/>
        </w:rPr>
        <w:t>。LOCF 72.6% vs 47.3% 就係呢幅約 70% 視覺嘅已發表對應。」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4/127 框：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「呢頁 36 個月主要血栓事件 </w:t>
      </w:r>
      <w:r>
        <w:rPr>
          <w:rFonts w:ascii="Calibri" w:hAnsi="Calibri" w:eastAsia="Microsoft JhengHei" w:cs="Microsoft JhengHei"/>
          <w:b/>
          <w:sz w:val="22"/>
        </w:rPr>
        <w:t>3%（4/127）</w:t>
      </w:r>
      <w:r>
        <w:rPr>
          <w:rFonts w:ascii="Calibri" w:hAnsi="Calibri" w:eastAsia="Microsoft JhengHei" w:cs="Microsoft JhengHei"/>
          <w:sz w:val="22"/>
        </w:rPr>
        <w:t xml:space="preserve">。呢個 </w:t>
      </w:r>
      <w:r>
        <w:rPr>
          <w:rFonts w:ascii="Calibri" w:hAnsi="Calibri" w:eastAsia="Microsoft JhengHei" w:cs="Microsoft JhengHei"/>
          <w:b/>
          <w:sz w:val="22"/>
        </w:rPr>
        <w:t>唔係</w:t>
      </w:r>
      <w:r>
        <w:rPr>
          <w:rFonts w:ascii="Calibri" w:hAnsi="Calibri" w:eastAsia="Microsoft JhengHei" w:cs="Microsoft JhengHei"/>
          <w:sz w:val="22"/>
        </w:rPr>
        <w:t xml:space="preserve"> 六年 EFS 嘅 5/95——唔同組、唔同時、唔同複合終點。」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Heading3"/>
        <w:spacing w:after="120" w:line="276" w:lineRule="auto"/>
      </w:pPr>
      <w:r>
        <w:rPr>
          <w:rFonts w:ascii="Calibri" w:hAnsi="Calibri" w:eastAsia="Microsoft JhengHei" w:cs="Microsoft JhengHei"/>
          <w:sz w:val="24"/>
        </w:rPr>
        <w:t>JAK2 — allele burden</w:t>
      </w:r>
      <w:r>
        <w:rPr>
          <w:rFonts w:ascii="Calibri" w:hAnsi="Calibri" w:eastAsia="Microsoft JhengHei" w:cs="Microsoft JhengHei"/>
          <w:sz w:val="24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「60 個月，ropeg 中位 VAF 由 </w:t>
      </w:r>
      <w:r>
        <w:rPr>
          <w:rFonts w:ascii="Calibri" w:hAnsi="Calibri" w:eastAsia="Microsoft JhengHei" w:cs="Microsoft JhengHei"/>
          <w:b/>
          <w:sz w:val="22"/>
        </w:rPr>
        <w:t>37% 降至 8%</w:t>
      </w:r>
      <w:r>
        <w:rPr>
          <w:rFonts w:ascii="Calibri" w:hAnsi="Calibri" w:eastAsia="Microsoft JhengHei" w:cs="Microsoft JhengHei"/>
          <w:sz w:val="22"/>
        </w:rPr>
        <w:t xml:space="preserve">。HU／BAT 由 </w:t>
      </w:r>
      <w:r>
        <w:rPr>
          <w:rFonts w:ascii="Calibri" w:hAnsi="Calibri" w:eastAsia="Microsoft JhengHei" w:cs="Microsoft JhengHei"/>
          <w:b/>
          <w:sz w:val="22"/>
        </w:rPr>
        <w:t>38% 升到 44%</w:t>
      </w:r>
      <w:r>
        <w:rPr>
          <w:rFonts w:ascii="Calibri" w:hAnsi="Calibri" w:eastAsia="Microsoft JhengHei" w:cs="Microsoft JhengHei"/>
          <w:sz w:val="22"/>
        </w:rPr>
        <w:t xml:space="preserve">——有 rebound。較高突變負荷同血栓、出血、纖維化進展有關。我 </w:t>
      </w:r>
      <w:r>
        <w:rPr>
          <w:rFonts w:ascii="Calibri" w:hAnsi="Calibri" w:eastAsia="Microsoft JhengHei" w:cs="Microsoft JhengHei"/>
          <w:b/>
          <w:sz w:val="22"/>
        </w:rPr>
        <w:t>唔係</w:t>
      </w:r>
      <w:r>
        <w:rPr>
          <w:rFonts w:ascii="Calibri" w:hAnsi="Calibri" w:eastAsia="Microsoft JhengHei" w:cs="Microsoft JhengHei"/>
          <w:sz w:val="22"/>
        </w:rPr>
        <w:t xml:space="preserve"> 講 VAF 8% 就可以停藥，亦都 </w:t>
      </w:r>
      <w:r>
        <w:rPr>
          <w:rFonts w:ascii="Calibri" w:hAnsi="Calibri" w:eastAsia="Microsoft JhengHei" w:cs="Microsoft JhengHei"/>
          <w:b/>
          <w:sz w:val="22"/>
        </w:rPr>
        <w:t>唔係</w:t>
      </w:r>
      <w:r>
        <w:rPr>
          <w:rFonts w:ascii="Calibri" w:hAnsi="Calibri" w:eastAsia="Microsoft JhengHei" w:cs="Microsoft JhengHei"/>
          <w:sz w:val="22"/>
        </w:rPr>
        <w:t xml:space="preserve"> 講 treatment-free remission。」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如果佢講 “selectively depletes HSCs”：留喺呢頁；唔好擴成「消滅 clone」。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Heading3"/>
        <w:spacing w:after="120" w:line="276" w:lineRule="auto"/>
      </w:pPr>
      <w:r>
        <w:rPr>
          <w:rFonts w:ascii="Calibri" w:hAnsi="Calibri" w:eastAsia="Microsoft JhengHei" w:cs="Microsoft JhengHei"/>
          <w:sz w:val="24"/>
        </w:rPr>
        <w:t>EFS KM</w:t>
      </w:r>
      <w:r>
        <w:rPr>
          <w:rFonts w:ascii="Calibri" w:hAnsi="Calibri" w:eastAsia="Microsoft JhengHei" w:cs="Microsoft JhengHei"/>
          <w:sz w:val="24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「至少六年嘅 event-free survival：第一次風險事件 </w:t>
      </w:r>
      <w:r>
        <w:rPr>
          <w:rFonts w:ascii="Calibri" w:hAnsi="Calibri" w:eastAsia="Microsoft JhengHei" w:cs="Microsoft JhengHei"/>
          <w:b/>
          <w:sz w:val="22"/>
        </w:rPr>
        <w:t>95 個入面 5 個 vs 74 個入面 12 個，p=0.04</w:t>
      </w:r>
      <w:r>
        <w:rPr>
          <w:rFonts w:ascii="Calibri" w:hAnsi="Calibri" w:eastAsia="Microsoft JhengHei" w:cs="Microsoft JhengHei"/>
          <w:sz w:val="22"/>
        </w:rPr>
        <w:t xml:space="preserve">。呢頁事件係 </w:t>
      </w:r>
      <w:r>
        <w:rPr>
          <w:rFonts w:ascii="Calibri" w:hAnsi="Calibri" w:eastAsia="Microsoft JhengHei" w:cs="Microsoft JhengHei"/>
          <w:b/>
          <w:sz w:val="22"/>
        </w:rPr>
        <w:t>進展、死亡、同血栓事件</w:t>
      </w:r>
      <w:r>
        <w:rPr>
          <w:rFonts w:ascii="Calibri" w:hAnsi="Calibri" w:eastAsia="Microsoft JhengHei" w:cs="Microsoft JhengHei"/>
          <w:sz w:val="22"/>
        </w:rPr>
        <w:t xml:space="preserve">。呢個 </w:t>
      </w:r>
      <w:r>
        <w:rPr>
          <w:rFonts w:ascii="Calibri" w:hAnsi="Calibri" w:eastAsia="Microsoft JhengHei" w:cs="Microsoft JhengHei"/>
          <w:b/>
          <w:sz w:val="22"/>
        </w:rPr>
        <w:t>唔係</w:t>
      </w:r>
      <w:r>
        <w:rPr>
          <w:rFonts w:ascii="Calibri" w:hAnsi="Calibri" w:eastAsia="Microsoft JhengHei" w:cs="Microsoft JhengHei"/>
          <w:sz w:val="22"/>
        </w:rPr>
        <w:t xml:space="preserve"> overall survival。我唔會講預防白血病——呢個分析入面 AML 喺對照組，而且數目好細。」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如果佢要 KM 數字：概率 </w:t>
      </w:r>
      <w:r>
        <w:rPr>
          <w:rFonts w:ascii="Calibri" w:hAnsi="Calibri" w:eastAsia="Microsoft JhengHei" w:cs="Microsoft JhengHei"/>
          <w:b/>
          <w:sz w:val="22"/>
        </w:rPr>
        <w:t>0.94 vs 0.82</w:t>
      </w:r>
      <w:r>
        <w:rPr>
          <w:rFonts w:ascii="Calibri" w:hAnsi="Calibri" w:eastAsia="Microsoft JhengHei" w:cs="Microsoft JhengHei"/>
          <w:sz w:val="22"/>
        </w:rPr>
        <w:t xml:space="preserve">，HR </w:t>
      </w:r>
      <w:r>
        <w:rPr>
          <w:rFonts w:ascii="Calibri" w:hAnsi="Calibri" w:eastAsia="Microsoft JhengHei" w:cs="Microsoft JhengHei"/>
          <w:b/>
          <w:sz w:val="22"/>
        </w:rPr>
        <w:t>0.34</w:t>
      </w:r>
      <w:r>
        <w:rPr>
          <w:rFonts w:ascii="Calibri" w:hAnsi="Calibri" w:eastAsia="Microsoft JhengHei" w:cs="Microsoft JhengHei"/>
          <w:sz w:val="22"/>
        </w:rPr>
        <w:t>。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Heading3"/>
        <w:spacing w:after="120" w:line="276" w:lineRule="auto"/>
      </w:pPr>
      <w:r>
        <w:rPr>
          <w:rFonts w:ascii="Calibri" w:hAnsi="Calibri" w:eastAsia="Microsoft JhengHei" w:cs="Microsoft JhengHei"/>
          <w:sz w:val="24"/>
        </w:rPr>
        <w:t>Safety 第 9 頁</w:t>
      </w:r>
      <w:r>
        <w:rPr>
          <w:rFonts w:ascii="Calibri" w:hAnsi="Calibri" w:eastAsia="Microsoft JhengHei" w:cs="Microsoft JhengHei"/>
          <w:sz w:val="24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「呢張表係 </w:t>
      </w:r>
      <w:r>
        <w:rPr>
          <w:rFonts w:ascii="Calibri" w:hAnsi="Calibri" w:eastAsia="Microsoft JhengHei" w:cs="Microsoft JhengHei"/>
          <w:b/>
          <w:sz w:val="22"/>
        </w:rPr>
        <w:t>不論因果</w:t>
      </w:r>
      <w:r>
        <w:rPr>
          <w:rFonts w:ascii="Calibri" w:hAnsi="Calibri" w:eastAsia="Microsoft JhengHei" w:cs="Microsoft JhengHei"/>
          <w:sz w:val="22"/>
        </w:rPr>
        <w:t>，36 個月，127 vs 127。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血球減少 </w:t>
      </w:r>
      <w:r>
        <w:rPr>
          <w:rFonts w:ascii="Calibri" w:hAnsi="Calibri" w:eastAsia="Microsoft JhengHei" w:cs="Microsoft JhengHei"/>
          <w:b/>
          <w:sz w:val="22"/>
        </w:rPr>
        <w:t>唔差過</w:t>
      </w:r>
      <w:r>
        <w:rPr>
          <w:rFonts w:ascii="Calibri" w:hAnsi="Calibri" w:eastAsia="Microsoft JhengHei" w:cs="Microsoft JhengHei"/>
          <w:sz w:val="22"/>
        </w:rPr>
        <w:t xml:space="preserve"> 對照——血小板減少 21% vs 28%，白血球減少 18% vs 22%，貧血 13% vs 24%。疲勞兩邊都 13%。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IFN 特徵係 </w:t>
      </w:r>
      <w:r>
        <w:rPr>
          <w:rFonts w:ascii="Calibri" w:hAnsi="Calibri" w:eastAsia="Microsoft JhengHei" w:cs="Microsoft JhengHei"/>
          <w:b/>
          <w:sz w:val="22"/>
        </w:rPr>
        <w:t>肝酶</w:t>
      </w:r>
      <w:r>
        <w:rPr>
          <w:rFonts w:ascii="Calibri" w:hAnsi="Calibri" w:eastAsia="Microsoft JhengHei" w:cs="Microsoft JhengHei"/>
          <w:sz w:val="22"/>
        </w:rPr>
        <w:t xml:space="preserve">：GGT </w:t>
      </w:r>
      <w:r>
        <w:rPr>
          <w:rFonts w:ascii="Calibri" w:hAnsi="Calibri" w:eastAsia="Microsoft JhengHei" w:cs="Microsoft JhengHei"/>
          <w:b/>
          <w:sz w:val="22"/>
        </w:rPr>
        <w:t>16% vs 2%</w:t>
      </w:r>
      <w:r>
        <w:rPr>
          <w:rFonts w:ascii="Calibri" w:hAnsi="Calibri" w:eastAsia="Microsoft JhengHei" w:cs="Microsoft JhengHei"/>
          <w:sz w:val="22"/>
        </w:rPr>
        <w:t xml:space="preserve">，grade ≥3 </w:t>
      </w:r>
      <w:r>
        <w:rPr>
          <w:rFonts w:ascii="Calibri" w:hAnsi="Calibri" w:eastAsia="Microsoft JhengHei" w:cs="Microsoft JhengHei"/>
          <w:b/>
          <w:sz w:val="22"/>
        </w:rPr>
        <w:t>8% vs 2%</w:t>
      </w:r>
      <w:r>
        <w:rPr>
          <w:rFonts w:ascii="Calibri" w:hAnsi="Calibri" w:eastAsia="Microsoft JhengHei" w:cs="Microsoft JhengHei"/>
          <w:sz w:val="22"/>
        </w:rPr>
        <w:t>；ALT 13% vs 2%；AST 10% vs 2%；關節痛 12% vs 4%。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另外，</w:t>
      </w:r>
      <w:r>
        <w:rPr>
          <w:rFonts w:ascii="Calibri" w:hAnsi="Calibri" w:eastAsia="Microsoft JhengHei" w:cs="Microsoft JhengHei"/>
          <w:b/>
          <w:sz w:val="22"/>
        </w:rPr>
        <w:t>同藥物有關嘅停藥</w:t>
      </w:r>
      <w:r>
        <w:rPr>
          <w:rFonts w:ascii="Calibri" w:hAnsi="Calibri" w:eastAsia="Microsoft JhengHei" w:cs="Microsoft JhengHei"/>
          <w:sz w:val="22"/>
        </w:rPr>
        <w:t xml:space="preserve"> 大約 </w:t>
      </w:r>
      <w:r>
        <w:rPr>
          <w:rFonts w:ascii="Calibri" w:hAnsi="Calibri" w:eastAsia="Microsoft JhengHei" w:cs="Microsoft JhengHei"/>
          <w:b/>
          <w:sz w:val="22"/>
        </w:rPr>
        <w:t>11% vs 2–3%</w:t>
      </w:r>
      <w:r>
        <w:rPr>
          <w:rFonts w:ascii="Calibri" w:hAnsi="Calibri" w:eastAsia="Microsoft JhengHei" w:cs="Microsoft JhengHei"/>
          <w:sz w:val="22"/>
        </w:rPr>
        <w:t>。所以我哋跟 PI 滴定，同埋監測 LFT 同情緒——唔係因為 grade ≥3 治療相關事件高過 HU（兩邊大約 16%）。」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除非佢問亞洲脫髮，</w:t>
      </w:r>
      <w:r>
        <w:rPr>
          <w:rFonts w:ascii="Calibri" w:hAnsi="Calibri" w:eastAsia="Microsoft JhengHei" w:cs="Microsoft JhengHei"/>
          <w:b/>
          <w:sz w:val="22"/>
        </w:rPr>
        <w:t>唔好</w:t>
      </w:r>
      <w:r>
        <w:rPr>
          <w:rFonts w:ascii="Calibri" w:hAnsi="Calibri" w:eastAsia="Microsoft JhengHei" w:cs="Microsoft JhengHei"/>
          <w:sz w:val="22"/>
        </w:rPr>
        <w:t xml:space="preserve"> 引日本 Ph2 脫髮 55.2%；PI 脫髮大約 6–7%。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Heading3"/>
        <w:spacing w:after="120" w:line="276" w:lineRule="auto"/>
      </w:pPr>
      <w:r>
        <w:rPr>
          <w:rFonts w:ascii="Calibri" w:hAnsi="Calibri" w:eastAsia="Microsoft JhengHei" w:cs="Microsoft JhengHei"/>
          <w:sz w:val="24"/>
        </w:rPr>
        <w:t>PI 頁</w:t>
      </w:r>
      <w:r>
        <w:rPr>
          <w:rFonts w:ascii="Calibri" w:hAnsi="Calibri" w:eastAsia="Microsoft JhengHei" w:cs="Microsoft JhengHei"/>
          <w:sz w:val="24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「起始 </w:t>
      </w:r>
      <w:r>
        <w:rPr>
          <w:rFonts w:ascii="Calibri" w:hAnsi="Calibri" w:eastAsia="Microsoft JhengHei" w:cs="Microsoft JhengHei"/>
          <w:b/>
          <w:sz w:val="22"/>
        </w:rPr>
        <w:t>每兩星期 100 微克</w:t>
      </w:r>
      <w:r>
        <w:rPr>
          <w:rFonts w:ascii="Calibri" w:hAnsi="Calibri" w:eastAsia="Microsoft JhengHei" w:cs="Microsoft JhengHei"/>
          <w:sz w:val="22"/>
        </w:rPr>
        <w:t xml:space="preserve">；如果已經用緊第二種細胞減少藥，或者 GFR 15–29，就用 </w:t>
      </w:r>
      <w:r>
        <w:rPr>
          <w:rFonts w:ascii="Calibri" w:hAnsi="Calibri" w:eastAsia="Microsoft JhengHei" w:cs="Microsoft JhengHei"/>
          <w:b/>
          <w:sz w:val="22"/>
        </w:rPr>
        <w:t>50</w:t>
      </w:r>
      <w:r>
        <w:rPr>
          <w:rFonts w:ascii="Calibri" w:hAnsi="Calibri" w:eastAsia="Microsoft JhengHei" w:cs="Microsoft JhengHei"/>
          <w:sz w:val="22"/>
        </w:rPr>
        <w:t xml:space="preserve">。每兩星期加 50，直至 Hct &lt;45%、血小板 &lt;400、WBC &lt;10。最高每兩星期 500。穩定至少 1.5 年之後，間隔 </w:t>
      </w:r>
      <w:r>
        <w:rPr>
          <w:rFonts w:ascii="Calibri" w:hAnsi="Calibri" w:eastAsia="Microsoft JhengHei" w:cs="Microsoft JhengHei"/>
          <w:b/>
          <w:sz w:val="22"/>
        </w:rPr>
        <w:t>可以</w:t>
      </w:r>
      <w:r>
        <w:rPr>
          <w:rFonts w:ascii="Calibri" w:hAnsi="Calibri" w:eastAsia="Microsoft JhengHei" w:cs="Microsoft JhengHei"/>
          <w:sz w:val="22"/>
        </w:rPr>
        <w:t xml:space="preserve"> 去到每四星期。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唔係</w:t>
      </w:r>
      <w:r>
        <w:rPr>
          <w:rFonts w:ascii="Calibri" w:hAnsi="Calibri" w:eastAsia="Microsoft JhengHei" w:cs="Microsoft JhengHei"/>
          <w:sz w:val="22"/>
        </w:rPr>
        <w:t xml:space="preserve"> 250–350–500 嘅 HIDAT 方案——嗰個唔係香港標籤。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呢頁禁忌包括：</w:t>
      </w:r>
      <w:r>
        <w:rPr>
          <w:rFonts w:ascii="Calibri" w:hAnsi="Calibri" w:eastAsia="Microsoft JhengHei" w:cs="Microsoft JhengHei"/>
          <w:b/>
          <w:sz w:val="22"/>
        </w:rPr>
        <w:t>甲狀腺疾病除非已經控制</w:t>
      </w:r>
      <w:r>
        <w:rPr>
          <w:rFonts w:ascii="Calibri" w:hAnsi="Calibri" w:eastAsia="Microsoft JhengHei" w:cs="Microsoft JhengHei"/>
          <w:sz w:val="22"/>
        </w:rPr>
        <w:t>、失代償肝硬化、末期腎病、嚴重精神科疾病、嚴重未控制心血管疾病、自身免疫病、移植後免疫抑制、telbivudine。」</w:t>
      </w:r>
      <w:r>
        <w:rPr>
          <w:rFonts w:ascii="Calibri" w:hAnsi="Calibri" w:eastAsia="Microsoft JhengHei" w:cs="Microsoft JhengHei"/>
          <w:sz w:val="22"/>
        </w:rPr>
      </w:r>
    </w:p>
    <w:p>
      <w:pPr>
        <w:pBdr>
          <w:bottom w:val="single" w:sz="6" w:space="1" w:color="auto"/>
        </w:pBd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</w:p>
    <w:p>
      <w:pPr>
        <w:pStyle w:val="Heading2"/>
        <w:spacing w:after="120" w:line="276" w:lineRule="auto"/>
      </w:pPr>
      <w:r>
        <w:rPr>
          <w:rFonts w:ascii="Calibri" w:hAnsi="Calibri" w:eastAsia="Microsoft JhengHei" w:cs="Microsoft JhengHei"/>
          <w:sz w:val="28"/>
        </w:rPr>
        <w:t>預計反駁（每題兩句）</w:t>
      </w:r>
      <w:r>
        <w:rPr>
          <w:rFonts w:ascii="Calibri" w:hAnsi="Calibri" w:eastAsia="Microsoft JhengHei" w:cs="Microsoft JhengHei"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b/>
                <w:sz w:val="20"/>
              </w:rPr>
              <w:t>佢講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b/>
                <w:sz w:val="20"/>
              </w:rPr>
              <w:t>你講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>「一年就 fail 咗。」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 xml:space="preserve">同意：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43.1% vs 46%，p=0.63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。HU 快啲。考慮 ropeg 係因為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CHR 曲線交叉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、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HU 上面 JAK2 rebound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、同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EFS 5/95 vs 12/74，p=0.04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——唔係 12 個月 snapshot。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>「呢個 84% 好 promotional。」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 xml:space="preserve">佢係有註腳嘅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ever-CHR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。Snapshot／LOCF 曲線五年大約 73%。保守後期 primary 係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54.5% vs 34.9%，p=0.02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。我哋指住邊個 analysis，就用邊個數。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>「我已經用緊 Pegasys／內地 ropeg。」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 xml:space="preserve">冇 head-to-head。PI 禁止同一類 IFN 比效力。我可以留喺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PV vs HU／放血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、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每 2／4 星期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、同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本地 PI 起始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。記錄呢次交流。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>「HU 平又夠。」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>要快快細胞減少，好多時係。如果病人會用藥幾年，72 個月 CHR 同 EFS 就係有名有姓嘅長期數據。藥物要配時間視野。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>「醫管局會唔會納入？」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b/>
                <w:sz w:val="20"/>
              </w:rPr>
              <w:t>而家未納入。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私家 + PSP 係而家嘅橋。我唔會講上市日期。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>「由 250–350–500 開始。」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 xml:space="preserve">香港 PI 起始係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100／50 µg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。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>「ET／MF／脾。」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 xml:space="preserve">唔喺香港適應證。如果佢問：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只可以 reactive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：引 PI、唔好留 ET／MF 物料、Veeva 記錄。有症狀性脾腫大 =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唔好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推 BESREMi。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>「VAF 8% 可唔可以停？」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>唔可以。唔係停藥規則；唔好講 TFR。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>「我病人負擔唔起。」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Microsoft JhengHei" w:cs="Microsoft JhengHei"/>
                <w:sz w:val="20"/>
              </w:rPr>
              <w:t xml:space="preserve">如果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私家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又合資格：Private Sector PSP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買 2 送 1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，第一年， </w:t>
            </w:r>
            <w:r>
              <w:rPr>
                <w:rFonts w:ascii="Calibri" w:hAnsi="Calibri" w:eastAsia="Microsoft JhengHei" w:cs="Microsoft JhengHei"/>
                <w:b/>
                <w:sz w:val="20"/>
              </w:rPr>
              <w:t>2026 年完</w:t>
            </w:r>
            <w:r>
              <w:rPr>
                <w:rFonts w:ascii="Calibri" w:hAnsi="Calibri" w:eastAsia="Microsoft JhengHei" w:cs="Microsoft JhengHei"/>
                <w:sz w:val="20"/>
              </w:rPr>
              <w:t xml:space="preserve"> ——要核對而家條款。唔好自己發明折扣。如果呢個場合係用 Base Case，就係買 5 送 1。</w:t>
            </w:r>
          </w:p>
        </w:tc>
      </w:tr>
    </w:tbl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</w:p>
    <w:p>
      <w:pPr>
        <w:pBdr>
          <w:bottom w:val="single" w:sz="6" w:space="1" w:color="auto"/>
        </w:pBd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</w:p>
    <w:p>
      <w:pPr>
        <w:pStyle w:val="Heading2"/>
        <w:spacing w:after="120" w:line="276" w:lineRule="auto"/>
      </w:pPr>
      <w:r>
        <w:rPr>
          <w:rFonts w:ascii="Calibri" w:hAnsi="Calibri" w:eastAsia="Microsoft JhengHei" w:cs="Microsoft JhengHei"/>
          <w:sz w:val="28"/>
        </w:rPr>
        <w:t>收結（2 分鐘）</w:t>
      </w:r>
      <w:r>
        <w:rPr>
          <w:rFonts w:ascii="Calibri" w:hAnsi="Calibri" w:eastAsia="Microsoft JhengHei" w:cs="Microsoft JhengHei"/>
          <w:sz w:val="28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「如果您試一位病人，標籤合適嘅係 </w:t>
      </w:r>
      <w:r>
        <w:rPr>
          <w:rFonts w:ascii="Calibri" w:hAnsi="Calibri" w:eastAsia="Microsoft JhengHei" w:cs="Microsoft JhengHei"/>
          <w:b/>
          <w:sz w:val="22"/>
        </w:rPr>
        <w:t>成年 PV、無症狀性脾腫大</w:t>
      </w:r>
      <w:r>
        <w:rPr>
          <w:rFonts w:ascii="Calibri" w:hAnsi="Calibri" w:eastAsia="Microsoft JhengHei" w:cs="Microsoft JhengHei"/>
          <w:sz w:val="22"/>
        </w:rPr>
        <w:t xml:space="preserve">，而且您想要疾病導向嘅細胞減少，而唔係得一年 hematocrit 快照——好多時係 </w:t>
      </w:r>
      <w:r>
        <w:rPr>
          <w:rFonts w:ascii="Calibri" w:hAnsi="Calibri" w:eastAsia="Microsoft JhengHei" w:cs="Microsoft JhengHei"/>
          <w:b/>
          <w:sz w:val="22"/>
        </w:rPr>
        <w:t>HU 不耐受、放血負擔重、或者時間視野較長</w:t>
      </w:r>
      <w:r>
        <w:rPr>
          <w:rFonts w:ascii="Calibri" w:hAnsi="Calibri" w:eastAsia="Microsoft JhengHei" w:cs="Microsoft JhengHei"/>
          <w:sz w:val="22"/>
        </w:rPr>
        <w:t>。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您需要我哋邊樣：護士注射培訓、PSP 文件，定係 Medical 跟進某個 protocol 問題？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任何 off-label 科學問題我會經 Medical 記錄，亦都唔會留下 ET／MF 物料。」</w:t>
      </w:r>
      <w:r>
        <w:rPr>
          <w:rFonts w:ascii="Calibri" w:hAnsi="Calibri" w:eastAsia="Microsoft JhengHei" w:cs="Microsoft JhengHei"/>
          <w:sz w:val="22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b/>
          <w:sz w:val="22"/>
        </w:rPr>
        <w:t>臨走內部記錄：</w:t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Number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會唔會指出第一位病人？會／唔會／之後 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Number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障礙：療效／安全／價錢／脾／習慣／其他 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Number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有興趣嘅 PSP：Private Sector／Base Case／都唔要 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Number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有冇問 off-label？有／冇 — Veeva 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Number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跟進負責人 + 日期 </w:t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</w:r>
    </w:p>
    <w:p>
      <w:pPr>
        <w:pBdr>
          <w:bottom w:val="single" w:sz="6" w:space="1" w:color="auto"/>
        </w:pBd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</w:p>
    <w:p>
      <w:pPr>
        <w:pStyle w:val="Heading2"/>
        <w:spacing w:after="120" w:line="276" w:lineRule="auto"/>
      </w:pPr>
      <w:r>
        <w:rPr>
          <w:rFonts w:ascii="Calibri" w:hAnsi="Calibri" w:eastAsia="Microsoft JhengHei" w:cs="Microsoft JhengHei"/>
          <w:sz w:val="28"/>
        </w:rPr>
        <w:t>今日明確唔講</w:t>
      </w:r>
      <w:r>
        <w:rPr>
          <w:rFonts w:ascii="Calibri" w:hAnsi="Calibri" w:eastAsia="Microsoft JhengHei" w:cs="Microsoft JhengHei"/>
          <w:sz w:val="28"/>
        </w:rPr>
      </w:r>
      <w:r>
        <w:rPr>
          <w:rFonts w:ascii="Calibri" w:hAnsi="Calibri" w:eastAsia="Microsoft JhengHei" w:cs="Microsoft JhengHei"/>
          <w:sz w:val="28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醫管局 dossier 數字、unpublished lexicon、advisory board 引述 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懷孕個案報告 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SURPASS-ET、HIDAT 當香港起始、Novartis 早期 MF 教材 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Low-PV </w:t>
      </w:r>
      <w:r>
        <w:rPr>
          <w:rFonts w:ascii="Calibri" w:hAnsi="Calibri" w:eastAsia="Microsoft JhengHei" w:cs="Microsoft JhengHei"/>
          <w:b/>
          <w:sz w:val="22"/>
        </w:rPr>
        <w:t>固定 100 µg vs PI 滴定</w:t>
      </w:r>
      <w:r>
        <w:rPr>
          <w:rFonts w:ascii="Calibri" w:hAnsi="Calibri" w:eastAsia="Microsoft JhengHei" w:cs="Microsoft JhengHei"/>
          <w:sz w:val="22"/>
        </w:rPr>
        <w:t xml:space="preserve">（除非 Medical 今日 </w:t>
      </w:r>
      <w:r>
        <w:rPr>
          <w:rFonts w:ascii="Calibri" w:hAnsi="Calibri" w:eastAsia="Microsoft JhengHei" w:cs="Microsoft JhengHei"/>
          <w:b/>
          <w:sz w:val="22"/>
        </w:rPr>
        <w:t>批准</w:t>
      </w:r>
      <w:r>
        <w:rPr>
          <w:rFonts w:ascii="Calibri" w:hAnsi="Calibri" w:eastAsia="Microsoft JhengHei" w:cs="Microsoft JhengHei"/>
          <w:sz w:val="22"/>
        </w:rPr>
        <w:t xml:space="preserve"> 呢通 call 用；兩個 regimen 唔同） 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具名病人 </w:t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</w:r>
    </w:p>
    <w:p>
      <w:pPr>
        <w:pStyle w:val="Heading2"/>
        <w:spacing w:after="120" w:line="276" w:lineRule="auto"/>
      </w:pPr>
      <w:r>
        <w:rPr>
          <w:rFonts w:ascii="Calibri" w:hAnsi="Calibri" w:eastAsia="Microsoft JhengHei" w:cs="Microsoft JhengHei"/>
          <w:sz w:val="28"/>
        </w:rPr>
        <w:t>醫管局 formulary 一句</w:t>
      </w:r>
      <w:r>
        <w:rPr>
          <w:rFonts w:ascii="Calibri" w:hAnsi="Calibri" w:eastAsia="Microsoft JhengHei" w:cs="Microsoft JhengHei"/>
          <w:sz w:val="28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喺養和做一場 </w:t>
      </w:r>
      <w:r>
        <w:rPr>
          <w:rFonts w:ascii="Calibri" w:hAnsi="Calibri" w:eastAsia="Microsoft JhengHei" w:cs="Microsoft JhengHei"/>
          <w:b/>
          <w:sz w:val="22"/>
        </w:rPr>
        <w:t>唔誇大 84.3%</w:t>
      </w:r>
      <w:r>
        <w:rPr>
          <w:rFonts w:ascii="Calibri" w:hAnsi="Calibri" w:eastAsia="Microsoft JhengHei" w:cs="Microsoft JhengHei"/>
          <w:sz w:val="22"/>
        </w:rPr>
        <w:t xml:space="preserve"> 嘅一對一，同之後 Medical 去醫管局要講嘅老實程度一樣。私家誇大圖表，之後 formulary 會變成誠信問題。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Heading2"/>
        <w:spacing w:after="120" w:line="276" w:lineRule="auto"/>
      </w:pPr>
      <w:r>
        <w:rPr>
          <w:rFonts w:ascii="Calibri" w:hAnsi="Calibri" w:eastAsia="Microsoft JhengHei" w:cs="Microsoft JhengHei"/>
          <w:sz w:val="28"/>
        </w:rPr>
        <w:t>PSP 提醒</w:t>
      </w:r>
      <w:r>
        <w:rPr>
          <w:rFonts w:ascii="Calibri" w:hAnsi="Calibri" w:eastAsia="Microsoft JhengHei" w:cs="Microsoft JhengHei"/>
          <w:sz w:val="28"/>
        </w:rPr>
      </w:r>
    </w:p>
    <w:p>
      <w:pPr>
        <w:spacing w:after="120" w:line="276" w:lineRule="auto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Market access 確認之後先講而家條款。Private Sector </w:t>
      </w:r>
      <w:r>
        <w:rPr>
          <w:rFonts w:ascii="Calibri" w:hAnsi="Calibri" w:eastAsia="Microsoft JhengHei" w:cs="Microsoft JhengHei"/>
          <w:b/>
          <w:sz w:val="22"/>
        </w:rPr>
        <w:t>2026 年完</w:t>
      </w:r>
      <w:r>
        <w:rPr>
          <w:rFonts w:ascii="Calibri" w:hAnsi="Calibri" w:eastAsia="Microsoft JhengHei" w:cs="Microsoft JhengHei"/>
          <w:sz w:val="22"/>
        </w:rPr>
        <w:t>。唔好為 KOL 私下加碼。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Heading2"/>
        <w:spacing w:after="120" w:line="276" w:lineRule="auto"/>
      </w:pPr>
      <w:r>
        <w:rPr>
          <w:rFonts w:ascii="Calibri" w:hAnsi="Calibri" w:eastAsia="Microsoft JhengHei" w:cs="Microsoft JhengHei"/>
          <w:sz w:val="28"/>
        </w:rPr>
        <w:t>風險</w:t>
      </w:r>
      <w:r>
        <w:rPr>
          <w:rFonts w:ascii="Calibri" w:hAnsi="Calibri" w:eastAsia="Microsoft JhengHei" w:cs="Microsoft JhengHei"/>
          <w:sz w:val="28"/>
        </w:rPr>
      </w:r>
      <w:r>
        <w:rPr>
          <w:rFonts w:ascii="Calibri" w:hAnsi="Calibri" w:eastAsia="Microsoft JhengHei" w:cs="Microsoft JhengHei"/>
          <w:sz w:val="28"/>
        </w:rPr>
      </w:r>
    </w:p>
    <w:p>
      <w:pPr>
        <w:pStyle w:val="ListNumber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佢當 84.3% 係 snapshot CHR — 你好 promotional。對策：先講註腳。 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Number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>佢問 Pegasys 頭對頭 — 一排名就違反 PI／HKAPI。對策：類別效力句 + 記錄。</w:t>
      </w: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</w:r>
    </w:p>
    <w:p>
      <w:pPr>
        <w:pStyle w:val="Heading2"/>
        <w:spacing w:after="120" w:line="276" w:lineRule="auto"/>
      </w:pPr>
      <w:r>
        <w:rPr>
          <w:rFonts w:ascii="Calibri" w:hAnsi="Calibri" w:eastAsia="Microsoft JhengHei" w:cs="Microsoft JhengHei"/>
          <w:sz w:val="28"/>
        </w:rPr>
        <w:t>會面之後</w:t>
      </w:r>
      <w:r>
        <w:rPr>
          <w:rFonts w:ascii="Calibri" w:hAnsi="Calibri" w:eastAsia="Microsoft JhengHei" w:cs="Microsoft JhengHei"/>
          <w:sz w:val="28"/>
        </w:rPr>
      </w:r>
      <w:r>
        <w:rPr>
          <w:rFonts w:ascii="Calibri" w:hAnsi="Calibri" w:eastAsia="Microsoft JhengHei" w:cs="Microsoft JhengHei"/>
          <w:sz w:val="28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Veeva 記錄（包括任何 reactive ET／MF） 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電郵 Medical 三行 debrief（冇病人識別） </w:t>
      </w:r>
      <w:r>
        <w:rPr>
          <w:rFonts w:ascii="Calibri" w:hAnsi="Calibri" w:eastAsia="Microsoft JhengHei" w:cs="Microsoft JhengHei"/>
          <w:sz w:val="22"/>
        </w:rPr>
      </w:r>
    </w:p>
    <w:p>
      <w:pPr>
        <w:pStyle w:val="ListBullet"/>
        <w:spacing w:line="276" w:lineRule="auto" w:after="120"/>
        <w:ind w:left="720"/>
      </w:pPr>
      <w:r>
        <w:rPr>
          <w:rFonts w:ascii="Calibri" w:hAnsi="Calibri" w:eastAsia="Microsoft JhengHei" w:cs="Microsoft JhengHei"/>
          <w:sz w:val="22"/>
        </w:rPr>
      </w:r>
      <w:r>
        <w:rPr>
          <w:rFonts w:ascii="Calibri" w:hAnsi="Calibri" w:eastAsia="Microsoft JhengHei" w:cs="Microsoft JhengHei"/>
          <w:sz w:val="22"/>
        </w:rPr>
        <w:t xml:space="preserve">如果要開始用藥：PSP 資格 + 注射培訓 + 而家 PI </w:t>
      </w:r>
      <w:r>
        <w:rPr>
          <w:rFonts w:ascii="Calibri" w:hAnsi="Calibri" w:eastAsia="Microsoft JhengHei" w:cs="Microsoft JhengHei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Microsoft JhengHei" w:cs="Microsoft JhengHei"/>
        <w:color w:val="5A6577"/>
        <w:sz w:val="16"/>
      </w:rPr>
      <w:t xml:space="preserve">PharmaEssentia Asia (Hong Kong) Limited  ·  粵語講稿 DRAFT  ·  第 </w:t>
    </w:r>
    <w:r>
      <w:rPr>
        <w:rFonts w:ascii="Calibri" w:hAnsi="Calibri" w:eastAsia="Microsoft JhengHei" w:cs="Microsoft JhengHei"/>
        <w:color w:val="5A6577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Microsoft JhengHei" w:cs="Microsoft JhengHei"/>
        <w:color w:val="5A6577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 w:cs="Microsoft JhengHei"/>
        <w:b/>
        <w:color w:val="E07A2F"/>
        <w:sz w:val="18"/>
      </w:rPr>
      <w:t>DRAFT  |  梁教授一對一講稿（香港粵語）  |  2026-08-26  |  請教，唔好上課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