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83" w:rsidRDefault="00253E83">
      <w:r>
        <w:rPr>
          <w:rFonts w:hint="eastAsia"/>
        </w:rPr>
        <w:t>將現有的政策匯出成為範本</w:t>
      </w:r>
    </w:p>
    <w:p w:rsidR="00253E83" w:rsidRDefault="00253E83">
      <w:pPr>
        <w:rPr>
          <w:rFonts w:hint="eastAsia"/>
        </w:rPr>
      </w:pPr>
      <w:r>
        <w:rPr>
          <w:rFonts w:hint="eastAsia"/>
        </w:rPr>
        <w:t>編輯現有的政策，可以看到下列有一選項</w:t>
      </w:r>
      <w:r>
        <w:rPr>
          <w:rFonts w:hint="eastAsia"/>
        </w:rPr>
        <w:t xml:space="preserve"> </w:t>
      </w:r>
      <w:r>
        <w:t>“Create a template from this policy ”</w:t>
      </w:r>
    </w:p>
    <w:p w:rsidR="00CA19EC" w:rsidRDefault="00253E83">
      <w:r>
        <w:rPr>
          <w:noProof/>
        </w:rPr>
        <w:drawing>
          <wp:inline distT="0" distB="0" distL="0" distR="0">
            <wp:extent cx="7449590" cy="513469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cy_New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3" w:rsidRDefault="00253E83"/>
    <w:p w:rsidR="00253E83" w:rsidRDefault="00253E83">
      <w:r>
        <w:rPr>
          <w:rFonts w:hint="eastAsia"/>
        </w:rPr>
        <w:t>選擇儲存的磁碟或資料夾</w:t>
      </w:r>
    </w:p>
    <w:p w:rsidR="00253E83" w:rsidRDefault="00253E83">
      <w:r>
        <w:rPr>
          <w:rFonts w:hint="eastAsia"/>
          <w:noProof/>
        </w:rPr>
        <w:drawing>
          <wp:inline distT="0" distB="0" distL="0" distR="0">
            <wp:extent cx="5953956" cy="4572638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cy_New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3" w:rsidRDefault="00253E83"/>
    <w:p w:rsidR="00253E83" w:rsidRDefault="00253E83">
      <w:pPr>
        <w:rPr>
          <w:rFonts w:hint="eastAsia"/>
        </w:rPr>
      </w:pPr>
      <w:r>
        <w:rPr>
          <w:rFonts w:hint="eastAsia"/>
        </w:rPr>
        <w:t>將儲存的資料夾複製到</w:t>
      </w:r>
      <w:r>
        <w:rPr>
          <w:rFonts w:hint="eastAsia"/>
        </w:rPr>
        <w:t>DLP</w:t>
      </w:r>
      <w:r>
        <w:rPr>
          <w:rFonts w:hint="eastAsia"/>
        </w:rPr>
        <w:t>的安裝目錄內的</w:t>
      </w:r>
      <w:r>
        <w:rPr>
          <w:rFonts w:hint="eastAsia"/>
        </w:rPr>
        <w:t xml:space="preserve">templates </w:t>
      </w:r>
    </w:p>
    <w:p w:rsidR="00253E83" w:rsidRDefault="00253E83">
      <w:r w:rsidRPr="00253E83">
        <w:t>C:\SymantecDLP\Protect\config\templates</w:t>
      </w:r>
      <w:r>
        <w:t xml:space="preserve"> </w:t>
      </w:r>
      <w:r>
        <w:rPr>
          <w:rFonts w:hint="eastAsia"/>
        </w:rPr>
        <w:t xml:space="preserve"> </w:t>
      </w:r>
    </w:p>
    <w:p w:rsidR="00253E83" w:rsidRDefault="00253E83">
      <w:r>
        <w:rPr>
          <w:rFonts w:hint="eastAsia"/>
          <w:noProof/>
        </w:rPr>
        <w:drawing>
          <wp:inline distT="0" distB="0" distL="0" distR="0">
            <wp:extent cx="7602011" cy="216247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icy_New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3" w:rsidRDefault="00253E83"/>
    <w:p w:rsidR="00253E83" w:rsidRDefault="00253E83">
      <w:pPr>
        <w:rPr>
          <w:rFonts w:hint="eastAsia"/>
        </w:rPr>
      </w:pPr>
    </w:p>
    <w:p w:rsidR="00253E83" w:rsidRDefault="00253E83">
      <w:r>
        <w:rPr>
          <w:rFonts w:hint="eastAsia"/>
        </w:rPr>
        <w:t>接著開啟政策清單，選擇新增政策</w:t>
      </w:r>
    </w:p>
    <w:p w:rsidR="00253E83" w:rsidRDefault="00253E83"/>
    <w:p w:rsidR="00253E83" w:rsidRDefault="00253E83">
      <w:r>
        <w:rPr>
          <w:rFonts w:hint="eastAsia"/>
          <w:noProof/>
        </w:rPr>
        <w:drawing>
          <wp:inline distT="0" distB="0" distL="0" distR="0">
            <wp:extent cx="4925112" cy="1714739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y_New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3" w:rsidRDefault="00253E83">
      <w:pPr>
        <w:rPr>
          <w:rFonts w:hint="eastAsia"/>
        </w:rPr>
      </w:pPr>
    </w:p>
    <w:p w:rsidR="00253E83" w:rsidRDefault="00253E83">
      <w:r>
        <w:rPr>
          <w:rFonts w:hint="eastAsia"/>
        </w:rPr>
        <w:t>選擇</w:t>
      </w:r>
      <w:r>
        <w:rPr>
          <w:rFonts w:hint="eastAsia"/>
        </w:rPr>
        <w:t xml:space="preserve"> Add a  policy from a </w:t>
      </w:r>
      <w:r>
        <w:t>template</w:t>
      </w:r>
      <w:r>
        <w:rPr>
          <w:rFonts w:hint="eastAsia"/>
        </w:rPr>
        <w:t xml:space="preserve"> </w:t>
      </w:r>
    </w:p>
    <w:p w:rsidR="00253E83" w:rsidRDefault="00253E83">
      <w:r>
        <w:rPr>
          <w:rFonts w:hint="eastAsia"/>
          <w:noProof/>
        </w:rPr>
        <w:drawing>
          <wp:inline distT="0" distB="0" distL="0" distR="0">
            <wp:extent cx="4925112" cy="2610214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cy_New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3" w:rsidRDefault="00253E83"/>
    <w:p w:rsidR="00253E83" w:rsidRDefault="00253E83">
      <w:pPr>
        <w:rPr>
          <w:rFonts w:hint="eastAsia"/>
        </w:rPr>
      </w:pPr>
      <w:r>
        <w:rPr>
          <w:rFonts w:hint="eastAsia"/>
        </w:rPr>
        <w:t>可以看到剛剛複製到</w:t>
      </w:r>
      <w:r>
        <w:t xml:space="preserve">DLP </w:t>
      </w:r>
      <w:r>
        <w:rPr>
          <w:rFonts w:hint="eastAsia"/>
        </w:rPr>
        <w:t>templates</w:t>
      </w:r>
      <w:r>
        <w:t xml:space="preserve"> </w:t>
      </w:r>
      <w:r>
        <w:rPr>
          <w:rFonts w:hint="eastAsia"/>
        </w:rPr>
        <w:t>內的政策，選擇後按</w:t>
      </w:r>
      <w:r>
        <w:rPr>
          <w:rFonts w:hint="eastAsia"/>
        </w:rPr>
        <w:t>Next</w:t>
      </w:r>
    </w:p>
    <w:p w:rsidR="00253E83" w:rsidRDefault="00253E83">
      <w:r>
        <w:rPr>
          <w:rFonts w:hint="eastAsia"/>
          <w:noProof/>
        </w:rPr>
        <w:drawing>
          <wp:inline distT="0" distB="0" distL="0" distR="0">
            <wp:extent cx="2086266" cy="905001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icy_New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3" w:rsidRDefault="00253E83"/>
    <w:p w:rsidR="00253E83" w:rsidRDefault="00253E83">
      <w:pPr>
        <w:rPr>
          <w:rFonts w:hint="eastAsia"/>
        </w:rPr>
      </w:pPr>
      <w:r>
        <w:rPr>
          <w:rFonts w:hint="eastAsia"/>
        </w:rPr>
        <w:t>將政策名稱改為您可辨識的名稱</w:t>
      </w:r>
    </w:p>
    <w:p w:rsidR="00253E83" w:rsidRDefault="00253E83">
      <w:r>
        <w:rPr>
          <w:rFonts w:hint="eastAsia"/>
          <w:noProof/>
        </w:rPr>
        <w:drawing>
          <wp:inline distT="0" distB="0" distL="0" distR="0">
            <wp:extent cx="5334744" cy="498227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icy_New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A0" w:rsidRDefault="008471A0"/>
    <w:p w:rsidR="008471A0" w:rsidRDefault="008471A0"/>
    <w:p w:rsidR="008471A0" w:rsidRDefault="008471A0">
      <w:r>
        <w:rPr>
          <w:rFonts w:hint="eastAsia"/>
        </w:rPr>
        <w:t>將此政策套用到特定的用戶端</w:t>
      </w:r>
    </w:p>
    <w:p w:rsidR="008471A0" w:rsidRDefault="008471A0"/>
    <w:p w:rsidR="008471A0" w:rsidRDefault="008471A0">
      <w:pPr>
        <w:rPr>
          <w:rFonts w:hint="eastAsia"/>
        </w:rPr>
      </w:pPr>
      <w:r>
        <w:rPr>
          <w:rFonts w:hint="eastAsia"/>
        </w:rPr>
        <w:t>選擇政策內的</w:t>
      </w:r>
      <w:r>
        <w:rPr>
          <w:rFonts w:hint="eastAsia"/>
        </w:rPr>
        <w:t>Groups</w:t>
      </w:r>
      <w:r>
        <w:rPr>
          <w:rFonts w:hint="eastAsia"/>
        </w:rPr>
        <w:t>，選擇</w:t>
      </w:r>
      <w:r>
        <w:rPr>
          <w:rFonts w:hint="eastAsia"/>
        </w:rPr>
        <w:t xml:space="preserve">Add Rule </w:t>
      </w:r>
      <w:r>
        <w:rPr>
          <w:rFonts w:hint="eastAsia"/>
        </w:rPr>
        <w:t>來新增規則</w:t>
      </w:r>
    </w:p>
    <w:p w:rsidR="008471A0" w:rsidRDefault="008471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55pt;height:315.25pt">
            <v:imagedata r:id="rId11" o:title="Policy_New08"/>
          </v:shape>
        </w:pict>
      </w:r>
    </w:p>
    <w:p w:rsidR="008471A0" w:rsidRDefault="008471A0">
      <w:r>
        <w:rPr>
          <w:rFonts w:hint="eastAsia"/>
        </w:rPr>
        <w:t>要將政策套用到特定的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用戶端，選擇</w:t>
      </w:r>
      <w:r>
        <w:rPr>
          <w:rFonts w:hint="eastAsia"/>
        </w:rPr>
        <w:t xml:space="preserve"> sender/User Matches Pattern </w:t>
      </w:r>
    </w:p>
    <w:p w:rsidR="008471A0" w:rsidRDefault="008471A0">
      <w:r>
        <w:pict>
          <v:shape id="_x0000_i1026" type="#_x0000_t75" style="width:579.9pt;height:385.3pt">
            <v:imagedata r:id="rId12" o:title="Policy_New09"/>
          </v:shape>
        </w:pict>
      </w:r>
    </w:p>
    <w:p w:rsidR="008471A0" w:rsidRDefault="008471A0">
      <w:r>
        <w:rPr>
          <w:rFonts w:hint="eastAsia"/>
        </w:rPr>
        <w:t>將要套用的端點</w:t>
      </w:r>
      <w:r>
        <w:rPr>
          <w:rFonts w:hint="eastAsia"/>
        </w:rPr>
        <w:t>IP</w:t>
      </w:r>
      <w:r>
        <w:rPr>
          <w:rFonts w:hint="eastAsia"/>
        </w:rPr>
        <w:t>輸入到</w:t>
      </w:r>
      <w:r>
        <w:rPr>
          <w:rFonts w:hint="eastAsia"/>
        </w:rPr>
        <w:t>IP address</w:t>
      </w:r>
      <w:r>
        <w:rPr>
          <w:rFonts w:hint="eastAsia"/>
        </w:rPr>
        <w:t>內的欄位</w:t>
      </w:r>
    </w:p>
    <w:p w:rsidR="008471A0" w:rsidRDefault="008471A0">
      <w:r>
        <w:pict>
          <v:shape id="_x0000_i1027" type="#_x0000_t75" style="width:598.7pt;height:474.8pt">
            <v:imagedata r:id="rId13" o:title="Policy_New10"/>
          </v:shape>
        </w:pict>
      </w:r>
    </w:p>
    <w:p w:rsidR="008471A0" w:rsidRDefault="008471A0">
      <w:r>
        <w:rPr>
          <w:rFonts w:hint="eastAsia"/>
        </w:rPr>
        <w:t>新增完成後就出現設定的</w:t>
      </w:r>
      <w:r>
        <w:rPr>
          <w:rFonts w:hint="eastAsia"/>
        </w:rPr>
        <w:t xml:space="preserve">Groups Rule </w:t>
      </w:r>
    </w:p>
    <w:p w:rsidR="008471A0" w:rsidRDefault="008471A0">
      <w:r>
        <w:pict>
          <v:shape id="_x0000_i1028" type="#_x0000_t75" style="width:480.65pt;height:371.05pt">
            <v:imagedata r:id="rId14" o:title="Policy_New11"/>
          </v:shape>
        </w:pict>
      </w:r>
    </w:p>
    <w:p w:rsidR="008471A0" w:rsidRDefault="008471A0">
      <w:r>
        <w:rPr>
          <w:rFonts w:hint="eastAsia"/>
        </w:rPr>
        <w:t>設定經理人員允許的規則</w:t>
      </w:r>
    </w:p>
    <w:p w:rsidR="008471A0" w:rsidRDefault="008471A0">
      <w:pPr>
        <w:rPr>
          <w:rFonts w:hint="eastAsia"/>
        </w:rPr>
      </w:pPr>
      <w:r>
        <w:rPr>
          <w:rFonts w:hint="eastAsia"/>
        </w:rPr>
        <w:t>新增回應規則</w:t>
      </w:r>
    </w:p>
    <w:p w:rsidR="008471A0" w:rsidRDefault="008471A0">
      <w:r>
        <w:pict>
          <v:shape id="_x0000_i1029" type="#_x0000_t75" style="width:555.9pt;height:130.4pt">
            <v:imagedata r:id="rId15" o:title="Policy_New12"/>
          </v:shape>
        </w:pict>
      </w:r>
    </w:p>
    <w:p w:rsidR="008471A0" w:rsidRDefault="008471A0">
      <w:r>
        <w:rPr>
          <w:rFonts w:hint="eastAsia"/>
        </w:rPr>
        <w:t>選擇新增回應規則</w:t>
      </w:r>
    </w:p>
    <w:p w:rsidR="008471A0" w:rsidRDefault="008471A0">
      <w:r>
        <w:pict>
          <v:shape id="_x0000_i1030" type="#_x0000_t75" style="width:396.95pt;height:147.9pt">
            <v:imagedata r:id="rId16" o:title="Policy_New13"/>
          </v:shape>
        </w:pict>
      </w:r>
    </w:p>
    <w:p w:rsidR="008471A0" w:rsidRDefault="008471A0">
      <w:r>
        <w:rPr>
          <w:rFonts w:hint="eastAsia"/>
        </w:rPr>
        <w:t>請選擇</w:t>
      </w:r>
      <w:r>
        <w:rPr>
          <w:rFonts w:hint="eastAsia"/>
        </w:rPr>
        <w:t xml:space="preserve"> Endpoint 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Prevent:Notify</w:t>
      </w:r>
      <w:proofErr w:type="spellEnd"/>
      <w:r>
        <w:rPr>
          <w:rFonts w:hint="eastAsia"/>
        </w:rPr>
        <w:t xml:space="preserve"> </w:t>
      </w:r>
    </w:p>
    <w:p w:rsidR="008471A0" w:rsidRDefault="008471A0">
      <w:r>
        <w:pict>
          <v:shape id="_x0000_i1031" type="#_x0000_t75" style="width:260.75pt;height:244.55pt">
            <v:imagedata r:id="rId17" o:title="Policy_New14"/>
          </v:shape>
        </w:pict>
      </w:r>
    </w:p>
    <w:p w:rsidR="008471A0" w:rsidRDefault="008471A0"/>
    <w:p w:rsidR="008471A0" w:rsidRDefault="008471A0">
      <w:r>
        <w:rPr>
          <w:rFonts w:hint="eastAsia"/>
        </w:rPr>
        <w:t>將此動作新增至回應規則內</w:t>
      </w:r>
    </w:p>
    <w:p w:rsidR="008471A0" w:rsidRDefault="008471A0">
      <w:r>
        <w:pict>
          <v:shape id="_x0000_i1032" type="#_x0000_t75" style="width:618.15pt;height:295.8pt">
            <v:imagedata r:id="rId18" o:title="Policy_New15"/>
          </v:shape>
        </w:pict>
      </w:r>
    </w:p>
    <w:p w:rsidR="008471A0" w:rsidRDefault="008471A0">
      <w:r>
        <w:rPr>
          <w:rFonts w:hint="eastAsia"/>
        </w:rPr>
        <w:t>選擇</w:t>
      </w:r>
      <w:r>
        <w:rPr>
          <w:rFonts w:hint="eastAsia"/>
        </w:rPr>
        <w:t xml:space="preserve">Manager Approved </w:t>
      </w:r>
    </w:p>
    <w:p w:rsidR="008471A0" w:rsidRDefault="008471A0">
      <w:r>
        <w:pict>
          <v:shape id="_x0000_i1033" type="#_x0000_t75" style="width:573.4pt;height:416.45pt">
            <v:imagedata r:id="rId19" o:title="Policy_New16"/>
          </v:shape>
        </w:pict>
      </w:r>
    </w:p>
    <w:p w:rsidR="006F018A" w:rsidRDefault="006F018A"/>
    <w:p w:rsidR="006F018A" w:rsidRDefault="006F018A">
      <w:r>
        <w:rPr>
          <w:rFonts w:hint="eastAsia"/>
        </w:rPr>
        <w:t>新增完成的回應規則</w:t>
      </w:r>
    </w:p>
    <w:p w:rsidR="006F018A" w:rsidRDefault="006F018A">
      <w:r>
        <w:pict>
          <v:shape id="_x0000_i1034" type="#_x0000_t75" style="width:533.85pt;height:123.9pt">
            <v:imagedata r:id="rId20" o:title="Policy_New17"/>
          </v:shape>
        </w:pict>
      </w:r>
    </w:p>
    <w:p w:rsidR="008A269B" w:rsidRDefault="008A269B"/>
    <w:p w:rsidR="008A269B" w:rsidRDefault="008A269B">
      <w:r>
        <w:rPr>
          <w:rFonts w:hint="eastAsia"/>
        </w:rPr>
        <w:t>回到政策來選擇回應規則</w:t>
      </w:r>
      <w:bookmarkStart w:id="0" w:name="_GoBack"/>
      <w:bookmarkEnd w:id="0"/>
    </w:p>
    <w:p w:rsidR="006F018A" w:rsidRDefault="008A269B">
      <w:r>
        <w:pict>
          <v:shape id="_x0000_i1035" type="#_x0000_t75" style="width:588.95pt;height:287.35pt">
            <v:imagedata r:id="rId21" o:title="Policy_New18"/>
          </v:shape>
        </w:pict>
      </w:r>
    </w:p>
    <w:p w:rsidR="006F018A" w:rsidRDefault="006F018A">
      <w:pPr>
        <w:rPr>
          <w:rFonts w:hint="eastAsia"/>
        </w:rPr>
      </w:pPr>
    </w:p>
    <w:sectPr w:rsidR="006F01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D3"/>
    <w:rsid w:val="00253E83"/>
    <w:rsid w:val="006F018A"/>
    <w:rsid w:val="008471A0"/>
    <w:rsid w:val="008A269B"/>
    <w:rsid w:val="00B434D3"/>
    <w:rsid w:val="00C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DC738-C4C8-49F5-92EF-7798995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jackey</dc:creator>
  <cp:keywords/>
  <dc:description/>
  <cp:lastModifiedBy>jackey</cp:lastModifiedBy>
  <cp:revision>5</cp:revision>
  <dcterms:created xsi:type="dcterms:W3CDTF">2016-12-30T15:07:00Z</dcterms:created>
  <dcterms:modified xsi:type="dcterms:W3CDTF">2016-12-30T15:43:00Z</dcterms:modified>
</cp:coreProperties>
</file>