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技术审查报告</w:t>
      </w:r>
    </w:p>
    <w:p>
      <w:pPr>
        <w:pStyle w:val="Title"/>
      </w:pPr>
      <w:r>
        <w:t>当前项目问题说明</w:t>
      </w:r>
    </w:p>
    <w:p>
      <w:pPr>
        <w:pStyle w:val="Subtitle"/>
      </w:pPr>
      <w:r>
        <w:t>E-commerce Platform 代码、配置、基础设施与文档一致性审查</w:t>
      </w:r>
    </w:p>
    <w:p>
      <w:pPr>
        <w:spacing w:after="40"/>
      </w:pPr>
      <w:r>
        <w:rPr>
          <w:rFonts w:ascii="Calibri" w:hAnsi="Calibri" w:eastAsia="Microsoft YaHei"/>
          <w:b/>
          <w:color w:val="5C6670"/>
          <w:sz w:val="20"/>
        </w:rPr>
        <w:t>审查日期：</w:t>
      </w:r>
      <w:r>
        <w:rPr>
          <w:rFonts w:ascii="Calibri" w:hAnsi="Calibri" w:eastAsia="Microsoft YaHei"/>
          <w:color w:val="20262E"/>
          <w:sz w:val="20"/>
        </w:rPr>
        <w:t>2026-07-14</w:t>
      </w:r>
    </w:p>
    <w:p>
      <w:pPr>
        <w:spacing w:after="40"/>
      </w:pPr>
      <w:r>
        <w:rPr>
          <w:rFonts w:ascii="Calibri" w:hAnsi="Calibri" w:eastAsia="Microsoft YaHei"/>
          <w:b/>
          <w:color w:val="5C6670"/>
          <w:sz w:val="20"/>
        </w:rPr>
        <w:t>仓库：</w:t>
      </w:r>
      <w:r>
        <w:rPr>
          <w:rFonts w:ascii="Calibri" w:hAnsi="Calibri" w:eastAsia="Microsoft YaHei"/>
          <w:color w:val="20262E"/>
          <w:sz w:val="20"/>
        </w:rPr>
        <w:t>C:\AAA\dev\ecommerce-platform</w:t>
      </w:r>
    </w:p>
    <w:p>
      <w:pPr>
        <w:spacing w:after="40"/>
      </w:pPr>
      <w:r>
        <w:rPr>
          <w:rFonts w:ascii="Calibri" w:hAnsi="Calibri" w:eastAsia="Microsoft YaHei"/>
          <w:b/>
          <w:color w:val="5C6670"/>
          <w:sz w:val="20"/>
        </w:rPr>
        <w:t>结论口径：</w:t>
      </w:r>
      <w:r>
        <w:rPr>
          <w:rFonts w:ascii="Calibri" w:hAnsi="Calibri" w:eastAsia="Microsoft YaHei"/>
          <w:color w:val="20262E"/>
          <w:sz w:val="20"/>
        </w:rPr>
        <w:t>以当前仓库可见实现为准，不修改代码</w:t>
      </w:r>
    </w:p>
    <w:p>
      <w:r>
        <w:br w:type="page"/>
      </w:r>
    </w:p>
    <w:p>
      <w:pPr>
        <w:pStyle w:val="Heading1"/>
      </w:pPr>
      <w:r>
        <w:t>1. 结论摘要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4CE"/>
          <w:left w:val="single" w:sz="0" w:space="0" w:color="FFF4CE"/>
          <w:bottom w:val="single" w:sz="0" w:space="0" w:color="FFF4CE"/>
          <w:right w:val="single" w:sz="0" w:space="0" w:color="FFF4CE"/>
          <w:insideH w:val="single" w:sz="0" w:space="0" w:color="FFF4CE"/>
          <w:insideV w:val="single" w:sz="0" w:space="0" w:color="FFF4C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总体判断  </w:t>
            </w:r>
            <w:r>
              <w:rPr>
                <w:rFonts w:ascii="Calibri" w:hAnsi="Calibri" w:eastAsia="Microsoft YaHei"/>
                <w:color w:val="20262E"/>
                <w:sz w:val="20"/>
              </w:rPr>
              <w:t>核心交易链路已有较多实现，Maven 构建可以通过；但项目尚未达到“按现有文档即可完整启动并验证”的状态。主要风险集中在文档与实现漂移、Kafka 主题初始化错误、占位服务被描述为已实现、测试与容量证据缺失。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62E"/>
        </w:rPr>
        <w:t>可编译：</w:t>
      </w:r>
      <w:r>
        <w:rPr>
          <w:rFonts w:ascii="Calibri" w:hAnsi="Calibri" w:eastAsia="Microsoft YaHei"/>
          <w:color w:val="20262E"/>
        </w:rPr>
        <w:t>2026-07-14 执行 Maven reactor 的 test 生命周期返回成功。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62E"/>
        </w:rPr>
        <w:t>测试覆盖不足：</w:t>
      </w:r>
      <w:r>
        <w:rPr>
          <w:rFonts w:ascii="Calibri" w:hAnsi="Calibri" w:eastAsia="Microsoft YaHei"/>
          <w:color w:val="20262E"/>
        </w:rPr>
        <w:t>仓库仅发现 1 个 CatalogSpannerIT，默认 Surefire 命名规则不会执行 *IT；构建后未产生 surefire-reports，因此“构建成功”不等于“测试通过”。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62E"/>
        </w:rPr>
        <w:t>功能子集可运行：</w:t>
      </w:r>
      <w:r>
        <w:rPr>
          <w:rFonts w:ascii="Calibri" w:hAnsi="Calibri" w:eastAsia="Microsoft YaHei"/>
          <w:color w:val="20262E"/>
        </w:rPr>
        <w:t>Catalog、Search、Inventory、Order、Payment 为 Spring Boot 服务；Gateway、User、Cart、Notification 仍是 Hello World 占位。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0262E"/>
        </w:rPr>
        <w:t>端到端需人工修正：</w:t>
      </w:r>
      <w:r>
        <w:rPr>
          <w:rFonts w:ascii="Calibri" w:hAnsi="Calibri" w:eastAsia="Microsoft YaHei"/>
          <w:color w:val="20262E"/>
        </w:rPr>
        <w:t>现有 Kafka 主题脚本与代码常量不一致，且本地文档没有说明 local Profile、地址边界和正确的服务启动顺序。</w:t>
      </w:r>
    </w:p>
    <w:p>
      <w:pPr>
        <w:pStyle w:val="Heading1"/>
      </w:pPr>
      <w:r>
        <w:t>2. 当前实现成熟度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D0D8"/>
          <w:left w:val="single" w:sz="5" w:space="0" w:color="C9D0D8"/>
          <w:bottom w:val="single" w:sz="5" w:space="0" w:color="C9D0D8"/>
          <w:right w:val="single" w:sz="5" w:space="0" w:color="C9D0D8"/>
          <w:insideH w:val="single" w:sz="5" w:space="0" w:color="C9D0D8"/>
          <w:insideV w:val="single" w:sz="5" w:space="0" w:color="C9D0D8"/>
        </w:tblBorders>
      </w:tblPr>
      <w:tblGrid>
        <w:gridCol w:w="2100"/>
        <w:gridCol w:w="2100"/>
        <w:gridCol w:w="51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当前状态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Catalog 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已实现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SKU 写入/查询、Spanner、两级缓存、SKU 事件发布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Search 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已实现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Elasticsearch 查询、SKU 事件消费、内部批量销量更新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Inventory 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已实现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库存、秒杀 Lua、Redis Stream 转发、释放库存消费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Order 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已实现（无外部查询 API）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消费预留事件、订单/Outbox、超时队列、支付对账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Payment Service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最小实现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支付成功接口、Spanner、Outbox 轮询转发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Sales 7d Job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可构建，需外部 Spark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Kafka 流式聚合并调用 Search 内部接口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Gateway/User/Cart/Notification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占位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仅 Main.java 输出 Hello, World；无 Spring Boot/API/业务实现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本地基础设施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部分可用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Compose 提供 Spanner/Kafka/Redis/ES/Prometheus/Grafana，但不包含应用服务</w:t>
            </w:r>
          </w:p>
        </w:tc>
      </w:tr>
    </w:tbl>
    <w:p>
      <w:pPr>
        <w:spacing w:after="40"/>
      </w:pPr>
    </w:p>
    <w:p>
      <w:pPr>
        <w:pStyle w:val="Heading1"/>
      </w:pPr>
      <w:r>
        <w:t>3. 高优先级问题</w:t>
      </w:r>
    </w:p>
    <w:p>
      <w:pPr>
        <w:pStyle w:val="Heading2"/>
      </w:pPr>
      <w:r>
        <w:t>3.1 Kafka 初始化脚本与代码主题不一致</w:t>
      </w:r>
    </w:p>
    <w:p>
      <w:r>
        <w:rPr>
          <w:rFonts w:ascii="Calibri" w:hAnsi="Calibri" w:eastAsia="Microsoft YaHei"/>
          <w:i w:val="0"/>
          <w:color w:val="20262E"/>
        </w:rPr>
        <w:t>代码的事件契约定义了 10 个主题，但 infra/local/kafka/topics.sh 创建的是另一组主题，其中多个名称属于旧命名；关键主题缺失。Kafka 若允许自动建主题，链路可能“勉强运行”，但通常只得到 1 个分区，无法满足脚本意图中的 6 分区；若禁用自动建主题，事件链路直接中断。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D0D8"/>
          <w:left w:val="single" w:sz="5" w:space="0" w:color="C9D0D8"/>
          <w:bottom w:val="single" w:sz="5" w:space="0" w:color="C9D0D8"/>
          <w:right w:val="single" w:sz="5" w:space="0" w:color="C9D0D8"/>
          <w:insideH w:val="single" w:sz="5" w:space="0" w:color="C9D0D8"/>
          <w:insideV w:val="single" w:sz="5" w:space="0" w:color="C9D0D8"/>
        </w:tblBorders>
      </w:tblPr>
      <w:tblGrid>
        <w:gridCol w:w="4800"/>
        <w:gridCol w:w="4560"/>
      </w:tblGrid>
      <w:tr>
        <w:trPr>
          <w:tblHeader w:val="true"/>
        </w:trP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代码实际主题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脚本状态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catalog.sku-upserted.v1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inventory.flashsale-reserved.v1 / .v2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inventory.flashsale-reserved.dlq.v1 / .v2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已创建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order.timeout-scheduled.v1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未创建；脚本是 order-timeout-schedule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order.cancelled.v1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inventory.release-requested.v1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payment.succeeded.v1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</w:t>
            </w:r>
          </w:p>
        </w:tc>
      </w:tr>
      <w:tr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order.paid.v1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未创建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8E6"/>
          <w:left w:val="single" w:sz="0" w:space="0" w:color="FCE8E6"/>
          <w:bottom w:val="single" w:sz="0" w:space="0" w:color="FCE8E6"/>
          <w:right w:val="single" w:sz="0" w:space="0" w:color="FCE8E6"/>
          <w:insideH w:val="single" w:sz="0" w:space="0" w:color="FCE8E6"/>
          <w:insideV w:val="single" w:sz="0" w:space="0" w:color="FCE8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影响  </w:t>
            </w:r>
            <w:r>
              <w:rPr>
                <w:rFonts w:ascii="Calibri" w:hAnsi="Calibri" w:eastAsia="Microsoft YaHei"/>
                <w:color w:val="20262E"/>
                <w:sz w:val="20"/>
              </w:rPr>
              <w:t>商品索引、订单超时、库存回补、支付状态和 7 天销量均可能因主题缺失或分区数错误而异常。</w:t>
            </w:r>
          </w:p>
        </w:tc>
      </w:tr>
    </w:tbl>
    <w:p>
      <w:pPr>
        <w:spacing w:after="40"/>
      </w:pPr>
    </w:p>
    <w:p>
      <w:pPr>
        <w:pStyle w:val="Heading2"/>
      </w:pPr>
      <w:r>
        <w:t>3.2 架构文档与真实实现发生漂移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62E"/>
        </w:rPr>
        <w:t>Outbox 发布方式：</w:t>
      </w:r>
      <w:r>
        <w:rPr>
          <w:rFonts w:ascii="Calibri" w:hAnsi="Calibri" w:eastAsia="Microsoft YaHei"/>
          <w:color w:val="20262E"/>
        </w:rPr>
        <w:t>README 声称由 Spanner Change Streams/Connector 推送 Kafka；当前 Order 和 Payment 代码实际使用定时轮询 Outbox 表并直接发送 Kafka，本地 Compose 也没有 Connector。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62E"/>
        </w:rPr>
        <w:t>缓存失效方式：</w:t>
      </w:r>
      <w:r>
        <w:rPr>
          <w:rFonts w:ascii="Calibri" w:hAnsi="Calibri" w:eastAsia="Microsoft YaHei"/>
          <w:color w:val="20262E"/>
        </w:rPr>
        <w:t>README 描述独立 Cache Invalidation Service 订阅 Change Streams；当前 Catalog 写入提交后直接删除 L1/L2，并通过 Redis Pub/Sub 广播。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62E"/>
        </w:rPr>
        <w:t>7 天销量定时语义：</w:t>
      </w:r>
      <w:r>
        <w:rPr>
          <w:rFonts w:ascii="Calibri" w:hAnsi="Calibri" w:eastAsia="Microsoft YaHei"/>
          <w:color w:val="20262E"/>
        </w:rPr>
        <w:t>README 说 ProcessingTimeTimeout 会在无新事件时整点推进并刷新 ES；代码注释和实现明确只清理 state，不做“无事件刷新 ES”。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b/>
          <w:color w:val="20262E"/>
        </w:rPr>
        <w:t>Gateway 能力：</w:t>
      </w:r>
      <w:r>
        <w:rPr>
          <w:rFonts w:ascii="Calibri" w:hAnsi="Calibri" w:eastAsia="Microsoft YaHei"/>
          <w:color w:val="20262E"/>
        </w:rPr>
        <w:t>文档列出鉴权、路由、限流，但 gateway-service 当前没有 Spring Cloud Gateway 依赖，只有 Hello World。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8E6"/>
          <w:left w:val="single" w:sz="0" w:space="0" w:color="FCE8E6"/>
          <w:bottom w:val="single" w:sz="0" w:space="0" w:color="FCE8E6"/>
          <w:right w:val="single" w:sz="0" w:space="0" w:color="FCE8E6"/>
          <w:insideH w:val="single" w:sz="0" w:space="0" w:color="FCE8E6"/>
          <w:insideV w:val="single" w:sz="0" w:space="0" w:color="FCE8E6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后果  </w:t>
            </w:r>
            <w:r>
              <w:rPr>
                <w:rFonts w:ascii="Calibri" w:hAnsi="Calibri" w:eastAsia="Microsoft YaHei"/>
                <w:color w:val="20262E"/>
                <w:sz w:val="20"/>
              </w:rPr>
              <w:t>维护者会按错误的组件关系排障；更严重的是 7 天销量在 SKU 长期无新订单时不会自动衰减并写回 ES，榜单可能保留过期值。</w:t>
            </w:r>
          </w:p>
        </w:tc>
      </w:tr>
    </w:tbl>
    <w:p>
      <w:pPr>
        <w:spacing w:after="40"/>
      </w:pPr>
    </w:p>
    <w:p>
      <w:pPr>
        <w:pStyle w:val="Heading2"/>
      </w:pPr>
      <w:r>
        <w:t>3.3 文档把占位模块描述成可用服务</w:t>
      </w:r>
    </w:p>
    <w:p>
      <w:r>
        <w:rPr>
          <w:rFonts w:ascii="Calibri" w:hAnsi="Calibri" w:eastAsia="Microsoft YaHei"/>
          <w:i w:val="0"/>
          <w:color w:val="20262E"/>
        </w:rPr>
        <w:t>Gateway、User、Cart、Notification 四个模块的 POM 没有 Spring Boot Web/Gateway 依赖，Main.java 仅打印 Hello, World。libs/common-core、common-web、clients 也基本是占位。当前仓库因此不是文档所呈现的完整微服务平台，而是核心链路原型加若干预留模块。</w:t>
      </w:r>
    </w:p>
    <w:p>
      <w:pPr>
        <w:pStyle w:val="Heading2"/>
      </w:pPr>
      <w:r>
        <w:t>3.4 缺少可复现的一键启动路径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color w:val="20262E"/>
        </w:rPr>
        <w:t>Compose 仅启动依赖：</w:t>
      </w:r>
      <w:r>
        <w:rPr>
          <w:rFonts w:ascii="Calibri" w:hAnsi="Calibri" w:eastAsia="Microsoft YaHei"/>
          <w:color w:val="20262E"/>
        </w:rPr>
        <w:t>docker-compose.yml 不包含任何 Java 服务或 Spark 作业。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color w:val="20262E"/>
        </w:rPr>
        <w:t>没有 Dockerfile：</w:t>
      </w:r>
      <w:r>
        <w:rPr>
          <w:rFonts w:ascii="Calibri" w:hAnsi="Calibri" w:eastAsia="Microsoft YaHei"/>
          <w:color w:val="20262E"/>
        </w:rPr>
        <w:t>应用服务没有镜像构建入口；infra/k8s、infra/gcp、infra/ci 也只是 README 中的规划，目录实际不存在。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color w:val="20262E"/>
        </w:rPr>
        <w:t>环境变量命名不一致：</w:t>
      </w:r>
      <w:r>
        <w:rPr>
          <w:rFonts w:ascii="Calibri" w:hAnsi="Calibri" w:eastAsia="Microsoft YaHei"/>
          <w:color w:val="20262E"/>
        </w:rPr>
        <w:t>env.example 定义 KAFKA_BROKER，但应用读取 KAFKA_BOOTSTRAP_SERVERS。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color w:val="20262E"/>
        </w:rPr>
        <w:t>主机/容器地址混用：</w:t>
      </w:r>
      <w:r>
        <w:rPr>
          <w:rFonts w:ascii="Calibri" w:hAnsi="Calibri" w:eastAsia="Microsoft YaHei"/>
          <w:color w:val="20262E"/>
        </w:rPr>
        <w:t>.env 中 SPANNER_EMULATOR_HOST=spanner:9010 适用于 Compose 网络；宿主机启动 Java 服务应使用 localhost:9010。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b/>
          <w:color w:val="20262E"/>
        </w:rPr>
        <w:t>local Profile 未说明：</w:t>
      </w:r>
      <w:r>
        <w:rPr>
          <w:rFonts w:ascii="Calibri" w:hAnsi="Calibri" w:eastAsia="Microsoft YaHei"/>
          <w:color w:val="20262E"/>
        </w:rPr>
        <w:t>Catalog 的创建/更新接口、Inventory 的 seed/admin 接口均受 @Profile("local") 限制；不启用会得到 404。</w:t>
      </w:r>
    </w:p>
    <w:p>
      <w:pPr>
        <w:pStyle w:val="Heading1"/>
      </w:pPr>
      <w:r>
        <w:t>4. 中优先级问题</w:t>
      </w:r>
    </w:p>
    <w:p>
      <w:pPr>
        <w:pStyle w:val="Heading2"/>
      </w:pPr>
      <w:r>
        <w:t>4.1 测试、压测与质量门禁不足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62E"/>
        </w:rPr>
        <w:t>仅发现一个 Spanner 集成测试，文件名为 CatalogSpannerIT；默认 mvn test 不执行 *IT。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62E"/>
        </w:rPr>
        <w:t>其他核心模块没有单元测试、集成测试或端到端测试；Lua、Outbox、幂等、超时回补和事件重复投递缺少自动验证。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62E"/>
        </w:rPr>
        <w:t>README 提出的 50,000 QPS 和百万级查询目标没有压测脚本、测试环境规格、结果报告或监控截图支撑。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62E"/>
        </w:rPr>
        <w:t>没有 CI 配置、依赖漏洞扫描、格式检查或覆盖率门禁。</w:t>
      </w:r>
    </w:p>
    <w:p>
      <w:pPr>
        <w:pStyle w:val="Heading2"/>
      </w:pPr>
      <w:r>
        <w:t>4.2 事件可靠性并不统一</w:t>
      </w:r>
    </w:p>
    <w:p>
      <w:r>
        <w:rPr>
          <w:rFonts w:ascii="Calibri" w:hAnsi="Calibri" w:eastAsia="Microsoft YaHei"/>
          <w:i w:val="0"/>
          <w:color w:val="20262E"/>
        </w:rPr>
        <w:t>Order/Payment 使用 Outbox 轮询并具备锁、重试或回收逻辑；Catalog 则在数据库提交后异步发送 SKU 事件，失败只记日志，没有 Outbox 或补偿任务。Kafka 短暂不可用时，SKU 已写入 Spanner，但 Search 可能长期缺少或保留旧索引。</w:t>
      </w:r>
    </w:p>
    <w:p>
      <w:pPr>
        <w:pStyle w:val="Heading2"/>
      </w:pPr>
      <w:r>
        <w:t>4.3 安全边界尚未建立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62E"/>
        </w:rPr>
        <w:t>没有真正的 API Gateway、统一鉴权或限流实现。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62E"/>
        </w:rPr>
        <w:t>Payment 接口直接信任 X-User-Id；秒杀 local Profile 甚至会自动填充 test-user 和随机 Idempotency-Key。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62E"/>
        </w:rPr>
        <w:t>Search 的 /internal/search 接口未使用 local Profile 或认证保护，可直接批量写索引/销量。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62E"/>
        </w:rPr>
        <w:t>本地 Elasticsearch 关闭安全功能，Grafana 使用 admin/admin；虽然适合本地开发，但必须明确禁止直接用于共享或生产环境。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62E"/>
        </w:rPr>
        <w:t>部分 Actuator 配置开启 show-details: always，若服务暴露到非本地网络会泄露运行细节。</w:t>
      </w:r>
    </w:p>
    <w:p>
      <w:pPr>
        <w:pStyle w:val="Heading2"/>
      </w:pPr>
      <w:r>
        <w:t>4.4 打包与运行方式不一致</w:t>
      </w:r>
    </w:p>
    <w:p>
      <w:r>
        <w:rPr>
          <w:rFonts w:ascii="Calibri" w:hAnsi="Calibri" w:eastAsia="Microsoft YaHei"/>
          <w:i w:val="0"/>
          <w:color w:val="20262E"/>
        </w:rPr>
        <w:t>Catalog、Search、Inventory、Payment 显式应用 spring-boot-maven-plugin；Order Service 没有应用该插件，因此其普通 package 产物不是标准可执行 Spring Boot fat jar。当前更稳妥的统一方式是先 install，再使用 spring-boot:run 启动各服务。</w:t>
      </w:r>
    </w:p>
    <w:p>
      <w:pPr>
        <w:pStyle w:val="Heading2"/>
      </w:pPr>
      <w:r>
        <w:t>4.5 可观测性配置不完整</w:t>
      </w:r>
    </w:p>
    <w:p>
      <w:r>
        <w:rPr>
          <w:rFonts w:ascii="Calibri" w:hAnsi="Calibri" w:eastAsia="Microsoft YaHei"/>
          <w:i w:val="0"/>
          <w:color w:val="20262E"/>
        </w:rPr>
        <w:t>多个服务暴露 Prometheus 端点，但 infra/local/prometheus.yml 只抓取 Catalog 8080；Search 甚至只暴露 health/info。Grafana 没有预置数据源或 Dashboard，也没有链路追踪、日志关联 ID、告警规则和关键业务 SLI。</w:t>
      </w:r>
    </w:p>
    <w:p>
      <w:pPr>
        <w:pStyle w:val="Heading1"/>
      </w:pPr>
      <w:r>
        <w:t>5. 文档与仓库卫生问题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9D0D8"/>
          <w:left w:val="single" w:sz="5" w:space="0" w:color="C9D0D8"/>
          <w:bottom w:val="single" w:sz="5" w:space="0" w:color="C9D0D8"/>
          <w:right w:val="single" w:sz="5" w:space="0" w:color="C9D0D8"/>
          <w:insideH w:val="single" w:sz="5" w:space="0" w:color="C9D0D8"/>
          <w:insideV w:val="single" w:sz="5" w:space="0" w:color="C9D0D8"/>
        </w:tblBorders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证据/影响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README 相对链接错误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中文 README 指向 docs/docs/high-level-design.md，英文 README 的中文链接指向不存在的根目录文件。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高层设计内容不足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docs/high-level-design.md 只有一张图片引用，没有文字说明、边界、故障场景或数据流。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本地初始化写死路径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docs/local-init.md 使用 E:\ecommerce-platform，换机器即失效。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基础设施 README 引用缺失脚本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写的是 infra/local/elasticsearch/init.sh，仓库实际为 init/01-create-index.sh 或 .ps1。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平台兼容性说明不足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主要工具脚本为 Bash；Windows 用户没有 Kafka topic 的 PowerShell 等价脚本。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仓库杂项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AFBFC"/>
          </w:tcPr>
          <w:p>
            <w:pPr>
              <w:spacing w:before="20" w:after="20" w:line="269" w:lineRule="auto"/>
              <w:jc w:val="left"/>
            </w:pPr>
            <w:r>
              <w:rPr>
                <w:rFonts w:ascii="Calibri" w:hAnsi="Calibri" w:eastAsia="Microsoft YaHei"/>
                <w:color w:val="20262E"/>
                <w:sz w:val="18"/>
              </w:rPr>
              <w:t>提交了 JVM 崩溃日志 hs_err_pid27672.log、样例响应 JSON、dependency-reduced-pom.xml 等生成/调试文件。</w:t>
            </w:r>
          </w:p>
        </w:tc>
      </w:tr>
    </w:tbl>
    <w:p>
      <w:pPr>
        <w:spacing w:after="40"/>
      </w:pPr>
    </w:p>
    <w:p>
      <w:pPr>
        <w:pStyle w:val="Heading1"/>
      </w:pPr>
      <w:r>
        <w:t>6. 建议整改顺序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先恢复可复现启动</w:t>
      </w:r>
      <w:r>
        <w:rPr>
          <w:rFonts w:ascii="Calibri" w:hAnsi="Calibri" w:eastAsia="Microsoft YaHei"/>
          <w:color w:val="20262E"/>
        </w:rPr>
        <w:t>。统一环境变量；修正 Kafka 主题清单；写清 local Profile、主机/容器地址和五个有效服务的启动顺序。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让文档回到真实实现</w:t>
      </w:r>
      <w:r>
        <w:rPr>
          <w:rFonts w:ascii="Calibri" w:hAnsi="Calibri" w:eastAsia="Microsoft YaHei"/>
          <w:color w:val="20262E"/>
        </w:rPr>
        <w:t>。以当前 Outbox 轮询、直接缓存失效和 Spark 实际语义重写架构说明；将占位服务显式标记为未实现。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补齐端到端自动测试</w:t>
      </w:r>
      <w:r>
        <w:rPr>
          <w:rFonts w:ascii="Calibri" w:hAnsi="Calibri" w:eastAsia="Microsoft YaHei"/>
          <w:color w:val="20262E"/>
        </w:rPr>
        <w:t>。覆盖 SKU 创建→索引、库存 seed→秒杀预留→订单落库→支付→库存/状态变化，并纳入 CI。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修复销量衰减语义</w:t>
      </w:r>
      <w:r>
        <w:rPr>
          <w:rFonts w:ascii="Calibri" w:hAnsi="Calibri" w:eastAsia="Microsoft YaHei"/>
          <w:color w:val="20262E"/>
        </w:rPr>
        <w:t>。明确 7 天窗口必须在无新事件时也更新 ES，或由独立定时任务重算/清零。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建立安全与部署边界</w:t>
      </w:r>
      <w:r>
        <w:rPr>
          <w:rFonts w:ascii="Calibri" w:hAnsi="Calibri" w:eastAsia="Microsoft YaHei"/>
          <w:color w:val="20262E"/>
        </w:rPr>
        <w:t>。实现 Gateway/认证/内部接口保护，增加应用 Dockerfile、Compose/K8s 配置及非本地环境模板。</w:t>
      </w:r>
    </w:p>
    <w:p>
      <w:pPr>
        <w:spacing w:after="100"/>
        <w:numPr>
          <w:ilvl w:val="0"/>
          <w:numId w:val="15"/>
        </w:numPr>
      </w:pPr>
      <w:r>
        <w:rPr>
          <w:rFonts w:ascii="Calibri" w:hAnsi="Calibri" w:eastAsia="Microsoft YaHei"/>
          <w:b/>
          <w:color w:val="1F4D78"/>
        </w:rPr>
        <w:t>补充容量证据</w:t>
      </w:r>
      <w:r>
        <w:rPr>
          <w:rFonts w:ascii="Calibri" w:hAnsi="Calibri" w:eastAsia="Microsoft YaHei"/>
          <w:color w:val="20262E"/>
        </w:rPr>
        <w:t>。提供压测脚本、数据规模、机器规格、P50/P95/P99、错误率和资源占用，避免仅保留目标数字。</w:t>
      </w:r>
    </w:p>
    <w:p>
      <w:pPr>
        <w:pStyle w:val="Heading1"/>
      </w:pPr>
      <w:r>
        <w:t>证据与审查范围</w:t>
      </w:r>
    </w:p>
    <w:p>
      <w:r>
        <w:rPr>
          <w:rFonts w:ascii="Calibri" w:hAnsi="Calibri" w:eastAsia="Microsoft YaHei"/>
          <w:i w:val="0"/>
          <w:color w:val="20262E"/>
        </w:rPr>
        <w:t>本报告基于仓库当前文件进行静态审查，并辅以构建与配置校验。主要证据如下：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全部 Markdown 文档：README.md、docs/*.md、infra/README.md、infra/local/redis/README.md。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构建与模块：根 pom.xml、全部子模块 pom.xml。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运行配置：五个 application.yml、infra/local/docker-compose.yml、.env、env.example、Prometheus 配置。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初始化脚本：Spanner DDL/init、Kafka topics.sh、Elasticsearch init 脚本。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关键实现：Topics.java、各 Controller、Catalog 事件发布、Order/Payment Outbox、Inventory Redis/Lua、Sales7dStreamingJob。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62E"/>
        </w:rPr>
        <w:t>验证：Maven test 生命周期成功；未发现 Surefire 报告。Docker Compose 配置解析成功，但本次未启动容器和业务服务。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C6670"/>
        <w:sz w:val="18"/>
      </w:rPr>
      <w:t xml:space="preserve">第 </w:t>
    </w:r>
    <w:r>
      <w:rPr>
        <w:rFonts w:ascii="Calibri" w:hAnsi="Calibri" w:eastAsia="Microsoft YaHei"/>
        <w:color w:val="5C66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C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C6670"/>
        <w:sz w:val="17"/>
      </w:rPr>
      <w:t>E-commerce Platform｜当前问题说明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02" w:right="202"/>
    </w:pPr>
    <w:rPr>
      <w:rFonts w:ascii="Consolas" w:hAnsi="Consolas" w:eastAsia="Microsoft YaHei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E-commerce Platform 项目审查与运行说明</dc:subject>
  <dc:creator>Codex</dc:creator>
  <cp:keywords>电商, 微服务, Java, Spring Boot, Redis, Kafka, Spanner, Elasticsearch</cp:keywords>
  <dc:description>generated by python-docx</dc:description>
  <cp:lastModifiedBy/>
  <cp:revision>1</cp:revision>
  <dcterms:created xsi:type="dcterms:W3CDTF">2026-07-14T12:00:00Z</dcterms:created>
  <dcterms:modified xsi:type="dcterms:W3CDTF">2026-07-14T12:00:00Z</dcterms:modified>
  <cp:category/>
</cp:coreProperties>
</file>