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846E" w14:textId="51F9CA86" w:rsidR="003C15BF" w:rsidRPr="00215539" w:rsidRDefault="009E1286" w:rsidP="00BF1637">
      <w:pPr>
        <w:pStyle w:val="Heading1"/>
        <w:spacing w:line="480" w:lineRule="auto"/>
        <w:jc w:val="center"/>
        <w:rPr>
          <w:rFonts w:ascii="Constantia" w:hAnsi="Constantia"/>
          <w:b/>
          <w:bCs/>
          <w:color w:val="auto"/>
          <w:sz w:val="40"/>
          <w:szCs w:val="40"/>
        </w:rPr>
      </w:pPr>
      <w:bookmarkStart w:id="0" w:name="_Toc144077346"/>
      <w:bookmarkStart w:id="1" w:name="_Toc144131045"/>
      <w:r>
        <w:rPr>
          <w:rFonts w:ascii="Constantia" w:hAnsi="Constantia"/>
          <w:b/>
          <w:bCs/>
          <w:color w:val="auto"/>
          <w:sz w:val="40"/>
          <w:szCs w:val="40"/>
        </w:rPr>
        <w:t xml:space="preserve">USD </w:t>
      </w:r>
      <w:r w:rsidR="009E55BC" w:rsidRPr="00215539">
        <w:rPr>
          <w:rFonts w:ascii="Constantia" w:hAnsi="Constantia"/>
          <w:b/>
          <w:bCs/>
          <w:color w:val="auto"/>
          <w:sz w:val="40"/>
          <w:szCs w:val="40"/>
        </w:rPr>
        <w:t>SWAP TRADING</w:t>
      </w:r>
      <w:bookmarkEnd w:id="0"/>
      <w:bookmarkEnd w:id="1"/>
    </w:p>
    <w:p w14:paraId="0FEB4781" w14:textId="5B998489" w:rsidR="00BF1637" w:rsidRDefault="00BF1637" w:rsidP="00DB55EE">
      <w:pPr>
        <w:spacing w:line="276" w:lineRule="auto"/>
        <w:jc w:val="center"/>
      </w:pPr>
      <w:r>
        <w:t>Jackie Li</w:t>
      </w:r>
      <w:r w:rsidR="00DB55EE">
        <w:t xml:space="preserve"> (</w:t>
      </w:r>
      <w:hyperlink r:id="rId6" w:history="1">
        <w:r w:rsidR="00DB55EE" w:rsidRPr="00FF46D1">
          <w:rPr>
            <w:rStyle w:val="Hyperlink"/>
          </w:rPr>
          <w:t>firenze1909@gmail.com</w:t>
        </w:r>
      </w:hyperlink>
      <w:r w:rsidR="00DB55EE">
        <w:t xml:space="preserve">) </w:t>
      </w:r>
    </w:p>
    <w:p w14:paraId="071BE8AB" w14:textId="77777777" w:rsidR="00136AA4" w:rsidRDefault="00136AA4" w:rsidP="00DB55EE">
      <w:pPr>
        <w:spacing w:line="276" w:lineRule="auto"/>
        <w:jc w:val="center"/>
      </w:pPr>
    </w:p>
    <w:p w14:paraId="6E4B5CFF" w14:textId="77777777" w:rsidR="00136AA4" w:rsidRDefault="00136AA4" w:rsidP="00DB55EE">
      <w:pPr>
        <w:spacing w:line="276" w:lineRule="auto"/>
        <w:jc w:val="center"/>
      </w:pPr>
    </w:p>
    <w:p w14:paraId="727C168C" w14:textId="77777777" w:rsidR="00136AA4" w:rsidRDefault="00136AA4" w:rsidP="00DB55EE">
      <w:pPr>
        <w:spacing w:line="276" w:lineRule="auto"/>
        <w:jc w:val="center"/>
      </w:pPr>
    </w:p>
    <w:sdt>
      <w:sdtPr>
        <w:id w:val="-14977255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9C8AF1" w14:textId="540229E0" w:rsidR="0096147C" w:rsidRPr="005942D9" w:rsidRDefault="00136AA4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 w:rsidRPr="00D6301F">
            <w:rPr>
              <w:sz w:val="36"/>
              <w:szCs w:val="36"/>
            </w:rPr>
            <w:fldChar w:fldCharType="begin"/>
          </w:r>
          <w:r w:rsidRPr="00D6301F">
            <w:rPr>
              <w:sz w:val="36"/>
              <w:szCs w:val="36"/>
            </w:rPr>
            <w:instrText xml:space="preserve"> TOC \o "1-3" \h \z \u </w:instrText>
          </w:r>
          <w:r w:rsidRPr="00D6301F">
            <w:rPr>
              <w:sz w:val="36"/>
              <w:szCs w:val="36"/>
            </w:rPr>
            <w:fldChar w:fldCharType="separate"/>
          </w:r>
          <w:hyperlink w:anchor="_Toc144131045" w:history="1"/>
        </w:p>
        <w:p w14:paraId="778B03A8" w14:textId="51B89D42" w:rsidR="0096147C" w:rsidRPr="005942D9" w:rsidRDefault="0096147C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44131046" w:history="1">
            <w:r w:rsidRPr="005942D9">
              <w:rPr>
                <w:rStyle w:val="Hyperlink"/>
                <w:noProof/>
                <w:sz w:val="24"/>
                <w:szCs w:val="24"/>
              </w:rPr>
              <w:t>I.</w:t>
            </w:r>
            <w:r w:rsidRPr="005942D9">
              <w:rPr>
                <w:noProof/>
                <w:sz w:val="24"/>
                <w:szCs w:val="24"/>
              </w:rPr>
              <w:tab/>
            </w:r>
            <w:r w:rsidRPr="005942D9">
              <w:rPr>
                <w:rStyle w:val="Hyperlink"/>
                <w:noProof/>
                <w:sz w:val="24"/>
                <w:szCs w:val="24"/>
              </w:rPr>
              <w:t>SOFR Curve Construction</w:t>
            </w:r>
            <w:r w:rsidRPr="005942D9">
              <w:rPr>
                <w:noProof/>
                <w:webHidden/>
                <w:sz w:val="24"/>
                <w:szCs w:val="24"/>
              </w:rPr>
              <w:tab/>
            </w:r>
            <w:r w:rsidRPr="005942D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42D9">
              <w:rPr>
                <w:noProof/>
                <w:webHidden/>
                <w:sz w:val="24"/>
                <w:szCs w:val="24"/>
              </w:rPr>
              <w:instrText xml:space="preserve"> PAGEREF _Toc144131046 \h </w:instrText>
            </w:r>
            <w:r w:rsidRPr="005942D9">
              <w:rPr>
                <w:noProof/>
                <w:webHidden/>
                <w:sz w:val="24"/>
                <w:szCs w:val="24"/>
              </w:rPr>
            </w:r>
            <w:r w:rsidRPr="005942D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E20">
              <w:rPr>
                <w:noProof/>
                <w:webHidden/>
                <w:sz w:val="24"/>
                <w:szCs w:val="24"/>
              </w:rPr>
              <w:t>2</w:t>
            </w:r>
            <w:r w:rsidRPr="005942D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184882" w14:textId="00B09D98" w:rsidR="0096147C" w:rsidRPr="005942D9" w:rsidRDefault="0096147C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44131047" w:history="1">
            <w:r w:rsidRPr="005942D9">
              <w:rPr>
                <w:rStyle w:val="Hyperlink"/>
                <w:noProof/>
                <w:sz w:val="24"/>
                <w:szCs w:val="24"/>
              </w:rPr>
              <w:t>1.</w:t>
            </w:r>
            <w:r w:rsidRPr="005942D9">
              <w:rPr>
                <w:noProof/>
                <w:sz w:val="24"/>
                <w:szCs w:val="24"/>
              </w:rPr>
              <w:tab/>
            </w:r>
            <w:r w:rsidRPr="005942D9">
              <w:rPr>
                <w:rStyle w:val="Hyperlink"/>
                <w:noProof/>
                <w:sz w:val="24"/>
                <w:szCs w:val="24"/>
              </w:rPr>
              <w:t>Assumptions</w:t>
            </w:r>
            <w:r w:rsidRPr="005942D9">
              <w:rPr>
                <w:noProof/>
                <w:webHidden/>
                <w:sz w:val="24"/>
                <w:szCs w:val="24"/>
              </w:rPr>
              <w:tab/>
            </w:r>
            <w:r w:rsidRPr="005942D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42D9">
              <w:rPr>
                <w:noProof/>
                <w:webHidden/>
                <w:sz w:val="24"/>
                <w:szCs w:val="24"/>
              </w:rPr>
              <w:instrText xml:space="preserve"> PAGEREF _Toc144131047 \h </w:instrText>
            </w:r>
            <w:r w:rsidRPr="005942D9">
              <w:rPr>
                <w:noProof/>
                <w:webHidden/>
                <w:sz w:val="24"/>
                <w:szCs w:val="24"/>
              </w:rPr>
            </w:r>
            <w:r w:rsidRPr="005942D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E20">
              <w:rPr>
                <w:noProof/>
                <w:webHidden/>
                <w:sz w:val="24"/>
                <w:szCs w:val="24"/>
              </w:rPr>
              <w:t>3</w:t>
            </w:r>
            <w:r w:rsidRPr="005942D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A25C18" w14:textId="4D08B1D8" w:rsidR="0096147C" w:rsidRPr="005942D9" w:rsidRDefault="0096147C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44131048" w:history="1">
            <w:r w:rsidRPr="005942D9">
              <w:rPr>
                <w:rStyle w:val="Hyperlink"/>
                <w:noProof/>
                <w:sz w:val="24"/>
                <w:szCs w:val="24"/>
              </w:rPr>
              <w:t>2.</w:t>
            </w:r>
            <w:r w:rsidRPr="005942D9">
              <w:rPr>
                <w:noProof/>
                <w:sz w:val="24"/>
                <w:szCs w:val="24"/>
              </w:rPr>
              <w:tab/>
            </w:r>
            <w:r w:rsidRPr="005942D9">
              <w:rPr>
                <w:rStyle w:val="Hyperlink"/>
                <w:noProof/>
                <w:sz w:val="24"/>
                <w:szCs w:val="24"/>
              </w:rPr>
              <w:t>Market Instruments</w:t>
            </w:r>
            <w:r w:rsidRPr="005942D9">
              <w:rPr>
                <w:noProof/>
                <w:webHidden/>
                <w:sz w:val="24"/>
                <w:szCs w:val="24"/>
              </w:rPr>
              <w:tab/>
            </w:r>
            <w:r w:rsidRPr="005942D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42D9">
              <w:rPr>
                <w:noProof/>
                <w:webHidden/>
                <w:sz w:val="24"/>
                <w:szCs w:val="24"/>
              </w:rPr>
              <w:instrText xml:space="preserve"> PAGEREF _Toc144131048 \h </w:instrText>
            </w:r>
            <w:r w:rsidRPr="005942D9">
              <w:rPr>
                <w:noProof/>
                <w:webHidden/>
                <w:sz w:val="24"/>
                <w:szCs w:val="24"/>
              </w:rPr>
            </w:r>
            <w:r w:rsidRPr="005942D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E20">
              <w:rPr>
                <w:noProof/>
                <w:webHidden/>
                <w:sz w:val="24"/>
                <w:szCs w:val="24"/>
              </w:rPr>
              <w:t>3</w:t>
            </w:r>
            <w:r w:rsidRPr="005942D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3FFC0" w14:textId="28908FAA" w:rsidR="0096147C" w:rsidRPr="005942D9" w:rsidRDefault="0096147C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44131049" w:history="1">
            <w:r w:rsidRPr="005942D9">
              <w:rPr>
                <w:rStyle w:val="Hyperlink"/>
                <w:noProof/>
                <w:sz w:val="24"/>
                <w:szCs w:val="24"/>
              </w:rPr>
              <w:t>3.</w:t>
            </w:r>
            <w:r w:rsidRPr="005942D9">
              <w:rPr>
                <w:noProof/>
                <w:sz w:val="24"/>
                <w:szCs w:val="24"/>
              </w:rPr>
              <w:tab/>
            </w:r>
            <w:r w:rsidRPr="005942D9">
              <w:rPr>
                <w:rStyle w:val="Hyperlink"/>
                <w:noProof/>
                <w:sz w:val="24"/>
                <w:szCs w:val="24"/>
              </w:rPr>
              <w:t>Front End Curve</w:t>
            </w:r>
            <w:r w:rsidRPr="005942D9">
              <w:rPr>
                <w:noProof/>
                <w:webHidden/>
                <w:sz w:val="24"/>
                <w:szCs w:val="24"/>
              </w:rPr>
              <w:tab/>
            </w:r>
            <w:r w:rsidRPr="005942D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42D9">
              <w:rPr>
                <w:noProof/>
                <w:webHidden/>
                <w:sz w:val="24"/>
                <w:szCs w:val="24"/>
              </w:rPr>
              <w:instrText xml:space="preserve"> PAGEREF _Toc144131049 \h </w:instrText>
            </w:r>
            <w:r w:rsidRPr="005942D9">
              <w:rPr>
                <w:noProof/>
                <w:webHidden/>
                <w:sz w:val="24"/>
                <w:szCs w:val="24"/>
              </w:rPr>
            </w:r>
            <w:r w:rsidRPr="005942D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E20">
              <w:rPr>
                <w:noProof/>
                <w:webHidden/>
                <w:sz w:val="24"/>
                <w:szCs w:val="24"/>
              </w:rPr>
              <w:t>4</w:t>
            </w:r>
            <w:r w:rsidRPr="005942D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674C54" w14:textId="6A028972" w:rsidR="0096147C" w:rsidRPr="005942D9" w:rsidRDefault="0096147C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44131050" w:history="1">
            <w:r w:rsidRPr="005942D9">
              <w:rPr>
                <w:rStyle w:val="Hyperlink"/>
                <w:noProof/>
                <w:sz w:val="24"/>
                <w:szCs w:val="24"/>
              </w:rPr>
              <w:t>4.</w:t>
            </w:r>
            <w:r w:rsidRPr="005942D9">
              <w:rPr>
                <w:noProof/>
                <w:sz w:val="24"/>
                <w:szCs w:val="24"/>
              </w:rPr>
              <w:tab/>
            </w:r>
            <w:r w:rsidRPr="005942D9">
              <w:rPr>
                <w:rStyle w:val="Hyperlink"/>
                <w:noProof/>
                <w:sz w:val="24"/>
                <w:szCs w:val="24"/>
              </w:rPr>
              <w:t>3y+ Curve Residual control</w:t>
            </w:r>
            <w:r w:rsidRPr="005942D9">
              <w:rPr>
                <w:noProof/>
                <w:webHidden/>
                <w:sz w:val="24"/>
                <w:szCs w:val="24"/>
              </w:rPr>
              <w:tab/>
            </w:r>
            <w:r w:rsidRPr="005942D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42D9">
              <w:rPr>
                <w:noProof/>
                <w:webHidden/>
                <w:sz w:val="24"/>
                <w:szCs w:val="24"/>
              </w:rPr>
              <w:instrText xml:space="preserve"> PAGEREF _Toc144131050 \h </w:instrText>
            </w:r>
            <w:r w:rsidRPr="005942D9">
              <w:rPr>
                <w:noProof/>
                <w:webHidden/>
                <w:sz w:val="24"/>
                <w:szCs w:val="24"/>
              </w:rPr>
            </w:r>
            <w:r w:rsidRPr="005942D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E20">
              <w:rPr>
                <w:noProof/>
                <w:webHidden/>
                <w:sz w:val="24"/>
                <w:szCs w:val="24"/>
              </w:rPr>
              <w:t>5</w:t>
            </w:r>
            <w:r w:rsidRPr="005942D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E81BB7" w14:textId="3AE8D863" w:rsidR="0096147C" w:rsidRPr="005942D9" w:rsidRDefault="0096147C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44131051" w:history="1">
            <w:r w:rsidRPr="005942D9">
              <w:rPr>
                <w:rStyle w:val="Hyperlink"/>
                <w:noProof/>
                <w:sz w:val="24"/>
                <w:szCs w:val="24"/>
              </w:rPr>
              <w:t>II.</w:t>
            </w:r>
            <w:r w:rsidRPr="005942D9">
              <w:rPr>
                <w:noProof/>
                <w:sz w:val="24"/>
                <w:szCs w:val="24"/>
              </w:rPr>
              <w:tab/>
            </w:r>
            <w:r w:rsidRPr="005942D9">
              <w:rPr>
                <w:rStyle w:val="Hyperlink"/>
                <w:noProof/>
                <w:sz w:val="24"/>
                <w:szCs w:val="24"/>
              </w:rPr>
              <w:t>Trading Ideas</w:t>
            </w:r>
            <w:r w:rsidRPr="005942D9">
              <w:rPr>
                <w:noProof/>
                <w:webHidden/>
                <w:sz w:val="24"/>
                <w:szCs w:val="24"/>
              </w:rPr>
              <w:tab/>
            </w:r>
            <w:r w:rsidRPr="005942D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42D9">
              <w:rPr>
                <w:noProof/>
                <w:webHidden/>
                <w:sz w:val="24"/>
                <w:szCs w:val="24"/>
              </w:rPr>
              <w:instrText xml:space="preserve"> PAGEREF _Toc144131051 \h </w:instrText>
            </w:r>
            <w:r w:rsidRPr="005942D9">
              <w:rPr>
                <w:noProof/>
                <w:webHidden/>
                <w:sz w:val="24"/>
                <w:szCs w:val="24"/>
              </w:rPr>
            </w:r>
            <w:r w:rsidRPr="005942D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E20">
              <w:rPr>
                <w:noProof/>
                <w:webHidden/>
                <w:sz w:val="24"/>
                <w:szCs w:val="24"/>
              </w:rPr>
              <w:t>6</w:t>
            </w:r>
            <w:r w:rsidRPr="005942D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7C1638" w14:textId="5E7872C9" w:rsidR="0096147C" w:rsidRPr="005942D9" w:rsidRDefault="0096147C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44131052" w:history="1">
            <w:r w:rsidRPr="005942D9">
              <w:rPr>
                <w:rStyle w:val="Hyperlink"/>
                <w:noProof/>
                <w:sz w:val="24"/>
                <w:szCs w:val="24"/>
              </w:rPr>
              <w:t>1.</w:t>
            </w:r>
            <w:r w:rsidRPr="005942D9">
              <w:rPr>
                <w:noProof/>
                <w:sz w:val="24"/>
                <w:szCs w:val="24"/>
              </w:rPr>
              <w:tab/>
            </w:r>
            <w:r w:rsidRPr="005942D9">
              <w:rPr>
                <w:rStyle w:val="Hyperlink"/>
                <w:noProof/>
                <w:sz w:val="24"/>
                <w:szCs w:val="24"/>
              </w:rPr>
              <w:t>5s10s30s Swap Fly</w:t>
            </w:r>
            <w:r w:rsidRPr="005942D9">
              <w:rPr>
                <w:noProof/>
                <w:webHidden/>
                <w:sz w:val="24"/>
                <w:szCs w:val="24"/>
              </w:rPr>
              <w:tab/>
            </w:r>
            <w:r w:rsidRPr="005942D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42D9">
              <w:rPr>
                <w:noProof/>
                <w:webHidden/>
                <w:sz w:val="24"/>
                <w:szCs w:val="24"/>
              </w:rPr>
              <w:instrText xml:space="preserve"> PAGEREF _Toc144131052 \h </w:instrText>
            </w:r>
            <w:r w:rsidRPr="005942D9">
              <w:rPr>
                <w:noProof/>
                <w:webHidden/>
                <w:sz w:val="24"/>
                <w:szCs w:val="24"/>
              </w:rPr>
            </w:r>
            <w:r w:rsidRPr="005942D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E20">
              <w:rPr>
                <w:noProof/>
                <w:webHidden/>
                <w:sz w:val="24"/>
                <w:szCs w:val="24"/>
              </w:rPr>
              <w:t>6</w:t>
            </w:r>
            <w:r w:rsidRPr="005942D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6D3AE9" w14:textId="03328E21" w:rsidR="0096147C" w:rsidRPr="005942D9" w:rsidRDefault="0096147C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44131053" w:history="1">
            <w:r w:rsidRPr="005942D9">
              <w:rPr>
                <w:rStyle w:val="Hyperlink"/>
                <w:noProof/>
                <w:sz w:val="24"/>
                <w:szCs w:val="24"/>
              </w:rPr>
              <w:t>2.</w:t>
            </w:r>
            <w:r w:rsidRPr="005942D9">
              <w:rPr>
                <w:noProof/>
                <w:sz w:val="24"/>
                <w:szCs w:val="24"/>
              </w:rPr>
              <w:tab/>
            </w:r>
            <w:r w:rsidRPr="005942D9">
              <w:rPr>
                <w:rStyle w:val="Hyperlink"/>
                <w:noProof/>
                <w:sz w:val="24"/>
                <w:szCs w:val="24"/>
              </w:rPr>
              <w:t>Short 10y Spread.</w:t>
            </w:r>
            <w:r w:rsidRPr="005942D9">
              <w:rPr>
                <w:noProof/>
                <w:webHidden/>
                <w:sz w:val="24"/>
                <w:szCs w:val="24"/>
              </w:rPr>
              <w:tab/>
            </w:r>
            <w:r w:rsidRPr="005942D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42D9">
              <w:rPr>
                <w:noProof/>
                <w:webHidden/>
                <w:sz w:val="24"/>
                <w:szCs w:val="24"/>
              </w:rPr>
              <w:instrText xml:space="preserve"> PAGEREF _Toc144131053 \h </w:instrText>
            </w:r>
            <w:r w:rsidRPr="005942D9">
              <w:rPr>
                <w:noProof/>
                <w:webHidden/>
                <w:sz w:val="24"/>
                <w:szCs w:val="24"/>
              </w:rPr>
            </w:r>
            <w:r w:rsidRPr="005942D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E20">
              <w:rPr>
                <w:noProof/>
                <w:webHidden/>
                <w:sz w:val="24"/>
                <w:szCs w:val="24"/>
              </w:rPr>
              <w:t>8</w:t>
            </w:r>
            <w:r w:rsidRPr="005942D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79CAF2" w14:textId="57730B8F" w:rsidR="0096147C" w:rsidRPr="005942D9" w:rsidRDefault="0096147C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44131054" w:history="1">
            <w:r w:rsidRPr="005942D9">
              <w:rPr>
                <w:rStyle w:val="Hyperlink"/>
                <w:noProof/>
                <w:sz w:val="24"/>
                <w:szCs w:val="24"/>
              </w:rPr>
              <w:t>3.</w:t>
            </w:r>
            <w:r w:rsidRPr="005942D9">
              <w:rPr>
                <w:noProof/>
                <w:sz w:val="24"/>
                <w:szCs w:val="24"/>
              </w:rPr>
              <w:tab/>
            </w:r>
            <w:r w:rsidRPr="005942D9">
              <w:rPr>
                <w:rStyle w:val="Hyperlink"/>
                <w:noProof/>
                <w:sz w:val="24"/>
                <w:szCs w:val="24"/>
              </w:rPr>
              <w:t>SR3 vs SR1 Futures</w:t>
            </w:r>
            <w:r w:rsidRPr="005942D9">
              <w:rPr>
                <w:noProof/>
                <w:webHidden/>
                <w:sz w:val="24"/>
                <w:szCs w:val="24"/>
              </w:rPr>
              <w:tab/>
            </w:r>
            <w:r w:rsidRPr="005942D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42D9">
              <w:rPr>
                <w:noProof/>
                <w:webHidden/>
                <w:sz w:val="24"/>
                <w:szCs w:val="24"/>
              </w:rPr>
              <w:instrText xml:space="preserve"> PAGEREF _Toc144131054 \h </w:instrText>
            </w:r>
            <w:r w:rsidRPr="005942D9">
              <w:rPr>
                <w:noProof/>
                <w:webHidden/>
                <w:sz w:val="24"/>
                <w:szCs w:val="24"/>
              </w:rPr>
            </w:r>
            <w:r w:rsidRPr="005942D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E20">
              <w:rPr>
                <w:noProof/>
                <w:webHidden/>
                <w:sz w:val="24"/>
                <w:szCs w:val="24"/>
              </w:rPr>
              <w:t>9</w:t>
            </w:r>
            <w:r w:rsidRPr="005942D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6B78A2" w14:textId="5A92E571" w:rsidR="0096147C" w:rsidRPr="005942D9" w:rsidRDefault="0096147C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44131055" w:history="1">
            <w:r w:rsidRPr="005942D9">
              <w:rPr>
                <w:rStyle w:val="Hyperlink"/>
                <w:noProof/>
                <w:sz w:val="24"/>
                <w:szCs w:val="24"/>
              </w:rPr>
              <w:t>III.</w:t>
            </w:r>
            <w:r w:rsidRPr="005942D9">
              <w:rPr>
                <w:noProof/>
                <w:sz w:val="24"/>
                <w:szCs w:val="24"/>
              </w:rPr>
              <w:tab/>
            </w:r>
            <w:r w:rsidRPr="005942D9">
              <w:rPr>
                <w:rStyle w:val="Hyperlink"/>
                <w:noProof/>
                <w:sz w:val="24"/>
                <w:szCs w:val="24"/>
              </w:rPr>
              <w:t>What I Need</w:t>
            </w:r>
            <w:r w:rsidRPr="005942D9">
              <w:rPr>
                <w:noProof/>
                <w:webHidden/>
                <w:sz w:val="24"/>
                <w:szCs w:val="24"/>
              </w:rPr>
              <w:tab/>
            </w:r>
            <w:r w:rsidRPr="005942D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42D9">
              <w:rPr>
                <w:noProof/>
                <w:webHidden/>
                <w:sz w:val="24"/>
                <w:szCs w:val="24"/>
              </w:rPr>
              <w:instrText xml:space="preserve"> PAGEREF _Toc144131055 \h </w:instrText>
            </w:r>
            <w:r w:rsidRPr="005942D9">
              <w:rPr>
                <w:noProof/>
                <w:webHidden/>
                <w:sz w:val="24"/>
                <w:szCs w:val="24"/>
              </w:rPr>
            </w:r>
            <w:r w:rsidRPr="005942D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E20">
              <w:rPr>
                <w:noProof/>
                <w:webHidden/>
                <w:sz w:val="24"/>
                <w:szCs w:val="24"/>
              </w:rPr>
              <w:t>10</w:t>
            </w:r>
            <w:r w:rsidRPr="005942D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B6A744" w14:textId="14FFCD13" w:rsidR="00136AA4" w:rsidRDefault="00136AA4">
          <w:r w:rsidRPr="00D6301F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5793E2BC" w14:textId="77777777" w:rsidR="00136AA4" w:rsidRDefault="00136AA4" w:rsidP="00DB55EE">
      <w:pPr>
        <w:spacing w:line="276" w:lineRule="auto"/>
        <w:jc w:val="center"/>
      </w:pPr>
    </w:p>
    <w:p w14:paraId="6458EEEC" w14:textId="77777777" w:rsidR="00136AA4" w:rsidRDefault="00136AA4" w:rsidP="00DB55EE">
      <w:pPr>
        <w:spacing w:line="276" w:lineRule="auto"/>
        <w:jc w:val="center"/>
      </w:pPr>
    </w:p>
    <w:p w14:paraId="2B368596" w14:textId="77777777" w:rsidR="00136AA4" w:rsidRDefault="00136AA4" w:rsidP="00DB55EE">
      <w:pPr>
        <w:spacing w:line="276" w:lineRule="auto"/>
        <w:jc w:val="center"/>
      </w:pPr>
    </w:p>
    <w:p w14:paraId="680A2E8B" w14:textId="77777777" w:rsidR="00136AA4" w:rsidRDefault="00136AA4" w:rsidP="00DB55EE">
      <w:pPr>
        <w:spacing w:line="276" w:lineRule="auto"/>
        <w:jc w:val="center"/>
      </w:pPr>
    </w:p>
    <w:p w14:paraId="23A057B3" w14:textId="3FF04D82" w:rsidR="00136AA4" w:rsidRDefault="00136AA4">
      <w:r>
        <w:br w:type="page"/>
      </w:r>
    </w:p>
    <w:p w14:paraId="7F50B349" w14:textId="0D9345AD" w:rsidR="0068015F" w:rsidRPr="00904C6F" w:rsidRDefault="0068015F" w:rsidP="00904C6F">
      <w:pPr>
        <w:pStyle w:val="Heading2"/>
      </w:pPr>
      <w:bookmarkStart w:id="2" w:name="_Toc144131046"/>
      <w:r w:rsidRPr="00904C6F">
        <w:lastRenderedPageBreak/>
        <w:t>SOFR Curve Construction</w:t>
      </w:r>
      <w:bookmarkEnd w:id="2"/>
    </w:p>
    <w:p w14:paraId="7907C27A" w14:textId="32F3497F" w:rsidR="00A91E6C" w:rsidRDefault="00A32A6D" w:rsidP="00A91E6C">
      <w:r>
        <w:t xml:space="preserve">I have built the </w:t>
      </w:r>
      <w:r w:rsidR="004501AE">
        <w:t>SOFR</w:t>
      </w:r>
      <w:r w:rsidR="006F77F0">
        <w:t xml:space="preserve"> </w:t>
      </w:r>
      <w:r>
        <w:t>curve as of closing 8/25/2</w:t>
      </w:r>
      <w:r w:rsidR="00B760D6">
        <w:t>02</w:t>
      </w:r>
      <w:r>
        <w:t>3</w:t>
      </w:r>
      <w:r w:rsidR="004501AE">
        <w:t>. T</w:t>
      </w:r>
      <w:r w:rsidR="00547B06">
        <w:t xml:space="preserve">he accuracy to </w:t>
      </w:r>
      <w:r w:rsidR="004D083A">
        <w:t xml:space="preserve">Bloomberg </w:t>
      </w:r>
      <w:r w:rsidR="001C7F81">
        <w:t>benchmark</w:t>
      </w:r>
      <w:r w:rsidR="00851EC6">
        <w:t xml:space="preserve"> is always within </w:t>
      </w:r>
      <w:r w:rsidR="00CF072A">
        <w:t>0.0</w:t>
      </w:r>
      <w:r w:rsidR="00BC568B">
        <w:t>2</w:t>
      </w:r>
      <w:r w:rsidR="00851EC6">
        <w:t>bp.</w:t>
      </w:r>
      <w:r w:rsidR="00466F76">
        <w:t xml:space="preserve"> The library is written in Python, using datasets from Bloomberg.</w:t>
      </w:r>
    </w:p>
    <w:p w14:paraId="425C016E" w14:textId="70C713EE" w:rsidR="00BA470B" w:rsidRDefault="00BA470B" w:rsidP="00A91E6C">
      <w:r>
        <w:t xml:space="preserve">See below </w:t>
      </w:r>
      <w:r w:rsidR="001B36A8">
        <w:t>the</w:t>
      </w:r>
      <w:r w:rsidR="00366BF9">
        <w:t xml:space="preserve"> overnight forward curve and the par swap yield curve</w:t>
      </w:r>
      <w:r w:rsidR="001B36A8">
        <w:t>.</w:t>
      </w:r>
    </w:p>
    <w:p w14:paraId="0DD5B4A6" w14:textId="476913F7" w:rsidR="00EB0744" w:rsidRDefault="00791704" w:rsidP="00A91E6C">
      <w:r>
        <w:rPr>
          <w:noProof/>
        </w:rPr>
        <w:drawing>
          <wp:inline distT="0" distB="0" distL="0" distR="0" wp14:anchorId="6D93AE44" wp14:editId="68B8D3DF">
            <wp:extent cx="5943600" cy="2990215"/>
            <wp:effectExtent l="0" t="0" r="0" b="635"/>
            <wp:docPr id="15" name="Picture 15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graph with lin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67AD3" w14:textId="77777777" w:rsidR="00015022" w:rsidRDefault="00015022" w:rsidP="00A91E6C"/>
    <w:p w14:paraId="6D4BF190" w14:textId="3EC631D1" w:rsidR="004501AE" w:rsidRDefault="00035E17" w:rsidP="00A91E6C">
      <w:r>
        <w:rPr>
          <w:noProof/>
        </w:rPr>
        <w:drawing>
          <wp:inline distT="0" distB="0" distL="0" distR="0" wp14:anchorId="5F2C8D53" wp14:editId="5415FF96">
            <wp:extent cx="5943600" cy="2948940"/>
            <wp:effectExtent l="0" t="0" r="0" b="3810"/>
            <wp:docPr id="12" name="Picture 1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27149" w14:textId="2150B20C" w:rsidR="00F633D4" w:rsidRDefault="00F633D4">
      <w:r>
        <w:br w:type="page"/>
      </w:r>
    </w:p>
    <w:p w14:paraId="1BA82B01" w14:textId="0B462936" w:rsidR="00954D25" w:rsidRPr="00904C6F" w:rsidRDefault="00954D25" w:rsidP="00904C6F">
      <w:pPr>
        <w:pStyle w:val="Heading3"/>
      </w:pPr>
      <w:bookmarkStart w:id="3" w:name="_Toc144131047"/>
      <w:r w:rsidRPr="00904C6F">
        <w:lastRenderedPageBreak/>
        <w:t>Assumption</w:t>
      </w:r>
      <w:r w:rsidR="00551D0F">
        <w:t>s</w:t>
      </w:r>
      <w:bookmarkEnd w:id="3"/>
    </w:p>
    <w:p w14:paraId="76A7676C" w14:textId="21526C43" w:rsidR="000363F0" w:rsidRDefault="00B05B15" w:rsidP="00B54D5E">
      <w:r>
        <w:t xml:space="preserve">My focus in on </w:t>
      </w:r>
      <w:r w:rsidR="00342385">
        <w:t xml:space="preserve">the </w:t>
      </w:r>
      <w:r w:rsidR="00FE0F43">
        <w:t>overnight</w:t>
      </w:r>
      <w:r w:rsidR="00342385">
        <w:t xml:space="preserve"> forward curve backboned upon SOFR</w:t>
      </w:r>
      <w:r w:rsidR="004169D0">
        <w:t xml:space="preserve"> Index</w:t>
      </w:r>
      <w:r w:rsidR="00404C8C">
        <w:t xml:space="preserve">, which can </w:t>
      </w:r>
      <w:r w:rsidR="00FE0F43">
        <w:t>easily</w:t>
      </w:r>
      <w:r w:rsidR="00404C8C">
        <w:t xml:space="preserve"> </w:t>
      </w:r>
      <w:r w:rsidR="00177072">
        <w:t>transfer</w:t>
      </w:r>
      <w:r w:rsidR="00404C8C">
        <w:t xml:space="preserve"> to par swap rate curve. </w:t>
      </w:r>
      <w:r w:rsidR="00C55410">
        <w:t xml:space="preserve">The </w:t>
      </w:r>
      <w:r w:rsidR="004169D0">
        <w:t>initial</w:t>
      </w:r>
      <w:r w:rsidR="00C55410">
        <w:t xml:space="preserve"> date is set to be 8/25/2023</w:t>
      </w:r>
      <w:r w:rsidR="004169D0">
        <w:t xml:space="preserve">, settlement is 8/27/2023. </w:t>
      </w:r>
    </w:p>
    <w:p w14:paraId="52615230" w14:textId="66645222" w:rsidR="00B54D5E" w:rsidRDefault="003A6B22" w:rsidP="00B54D5E">
      <w:pPr>
        <w:pStyle w:val="ListParagraph"/>
        <w:numPr>
          <w:ilvl w:val="0"/>
          <w:numId w:val="7"/>
        </w:numPr>
      </w:pPr>
      <w:r>
        <w:t xml:space="preserve">Using the SR3 futures in the front end (&lt;3yrs), adjusted by convexity. </w:t>
      </w:r>
    </w:p>
    <w:p w14:paraId="732BAB53" w14:textId="08132B5E" w:rsidR="003A6B22" w:rsidRDefault="003A6B22" w:rsidP="00B54D5E">
      <w:pPr>
        <w:pStyle w:val="ListParagraph"/>
        <w:numPr>
          <w:ilvl w:val="0"/>
          <w:numId w:val="7"/>
        </w:numPr>
      </w:pPr>
      <w:r>
        <w:t>Using Swap rates for 3+ tenor</w:t>
      </w:r>
      <w:r w:rsidR="00E311AB">
        <w:t>, first layer is 5</w:t>
      </w:r>
      <w:r w:rsidR="003408AE">
        <w:t>y</w:t>
      </w:r>
      <w:r w:rsidR="00E311AB">
        <w:t>, 7</w:t>
      </w:r>
      <w:r w:rsidR="003408AE">
        <w:t>y</w:t>
      </w:r>
      <w:r w:rsidR="00E311AB">
        <w:t xml:space="preserve">, </w:t>
      </w:r>
      <w:r w:rsidR="003408AE">
        <w:t xml:space="preserve">10y, 15y, 20y, 30y, 40y and 50y. and implemented </w:t>
      </w:r>
      <w:r w:rsidR="00DA2236">
        <w:t xml:space="preserve">the skewness adjustment for </w:t>
      </w:r>
      <w:r w:rsidR="008D033E">
        <w:t xml:space="preserve">4y, </w:t>
      </w:r>
      <w:r w:rsidR="00DA2236">
        <w:t>6y, 8y, 9y, 12y, 25y, 35y and 45y, which are the second layer. In practice, I would implement 3 layers</w:t>
      </w:r>
      <w:r w:rsidR="00CC5BB6">
        <w:t>:</w:t>
      </w:r>
    </w:p>
    <w:p w14:paraId="4DE2CE4B" w14:textId="303BA879" w:rsidR="00CC5BB6" w:rsidRDefault="00CC5BB6" w:rsidP="00CC5BB6">
      <w:pPr>
        <w:pStyle w:val="ListParagraph"/>
        <w:numPr>
          <w:ilvl w:val="1"/>
          <w:numId w:val="7"/>
        </w:numPr>
      </w:pPr>
      <w:r>
        <w:t xml:space="preserve">First layer: </w:t>
      </w:r>
      <w:r w:rsidR="00B74762">
        <w:t xml:space="preserve">Cash yield on </w:t>
      </w:r>
      <w:r w:rsidR="003B6A39">
        <w:t>(</w:t>
      </w:r>
      <w:r>
        <w:t>5y, 10y, 30y</w:t>
      </w:r>
      <w:r w:rsidR="003B6A39">
        <w:t>)</w:t>
      </w:r>
      <w:r w:rsidR="00B74762">
        <w:t xml:space="preserve"> + </w:t>
      </w:r>
      <w:r w:rsidR="003B6A39">
        <w:t xml:space="preserve">corresponding </w:t>
      </w:r>
      <w:r w:rsidR="00B74762">
        <w:t>swap spreads</w:t>
      </w:r>
    </w:p>
    <w:p w14:paraId="3236FAC7" w14:textId="6BD32328" w:rsidR="00CC5BB6" w:rsidRDefault="00CC5BB6" w:rsidP="00CC5BB6">
      <w:pPr>
        <w:pStyle w:val="ListParagraph"/>
        <w:numPr>
          <w:ilvl w:val="1"/>
          <w:numId w:val="7"/>
        </w:numPr>
      </w:pPr>
      <w:r>
        <w:t>Second layer: 4y, 7y, 15y, 20y</w:t>
      </w:r>
    </w:p>
    <w:p w14:paraId="65E2C730" w14:textId="1F21E782" w:rsidR="00CC5BB6" w:rsidRDefault="00CC5BB6" w:rsidP="00CC5BB6">
      <w:pPr>
        <w:pStyle w:val="ListParagraph"/>
        <w:numPr>
          <w:ilvl w:val="1"/>
          <w:numId w:val="7"/>
        </w:numPr>
      </w:pPr>
      <w:r>
        <w:t xml:space="preserve">Third layer: </w:t>
      </w:r>
      <w:r w:rsidR="00113E49">
        <w:t xml:space="preserve">6y, 8y, 9y, </w:t>
      </w:r>
      <w:r w:rsidR="00A57A75">
        <w:t xml:space="preserve">11y, </w:t>
      </w:r>
      <w:r w:rsidR="00113E49">
        <w:t xml:space="preserve">12y, 25y, </w:t>
      </w:r>
      <w:r w:rsidR="00A57A75">
        <w:t>40y, 50y</w:t>
      </w:r>
    </w:p>
    <w:p w14:paraId="0361C91F" w14:textId="3DC44986" w:rsidR="004A7632" w:rsidRDefault="004A7632" w:rsidP="004A7632">
      <w:pPr>
        <w:pStyle w:val="ListParagraph"/>
        <w:numPr>
          <w:ilvl w:val="0"/>
          <w:numId w:val="7"/>
        </w:numPr>
      </w:pPr>
      <w:r>
        <w:t xml:space="preserve">Using </w:t>
      </w:r>
      <w:r w:rsidR="00557AEF">
        <w:t xml:space="preserve">Log-linear interpolation on DF for front end, and </w:t>
      </w:r>
      <w:r w:rsidR="000E111A">
        <w:t>log-cubic spline interpolation for 3+ tenor.</w:t>
      </w:r>
    </w:p>
    <w:p w14:paraId="39EC014C" w14:textId="2E299AA1" w:rsidR="000E111A" w:rsidRDefault="008B39F4" w:rsidP="004A7632">
      <w:pPr>
        <w:pStyle w:val="ListParagraph"/>
        <w:numPr>
          <w:ilvl w:val="0"/>
          <w:numId w:val="7"/>
        </w:numPr>
      </w:pPr>
      <w:r>
        <w:t xml:space="preserve">The curve is solved </w:t>
      </w:r>
      <w:r w:rsidR="00551D0F">
        <w:t>by</w:t>
      </w:r>
      <w:r>
        <w:t xml:space="preserve"> auto-differentiation under Dual number</w:t>
      </w:r>
      <w:r w:rsidR="00D90F5A">
        <w:t xml:space="preserve">. </w:t>
      </w:r>
      <w:r w:rsidR="00F02120">
        <w:t xml:space="preserve">Levenberg-Marquardt method is used to blend both the gradient descent and Gauss-Newton method. </w:t>
      </w:r>
    </w:p>
    <w:p w14:paraId="3F3C5F12" w14:textId="68C368A0" w:rsidR="00DE7033" w:rsidRDefault="00DE7033" w:rsidP="004A7632">
      <w:pPr>
        <w:pStyle w:val="ListParagraph"/>
        <w:numPr>
          <w:ilvl w:val="0"/>
          <w:numId w:val="7"/>
        </w:numPr>
      </w:pPr>
      <w:r>
        <w:t>No turns</w:t>
      </w:r>
      <w:r w:rsidR="00551D0F">
        <w:t xml:space="preserve">, no holidays and no </w:t>
      </w:r>
      <w:r w:rsidR="00123E8B">
        <w:t>business day convention for simplicity</w:t>
      </w:r>
      <w:r w:rsidR="0098219D">
        <w:t>.</w:t>
      </w:r>
    </w:p>
    <w:p w14:paraId="26186C87" w14:textId="7479CB99" w:rsidR="008B4237" w:rsidRPr="00954D25" w:rsidRDefault="00F06A5E" w:rsidP="004A7632">
      <w:pPr>
        <w:pStyle w:val="ListParagraph"/>
        <w:numPr>
          <w:ilvl w:val="0"/>
          <w:numId w:val="7"/>
        </w:numPr>
      </w:pPr>
      <w:r>
        <w:t xml:space="preserve">Knots are placed at strategic points as IMM dates, rather than </w:t>
      </w:r>
      <w:r w:rsidR="002E0478">
        <w:t>at the maturity of par tenor</w:t>
      </w:r>
      <w:r w:rsidR="0098219D">
        <w:t>.</w:t>
      </w:r>
      <w:r w:rsidR="002E0478">
        <w:t xml:space="preserve"> instruments. This is to avoid</w:t>
      </w:r>
      <w:r w:rsidR="00033BB3">
        <w:t xml:space="preserve"> large exchange basis and carry fluctuation when market a</w:t>
      </w:r>
      <w:r w:rsidR="00254D1C">
        <w:t>dvanced.</w:t>
      </w:r>
    </w:p>
    <w:p w14:paraId="7DED8101" w14:textId="62F368F2" w:rsidR="00F11A4F" w:rsidRDefault="00BD622D" w:rsidP="00EC606B">
      <w:pPr>
        <w:pStyle w:val="Heading3"/>
      </w:pPr>
      <w:bookmarkStart w:id="4" w:name="_Toc144131048"/>
      <w:r>
        <w:t>Market Instruments</w:t>
      </w:r>
      <w:bookmarkEnd w:id="4"/>
    </w:p>
    <w:p w14:paraId="44815FC9" w14:textId="324469BA" w:rsidR="00B02E97" w:rsidRPr="00B02E97" w:rsidRDefault="00B02E97" w:rsidP="00B02E97">
      <w:pPr>
        <w:jc w:val="center"/>
      </w:pPr>
      <w:r w:rsidRPr="00104FAF">
        <w:drawing>
          <wp:inline distT="0" distB="0" distL="0" distR="0" wp14:anchorId="0598D7E5" wp14:editId="539F1F11">
            <wp:extent cx="4867275" cy="441746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795" cy="442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0FD01" w14:textId="4C413225" w:rsidR="008F1A1C" w:rsidRDefault="002B5127" w:rsidP="002B5127">
      <w:pPr>
        <w:pStyle w:val="Heading3"/>
      </w:pPr>
      <w:bookmarkStart w:id="5" w:name="_Toc144131049"/>
      <w:r>
        <w:lastRenderedPageBreak/>
        <w:t xml:space="preserve">Front End </w:t>
      </w:r>
      <w:r w:rsidR="003F256D">
        <w:t>Curve</w:t>
      </w:r>
      <w:bookmarkEnd w:id="5"/>
    </w:p>
    <w:p w14:paraId="7A8292F7" w14:textId="5FFEE7E2" w:rsidR="003F256D" w:rsidRDefault="003F256D" w:rsidP="003F256D">
      <w:r>
        <w:t xml:space="preserve">Here we zoomed in to have a better view on </w:t>
      </w:r>
      <w:r w:rsidR="00E443C2">
        <w:t xml:space="preserve">the </w:t>
      </w:r>
      <w:proofErr w:type="gramStart"/>
      <w:r w:rsidR="00E443C2">
        <w:t>front end</w:t>
      </w:r>
      <w:proofErr w:type="gramEnd"/>
      <w:r w:rsidR="00E443C2">
        <w:t xml:space="preserve"> </w:t>
      </w:r>
      <w:r>
        <w:t xml:space="preserve">curve. For </w:t>
      </w:r>
      <w:r w:rsidR="00555182">
        <w:t>up to 3y, we have</w:t>
      </w:r>
    </w:p>
    <w:p w14:paraId="30ACEC18" w14:textId="1B25E9CF" w:rsidR="00416466" w:rsidRDefault="00416466" w:rsidP="003F256D">
      <w:r>
        <w:rPr>
          <w:noProof/>
        </w:rPr>
        <w:drawing>
          <wp:inline distT="0" distB="0" distL="0" distR="0" wp14:anchorId="1D782329" wp14:editId="19D4BA3B">
            <wp:extent cx="5943600" cy="3089910"/>
            <wp:effectExtent l="0" t="0" r="0" b="0"/>
            <wp:docPr id="10" name="Picture 10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graph with a line going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CA21" w14:textId="77777777" w:rsidR="005829A4" w:rsidRDefault="00031895" w:rsidP="003F256D">
      <w:r>
        <w:t>The nodes are placed at FOMC meeting dates.</w:t>
      </w:r>
      <w:r w:rsidR="00271EE1">
        <w:t xml:space="preserve"> </w:t>
      </w:r>
    </w:p>
    <w:p w14:paraId="3E4D8870" w14:textId="77777777" w:rsidR="00C83D86" w:rsidRDefault="00271EE1" w:rsidP="00C83D86">
      <w:r>
        <w:t xml:space="preserve">Note that the future convexity adjustment is based on the </w:t>
      </w:r>
      <w:r w:rsidR="00E03BE3">
        <w:t xml:space="preserve">following </w:t>
      </w:r>
      <w:r>
        <w:t>2 papers</w:t>
      </w:r>
      <w:r w:rsidR="00E03BE3">
        <w:t xml:space="preserve">. </w:t>
      </w:r>
    </w:p>
    <w:p w14:paraId="688D16E8" w14:textId="77777777" w:rsidR="00C83D86" w:rsidRDefault="00DA16E0" w:rsidP="00C83D86">
      <w:pPr>
        <w:pStyle w:val="ListParagraph"/>
        <w:numPr>
          <w:ilvl w:val="0"/>
          <w:numId w:val="9"/>
        </w:numPr>
        <w:rPr>
          <w:rFonts w:asciiTheme="majorHAnsi" w:eastAsia="Times New Roman" w:hAnsiTheme="majorHAnsi" w:cstheme="majorHAnsi"/>
          <w:sz w:val="23"/>
          <w:szCs w:val="23"/>
        </w:rPr>
      </w:pPr>
      <w:hyperlink r:id="rId11" w:history="1">
        <w:r w:rsidRPr="00C83D86">
          <w:rPr>
            <w:rFonts w:asciiTheme="majorHAnsi" w:eastAsia="Times New Roman" w:hAnsiTheme="majorHAnsi" w:cstheme="majorHAnsi"/>
            <w:sz w:val="23"/>
            <w:szCs w:val="23"/>
            <w:u w:val="single"/>
            <w:bdr w:val="none" w:sz="0" w:space="0" w:color="auto" w:frame="1"/>
          </w:rPr>
          <w:t>Hull. 2002. Options, Future and Other Derivatives</w:t>
        </w:r>
      </w:hyperlink>
      <w:r w:rsidRPr="00C83D86">
        <w:rPr>
          <w:rFonts w:asciiTheme="majorHAnsi" w:eastAsia="Times New Roman" w:hAnsiTheme="majorHAnsi" w:cstheme="majorHAnsi"/>
          <w:sz w:val="23"/>
          <w:szCs w:val="23"/>
        </w:rPr>
        <w:t> p. 566.</w:t>
      </w:r>
    </w:p>
    <w:p w14:paraId="3C191E5B" w14:textId="038A37D8" w:rsidR="00DA16E0" w:rsidRPr="00C83D86" w:rsidRDefault="00DA16E0" w:rsidP="00C83D86">
      <w:pPr>
        <w:pStyle w:val="ListParagraph"/>
        <w:numPr>
          <w:ilvl w:val="0"/>
          <w:numId w:val="9"/>
        </w:numPr>
        <w:rPr>
          <w:rFonts w:asciiTheme="majorHAnsi" w:eastAsia="Times New Roman" w:hAnsiTheme="majorHAnsi" w:cstheme="majorHAnsi"/>
          <w:sz w:val="23"/>
          <w:szCs w:val="23"/>
        </w:rPr>
      </w:pPr>
      <w:hyperlink r:id="rId12" w:history="1">
        <w:proofErr w:type="spellStart"/>
        <w:r w:rsidRPr="00C83D86">
          <w:rPr>
            <w:rFonts w:asciiTheme="majorHAnsi" w:eastAsia="Times New Roman" w:hAnsiTheme="majorHAnsi" w:cstheme="majorHAnsi"/>
            <w:sz w:val="23"/>
            <w:szCs w:val="23"/>
            <w:u w:val="single"/>
            <w:bdr w:val="none" w:sz="0" w:space="0" w:color="auto" w:frame="1"/>
          </w:rPr>
          <w:t>Piterbarg</w:t>
        </w:r>
        <w:proofErr w:type="spellEnd"/>
        <w:r w:rsidRPr="00C83D86">
          <w:rPr>
            <w:rFonts w:asciiTheme="majorHAnsi" w:eastAsia="Times New Roman" w:hAnsiTheme="majorHAnsi" w:cstheme="majorHAnsi"/>
            <w:sz w:val="23"/>
            <w:szCs w:val="23"/>
            <w:u w:val="single"/>
            <w:bdr w:val="none" w:sz="0" w:space="0" w:color="auto" w:frame="1"/>
          </w:rPr>
          <w:t xml:space="preserve"> and Renedo. 2</w:t>
        </w:r>
        <w:r w:rsidRPr="00C83D86">
          <w:rPr>
            <w:rFonts w:asciiTheme="majorHAnsi" w:eastAsia="Times New Roman" w:hAnsiTheme="majorHAnsi" w:cstheme="majorHAnsi"/>
            <w:sz w:val="23"/>
            <w:szCs w:val="23"/>
            <w:u w:val="single"/>
            <w:bdr w:val="none" w:sz="0" w:space="0" w:color="auto" w:frame="1"/>
          </w:rPr>
          <w:t>0</w:t>
        </w:r>
        <w:r w:rsidRPr="00C83D86">
          <w:rPr>
            <w:rFonts w:asciiTheme="majorHAnsi" w:eastAsia="Times New Roman" w:hAnsiTheme="majorHAnsi" w:cstheme="majorHAnsi"/>
            <w:sz w:val="23"/>
            <w:szCs w:val="23"/>
            <w:u w:val="single"/>
            <w:bdr w:val="none" w:sz="0" w:space="0" w:color="auto" w:frame="1"/>
          </w:rPr>
          <w:t xml:space="preserve">06. Eurodollar Futures Convexity Adjustments in Stochastic </w:t>
        </w:r>
        <w:proofErr w:type="spellStart"/>
        <w:r w:rsidRPr="00C83D86">
          <w:rPr>
            <w:rFonts w:asciiTheme="majorHAnsi" w:eastAsia="Times New Roman" w:hAnsiTheme="majorHAnsi" w:cstheme="majorHAnsi"/>
            <w:sz w:val="23"/>
            <w:szCs w:val="23"/>
            <w:u w:val="single"/>
            <w:bdr w:val="none" w:sz="0" w:space="0" w:color="auto" w:frame="1"/>
          </w:rPr>
          <w:t>Volalitiy</w:t>
        </w:r>
        <w:proofErr w:type="spellEnd"/>
        <w:r w:rsidRPr="00C83D86">
          <w:rPr>
            <w:rFonts w:asciiTheme="majorHAnsi" w:eastAsia="Times New Roman" w:hAnsiTheme="majorHAnsi" w:cstheme="majorHAnsi"/>
            <w:sz w:val="23"/>
            <w:szCs w:val="23"/>
            <w:u w:val="single"/>
            <w:bdr w:val="none" w:sz="0" w:space="0" w:color="auto" w:frame="1"/>
          </w:rPr>
          <w:t xml:space="preserve"> Model. 2006</w:t>
        </w:r>
      </w:hyperlink>
    </w:p>
    <w:p w14:paraId="07B4C064" w14:textId="531F313F" w:rsidR="00C83D86" w:rsidRDefault="00C83D86" w:rsidP="00C83D86">
      <w:r>
        <w:t xml:space="preserve">The mean reversion speed is set to be 0.03 and rate vol is set to be 140bps. </w:t>
      </w:r>
      <w:r>
        <w:t xml:space="preserve"> The closing for SFRM5 is </w:t>
      </w:r>
      <w:r w:rsidR="00FA4A3C">
        <w:t xml:space="preserve">96.075, so if you look at </w:t>
      </w:r>
      <w:r w:rsidR="00FA4A3C" w:rsidRPr="00FA4A3C">
        <w:rPr>
          <w:i/>
          <w:iCs/>
        </w:rPr>
        <w:t xml:space="preserve">SFRM5C 96.0000 COMB </w:t>
      </w:r>
      <w:proofErr w:type="spellStart"/>
      <w:r w:rsidR="00FA4A3C" w:rsidRPr="00FA4A3C">
        <w:rPr>
          <w:i/>
          <w:iCs/>
        </w:rPr>
        <w:t>Comdty</w:t>
      </w:r>
      <w:proofErr w:type="spellEnd"/>
      <w:r w:rsidR="00FA4A3C">
        <w:rPr>
          <w:i/>
          <w:iCs/>
        </w:rPr>
        <w:t xml:space="preserve">, </w:t>
      </w:r>
      <w:r w:rsidR="004D7713" w:rsidRPr="008B5B52">
        <w:t xml:space="preserve">this serial option has implied volatility at 37.188% which at current </w:t>
      </w:r>
      <w:r w:rsidR="00632C0D" w:rsidRPr="008B5B52">
        <w:t xml:space="preserve">rates </w:t>
      </w:r>
      <w:r w:rsidR="007F0BA3" w:rsidRPr="008B5B52">
        <w:t>(3.</w:t>
      </w:r>
      <w:r w:rsidR="008B5B52" w:rsidRPr="008B5B52">
        <w:t>925%) is around 140bps.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3"/>
        <w:gridCol w:w="1631"/>
        <w:gridCol w:w="1631"/>
        <w:gridCol w:w="1631"/>
        <w:gridCol w:w="2414"/>
      </w:tblGrid>
      <w:tr w:rsidR="008B5B52" w:rsidRPr="00271EE1" w14:paraId="3E584D26" w14:textId="77777777" w:rsidTr="007E2CC0">
        <w:trPr>
          <w:trHeight w:val="144"/>
        </w:trPr>
        <w:tc>
          <w:tcPr>
            <w:tcW w:w="1093" w:type="pct"/>
            <w:shd w:val="clear" w:color="auto" w:fill="000000" w:themeFill="text1"/>
            <w:noWrap/>
            <w:vAlign w:val="bottom"/>
            <w:hideMark/>
          </w:tcPr>
          <w:p w14:paraId="0ADC95F5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71EE1">
              <w:rPr>
                <w:rFonts w:ascii="Calibri" w:eastAsia="Times New Roman" w:hAnsi="Calibri" w:cs="Calibri"/>
                <w:b/>
                <w:bCs/>
                <w:color w:val="FFFFFF"/>
              </w:rPr>
              <w:t>Start Date</w:t>
            </w:r>
          </w:p>
        </w:tc>
        <w:tc>
          <w:tcPr>
            <w:tcW w:w="872" w:type="pct"/>
            <w:shd w:val="clear" w:color="auto" w:fill="000000" w:themeFill="text1"/>
            <w:noWrap/>
            <w:vAlign w:val="bottom"/>
            <w:hideMark/>
          </w:tcPr>
          <w:p w14:paraId="4B7181BD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71EE1">
              <w:rPr>
                <w:rFonts w:ascii="Calibri" w:eastAsia="Times New Roman" w:hAnsi="Calibri" w:cs="Calibri"/>
                <w:b/>
                <w:bCs/>
                <w:color w:val="FFFFFF"/>
              </w:rPr>
              <w:t>Days</w:t>
            </w:r>
          </w:p>
        </w:tc>
        <w:tc>
          <w:tcPr>
            <w:tcW w:w="872" w:type="pct"/>
            <w:shd w:val="clear" w:color="auto" w:fill="000000" w:themeFill="text1"/>
            <w:noWrap/>
            <w:vAlign w:val="bottom"/>
            <w:hideMark/>
          </w:tcPr>
          <w:p w14:paraId="5C8B102B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71EE1">
              <w:rPr>
                <w:rFonts w:ascii="Calibri" w:eastAsia="Times New Roman" w:hAnsi="Calibri" w:cs="Calibri"/>
                <w:b/>
                <w:bCs/>
                <w:color w:val="FFFFFF"/>
              </w:rPr>
              <w:t>Ticker</w:t>
            </w:r>
          </w:p>
        </w:tc>
        <w:tc>
          <w:tcPr>
            <w:tcW w:w="872" w:type="pct"/>
            <w:shd w:val="clear" w:color="auto" w:fill="000000" w:themeFill="text1"/>
            <w:noWrap/>
            <w:vAlign w:val="bottom"/>
            <w:hideMark/>
          </w:tcPr>
          <w:p w14:paraId="5DF819A9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71EE1">
              <w:rPr>
                <w:rFonts w:ascii="Calibri" w:eastAsia="Times New Roman" w:hAnsi="Calibri" w:cs="Calibri"/>
                <w:b/>
                <w:bCs/>
                <w:color w:val="FFFFFF"/>
              </w:rPr>
              <w:t>Last</w:t>
            </w:r>
          </w:p>
        </w:tc>
        <w:tc>
          <w:tcPr>
            <w:tcW w:w="1292" w:type="pct"/>
            <w:shd w:val="clear" w:color="auto" w:fill="000000" w:themeFill="text1"/>
            <w:noWrap/>
            <w:vAlign w:val="bottom"/>
            <w:hideMark/>
          </w:tcPr>
          <w:p w14:paraId="11FD52A5" w14:textId="1FA71D4F" w:rsidR="00271EE1" w:rsidRPr="00271EE1" w:rsidRDefault="005829A4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Implied Forward</w:t>
            </w:r>
          </w:p>
        </w:tc>
      </w:tr>
      <w:tr w:rsidR="007E2CC0" w:rsidRPr="00271EE1" w14:paraId="6B900E7C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5C947009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08/30/2023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459B032E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66D5C37D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SFRM3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31B99310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94.6847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374BA1EF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5.3153</w:t>
            </w:r>
          </w:p>
        </w:tc>
      </w:tr>
      <w:tr w:rsidR="007E2CC0" w:rsidRPr="00271EE1" w14:paraId="627882B0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1088A1E3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09/20/2023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64B7383C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63F54D88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SFRU3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54AC3E49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94.545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6EDE553A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5.4543</w:t>
            </w:r>
          </w:p>
        </w:tc>
      </w:tr>
      <w:tr w:rsidR="007E2CC0" w:rsidRPr="00271EE1" w14:paraId="4E5A53DC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43A7414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12/20/2023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1183EA73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0CC606B0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SFRZ3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23FB374D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94.51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778542A3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5.4868</w:t>
            </w:r>
          </w:p>
        </w:tc>
      </w:tr>
      <w:tr w:rsidR="007E2CC0" w:rsidRPr="00271EE1" w14:paraId="4EC8B97D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7A500772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03/20/2024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6B3A8929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3FACE7B3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SFRH4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674196F7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94.645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5A4972DF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5.3482</w:t>
            </w:r>
          </w:p>
        </w:tc>
      </w:tr>
      <w:tr w:rsidR="007E2CC0" w:rsidRPr="00271EE1" w14:paraId="4041D178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0580E082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06/19/2024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3C318483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52B572A6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SFRM4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15FC3B13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94.925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0873098B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5.0634</w:t>
            </w:r>
          </w:p>
        </w:tc>
      </w:tr>
      <w:tr w:rsidR="007E2CC0" w:rsidRPr="00271EE1" w14:paraId="2CBC320B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380DB65F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09/18/2024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011A22D2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62B690A1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SFRU4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10D74F21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95.295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2F034D60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4.6874</w:t>
            </w:r>
          </w:p>
        </w:tc>
      </w:tr>
      <w:tr w:rsidR="007E2CC0" w:rsidRPr="00271EE1" w14:paraId="113C7950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AD8A57D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12/18/2024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74518FE9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780AE63C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SFRZ4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552F9118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95.645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1CDE24F5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4.3304</w:t>
            </w:r>
          </w:p>
        </w:tc>
      </w:tr>
      <w:tr w:rsidR="007E2CC0" w:rsidRPr="00271EE1" w14:paraId="0ECE879A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5806AF47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03/19/2025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137F1FFF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0EFB2E04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SFRH5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552101A7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95.91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6E495854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4.0572</w:t>
            </w:r>
          </w:p>
        </w:tc>
      </w:tr>
      <w:tr w:rsidR="007E2CC0" w:rsidRPr="00271EE1" w14:paraId="0AD9298B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434E6CE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06/18/2025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1C8727BB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080C01EF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SFRM5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4FB2EEDD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96.075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1E82613D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3.883</w:t>
            </w:r>
          </w:p>
        </w:tc>
      </w:tr>
      <w:tr w:rsidR="007E2CC0" w:rsidRPr="00271EE1" w14:paraId="5C16E741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81B7ECE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09/17/2025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61DC7F59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630E635B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SFRU5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3A0674B9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96.16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24B8AECE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3.7877</w:t>
            </w:r>
          </w:p>
        </w:tc>
      </w:tr>
      <w:tr w:rsidR="007E2CC0" w:rsidRPr="00271EE1" w14:paraId="15703842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75B2A152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12/17/2025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60E3B887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1B2B090F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SFRZ5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5D073B25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96.195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7974EB35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3.7414</w:t>
            </w:r>
          </w:p>
        </w:tc>
      </w:tr>
      <w:tr w:rsidR="007E2CC0" w:rsidRPr="00271EE1" w14:paraId="42C481C8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0D2AF3F4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03/18/2026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43DD7F0E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23600465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SFRH6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35955508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96.215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3CEBF28B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3.7092</w:t>
            </w:r>
          </w:p>
        </w:tc>
      </w:tr>
      <w:tr w:rsidR="007E2CC0" w:rsidRPr="00271EE1" w14:paraId="621999E4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07B3B3D8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06/17/2026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14072550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712F183F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SFRM6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36C20CD8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96.235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4D7379EF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3.6759</w:t>
            </w:r>
          </w:p>
        </w:tc>
      </w:tr>
    </w:tbl>
    <w:p w14:paraId="613E8083" w14:textId="77777777" w:rsidR="005E633C" w:rsidRDefault="005E633C" w:rsidP="005E633C">
      <w:pPr>
        <w:pStyle w:val="Heading3"/>
      </w:pPr>
      <w:bookmarkStart w:id="6" w:name="_Toc144131050"/>
      <w:r>
        <w:lastRenderedPageBreak/>
        <w:t>3y+ Curve Residual control</w:t>
      </w:r>
      <w:bookmarkEnd w:id="6"/>
    </w:p>
    <w:p w14:paraId="00482E76" w14:textId="2D6A1380" w:rsidR="00271EE1" w:rsidRDefault="005E633C" w:rsidP="005E633C">
      <w:r>
        <w:t xml:space="preserve">In the daily trading activities, we need to </w:t>
      </w:r>
      <w:r w:rsidR="008B6672">
        <w:t>mark</w:t>
      </w:r>
      <w:r>
        <w:t xml:space="preserve"> </w:t>
      </w:r>
      <w:r w:rsidR="008B6672">
        <w:t>level 2 and level 3 residuals according to broker’s screen. I have also implemented this in my curve</w:t>
      </w:r>
      <w:r w:rsidR="00B759AC">
        <w:t xml:space="preserve">, which gives me control to skew the curve on </w:t>
      </w:r>
      <w:r w:rsidR="00B759AC">
        <w:t>4y, 6y, 8y, 9y, 12y, 25y, 35y and 45y</w:t>
      </w:r>
      <w:r w:rsidR="00B759AC">
        <w:t>.</w:t>
      </w:r>
      <w:r w:rsidR="000D63FB">
        <w:t xml:space="preserve"> this is implemented </w:t>
      </w:r>
      <w:r w:rsidR="00926F9D">
        <w:t xml:space="preserve">by having a </w:t>
      </w:r>
      <w:r w:rsidR="0053425D">
        <w:t xml:space="preserve">layered curve set.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60"/>
        <w:gridCol w:w="3052"/>
        <w:gridCol w:w="3628"/>
      </w:tblGrid>
      <w:tr w:rsidR="005045D6" w:rsidRPr="005045D6" w14:paraId="1F0C115C" w14:textId="77777777" w:rsidTr="00AC536D">
        <w:trPr>
          <w:trHeight w:val="20"/>
        </w:trPr>
        <w:tc>
          <w:tcPr>
            <w:tcW w:w="1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2E501B97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5045D6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Input Instruments</w:t>
            </w:r>
          </w:p>
        </w:tc>
        <w:tc>
          <w:tcPr>
            <w:tcW w:w="163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523F396F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5045D6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First Layer Rate (bps)</w:t>
            </w:r>
          </w:p>
        </w:tc>
        <w:tc>
          <w:tcPr>
            <w:tcW w:w="194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5E8B3F66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5045D6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Second Layer Skew (bps)</w:t>
            </w:r>
          </w:p>
        </w:tc>
      </w:tr>
      <w:tr w:rsidR="005045D6" w:rsidRPr="005045D6" w14:paraId="6CC4F91C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2C014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4y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F87F2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F3018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0</w:t>
            </w:r>
          </w:p>
        </w:tc>
      </w:tr>
      <w:tr w:rsidR="005045D6" w:rsidRPr="005045D6" w14:paraId="5EFC7267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592B1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5y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98352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421.5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F8D4D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5D6" w:rsidRPr="005045D6" w14:paraId="2A0BD9A9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DB270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6y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31E13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578E6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0</w:t>
            </w:r>
          </w:p>
        </w:tc>
      </w:tr>
      <w:tr w:rsidR="005045D6" w:rsidRPr="005045D6" w14:paraId="2624D1AB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9F486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7y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68123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406.3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4E7FE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5D6" w:rsidRPr="005045D6" w14:paraId="4F612345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5127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8y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242AC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4A3EA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-0.05</w:t>
            </w:r>
          </w:p>
        </w:tc>
      </w:tr>
      <w:tr w:rsidR="005045D6" w:rsidRPr="005045D6" w14:paraId="00CF3BE0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2F10C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9y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6312E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960B2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-0.05</w:t>
            </w:r>
          </w:p>
        </w:tc>
      </w:tr>
      <w:tr w:rsidR="005045D6" w:rsidRPr="005045D6" w14:paraId="2ABF7051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89E20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10y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6E95F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396.75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3CC40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5D6" w:rsidRPr="005045D6" w14:paraId="7D97B1C7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AEB1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12y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E78EC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1A730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-0.02</w:t>
            </w:r>
          </w:p>
        </w:tc>
      </w:tr>
      <w:tr w:rsidR="005045D6" w:rsidRPr="005045D6" w14:paraId="16C10975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C1B3A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15y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D4454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393.125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33691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5D6" w:rsidRPr="005045D6" w14:paraId="3194A241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48A80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20y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1FE6F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386.525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AA90F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5D6" w:rsidRPr="005045D6" w14:paraId="287F506F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708E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25y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C25D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84E43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-0.5</w:t>
            </w:r>
          </w:p>
        </w:tc>
      </w:tr>
      <w:tr w:rsidR="005045D6" w:rsidRPr="005045D6" w14:paraId="3DF52CD8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D81F9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30y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00A84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362.7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05AB8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5D6" w:rsidRPr="005045D6" w14:paraId="4EE9DC50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638CF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35y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E049D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3C357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0.4</w:t>
            </w:r>
          </w:p>
        </w:tc>
      </w:tr>
      <w:tr w:rsidR="005045D6" w:rsidRPr="005045D6" w14:paraId="05B7B681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5BEB4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40y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1F0D5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340.845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0F585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5D6" w:rsidRPr="005045D6" w14:paraId="43DD2579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11567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45y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F0682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966E4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0.7</w:t>
            </w:r>
          </w:p>
        </w:tc>
      </w:tr>
      <w:tr w:rsidR="005045D6" w:rsidRPr="005045D6" w14:paraId="337F2354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37B7C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50y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5066F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319.735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4A79D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14F3FA3" w14:textId="77777777" w:rsidR="000D63FB" w:rsidRDefault="000D63FB" w:rsidP="005E633C"/>
    <w:p w14:paraId="1FF0A4E4" w14:textId="7B218FE7" w:rsidR="00031895" w:rsidRDefault="005045D6" w:rsidP="003F256D">
      <w:r>
        <w:t>By implement the skew, our final curve</w:t>
      </w:r>
      <w:r w:rsidR="00963AB6">
        <w:t xml:space="preserve"> (i.e., the 2</w:t>
      </w:r>
      <w:r w:rsidR="00963AB6" w:rsidRPr="00963AB6">
        <w:rPr>
          <w:vertAlign w:val="superscript"/>
        </w:rPr>
        <w:t>nd</w:t>
      </w:r>
      <w:r w:rsidR="00963AB6">
        <w:t xml:space="preserve"> layer below)</w:t>
      </w:r>
      <w:r>
        <w:t xml:space="preserve"> have less than 0.</w:t>
      </w:r>
      <w:r w:rsidR="00C37529">
        <w:t>0</w:t>
      </w:r>
      <w:r>
        <w:t>2bps difference to Bloomberg’s closing yield.</w:t>
      </w:r>
    </w:p>
    <w:p w14:paraId="555B71DC" w14:textId="70AD5829" w:rsidR="005045D6" w:rsidRDefault="00633FCA" w:rsidP="00633FCA">
      <w:pPr>
        <w:jc w:val="center"/>
      </w:pPr>
      <w:r>
        <w:rPr>
          <w:noProof/>
        </w:rPr>
        <w:drawing>
          <wp:inline distT="0" distB="0" distL="0" distR="0" wp14:anchorId="1D5F8219" wp14:editId="76424445">
            <wp:extent cx="5172978" cy="3218180"/>
            <wp:effectExtent l="0" t="0" r="889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465" cy="3223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66A798" w14:textId="77777777" w:rsidR="00406988" w:rsidRPr="003F256D" w:rsidRDefault="00406988" w:rsidP="00633FCA">
      <w:pPr>
        <w:jc w:val="center"/>
      </w:pPr>
    </w:p>
    <w:p w14:paraId="14816BA7" w14:textId="1296EDCD" w:rsidR="0068015F" w:rsidRDefault="0068015F" w:rsidP="00904C6F">
      <w:pPr>
        <w:pStyle w:val="Heading2"/>
      </w:pPr>
      <w:bookmarkStart w:id="7" w:name="_Toc144131051"/>
      <w:r>
        <w:lastRenderedPageBreak/>
        <w:t>Trading Ideas</w:t>
      </w:r>
      <w:bookmarkEnd w:id="7"/>
    </w:p>
    <w:p w14:paraId="4401B392" w14:textId="0E549507" w:rsidR="0068015F" w:rsidRDefault="00DC1B73" w:rsidP="00904C6F">
      <w:pPr>
        <w:pStyle w:val="Heading3"/>
      </w:pPr>
      <w:bookmarkStart w:id="8" w:name="_Toc144131052"/>
      <w:r w:rsidRPr="00BD622D">
        <w:t>5s10s30s</w:t>
      </w:r>
      <w:r w:rsidR="005838EC">
        <w:t xml:space="preserve"> Swap Fly</w:t>
      </w:r>
      <w:bookmarkEnd w:id="8"/>
    </w:p>
    <w:p w14:paraId="2567FD94" w14:textId="253F9952" w:rsidR="00B3405E" w:rsidRDefault="00B3405E" w:rsidP="00B4577E">
      <w:pPr>
        <w:pStyle w:val="ListParagraph"/>
        <w:numPr>
          <w:ilvl w:val="0"/>
          <w:numId w:val="12"/>
        </w:numPr>
      </w:pPr>
      <w:r>
        <w:t>Expected to make 5</w:t>
      </w:r>
      <w:r w:rsidR="00DC4786">
        <w:t xml:space="preserve"> </w:t>
      </w:r>
      <w:r>
        <w:t>mil</w:t>
      </w:r>
      <w:r w:rsidR="00DC4786">
        <w:t>lion</w:t>
      </w:r>
      <w:r>
        <w:t xml:space="preserve"> by </w:t>
      </w:r>
      <w:r w:rsidR="004144F5">
        <w:t>trading this in a relative value set up.</w:t>
      </w:r>
      <w:r w:rsidR="00B4577E">
        <w:t xml:space="preserve"> </w:t>
      </w:r>
    </w:p>
    <w:p w14:paraId="5015B257" w14:textId="0A8D9537" w:rsidR="00B4577E" w:rsidRDefault="00B4577E" w:rsidP="00B4577E">
      <w:pPr>
        <w:pStyle w:val="ListParagraph"/>
        <w:numPr>
          <w:ilvl w:val="0"/>
          <w:numId w:val="12"/>
        </w:numPr>
      </w:pPr>
      <w:r>
        <w:t xml:space="preserve">Average holding time: </w:t>
      </w:r>
      <w:r w:rsidR="00DD541A">
        <w:t xml:space="preserve">daily / </w:t>
      </w:r>
      <w:r w:rsidR="00F40498">
        <w:t>week</w:t>
      </w:r>
      <w:r w:rsidR="00DD541A">
        <w:t>ly</w:t>
      </w:r>
    </w:p>
    <w:p w14:paraId="476DB76C" w14:textId="594C68F6" w:rsidR="00F0601C" w:rsidRDefault="00F0601C" w:rsidP="00B4577E">
      <w:pPr>
        <w:pStyle w:val="ListParagraph"/>
        <w:numPr>
          <w:ilvl w:val="0"/>
          <w:numId w:val="12"/>
        </w:numPr>
      </w:pPr>
      <w:r>
        <w:t>Current level: 9.31</w:t>
      </w:r>
    </w:p>
    <w:p w14:paraId="7573AFD4" w14:textId="53940982" w:rsidR="00115545" w:rsidRDefault="003A306F" w:rsidP="00B106DD">
      <w:pPr>
        <w:pStyle w:val="ListParagraph"/>
        <w:numPr>
          <w:ilvl w:val="0"/>
          <w:numId w:val="12"/>
        </w:numPr>
      </w:pPr>
      <w:r>
        <w:t xml:space="preserve">Target </w:t>
      </w:r>
      <w:r w:rsidR="00115545">
        <w:t xml:space="preserve">mean: </w:t>
      </w:r>
      <w:proofErr w:type="gramStart"/>
      <w:r>
        <w:t>9</w:t>
      </w:r>
      <w:proofErr w:type="gramEnd"/>
    </w:p>
    <w:p w14:paraId="29A708C3" w14:textId="5D3B80C7" w:rsidR="00461D2F" w:rsidRDefault="00D06A09" w:rsidP="00062A99">
      <w:r>
        <w:t>This</w:t>
      </w:r>
      <w:r w:rsidR="00AD420F">
        <w:t xml:space="preserve"> is a macro theme</w:t>
      </w:r>
      <w:r w:rsidR="00C46E60">
        <w:t xml:space="preserve"> </w:t>
      </w:r>
      <w:r w:rsidR="00201499">
        <w:t>trade that express</w:t>
      </w:r>
      <w:r w:rsidR="00461D2F">
        <w:t>es</w:t>
      </w:r>
      <w:r w:rsidR="00201499">
        <w:t xml:space="preserve"> view on the curvat</w:t>
      </w:r>
      <w:r w:rsidR="00631B06">
        <w:t>ure of the yield curve.</w:t>
      </w:r>
      <w:r w:rsidR="00514993">
        <w:t xml:space="preserve"> </w:t>
      </w:r>
      <w:r w:rsidR="00461D2F">
        <w:t xml:space="preserve">It shows a strong mean reverting behavior since </w:t>
      </w:r>
      <w:r w:rsidR="00A7682F">
        <w:t>2022 January</w:t>
      </w:r>
      <w:r w:rsidR="00461D2F">
        <w:t>.</w:t>
      </w:r>
      <w:r w:rsidR="00096348">
        <w:t xml:space="preserve"> By ADF test, we can reject the null hypothesis (time series is </w:t>
      </w:r>
      <w:r w:rsidR="005E2C78">
        <w:t xml:space="preserve">non-stationary) at 1% significance level. </w:t>
      </w:r>
      <w:proofErr w:type="gramStart"/>
      <w:r w:rsidR="005E2C78">
        <w:t>So</w:t>
      </w:r>
      <w:proofErr w:type="gramEnd"/>
      <w:r w:rsidR="005E2C78">
        <w:t xml:space="preserve"> it is highly likely that we are able to trade the RV of this structure.</w:t>
      </w:r>
      <w:r w:rsidR="00096348">
        <w:t xml:space="preserve"> </w:t>
      </w:r>
    </w:p>
    <w:p w14:paraId="52454C68" w14:textId="1BAD2492" w:rsidR="007C2EDF" w:rsidRDefault="007C2EDF" w:rsidP="00062A99">
      <w:r>
        <w:t>Regression formula</w:t>
      </w:r>
      <w:r w:rsidR="00EF4AD7">
        <w:t xml:space="preserve"> (value normalized)</w:t>
      </w:r>
      <w:r>
        <w:t>:</w:t>
      </w:r>
    </w:p>
    <w:p w14:paraId="33A74920" w14:textId="086D05A5" w:rsidR="007C2EDF" w:rsidRPr="007B2134" w:rsidRDefault="007C2EDF" w:rsidP="00062A99">
      <m:oMathPara>
        <m:oMath>
          <m:r>
            <w:rPr>
              <w:rFonts w:ascii="Cambria Math" w:hAnsi="Cambria Math"/>
            </w:rPr>
            <m:t>5s10s30s=</m:t>
          </m:r>
          <m:r>
            <w:rPr>
              <w:rFonts w:ascii="Cambria Math" w:hAnsi="Cambria Math"/>
            </w:rPr>
            <m:t>1.04*2s5s10s+0.754*</m:t>
          </m:r>
          <m:r>
            <w:rPr>
              <w:rFonts w:ascii="Cambria Math" w:hAnsi="Cambria Math"/>
            </w:rPr>
            <m:t>10y+0.367*1m10y+residuals</m:t>
          </m:r>
        </m:oMath>
      </m:oMathPara>
    </w:p>
    <w:p w14:paraId="75B0CF54" w14:textId="6CFF3A7C" w:rsidR="00E14410" w:rsidRDefault="00E9760B" w:rsidP="00062A99">
      <w:r>
        <w:t xml:space="preserve">By statistical model, we can see 5s10s30s can be expressed by a combination of 2s5s10s, </w:t>
      </w:r>
      <w:r w:rsidR="00AB0CC5">
        <w:t xml:space="preserve">10y (market beta) and 1m10y norm vol (market scarcity). </w:t>
      </w:r>
      <w:r w:rsidR="00E14410">
        <w:t xml:space="preserve"> By the following regression results, we can see a high R-square</w:t>
      </w:r>
      <w:r w:rsidR="00F11652">
        <w:t xml:space="preserve"> and each independent variable is significant enough to explain the dependent variable.</w:t>
      </w:r>
      <w:r w:rsidR="00884A1D">
        <w:t xml:space="preserve"> </w:t>
      </w:r>
    </w:p>
    <w:p w14:paraId="440DFB2A" w14:textId="64EB30EB" w:rsidR="003250F1" w:rsidRDefault="003250F1" w:rsidP="00062A99">
      <w:r>
        <w:rPr>
          <w:noProof/>
        </w:rPr>
        <w:drawing>
          <wp:inline distT="0" distB="0" distL="0" distR="0" wp14:anchorId="2DC08435" wp14:editId="67354092">
            <wp:extent cx="5943600" cy="4067810"/>
            <wp:effectExtent l="0" t="0" r="0" b="889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C244" w14:textId="372B6824" w:rsidR="00461D2F" w:rsidRDefault="00A16F90" w:rsidP="00062A99">
      <w:r>
        <w:rPr>
          <w:noProof/>
        </w:rPr>
        <w:lastRenderedPageBreak/>
        <w:drawing>
          <wp:inline distT="0" distB="0" distL="0" distR="0" wp14:anchorId="02FCD542" wp14:editId="0EA69C93">
            <wp:extent cx="5943600" cy="2455545"/>
            <wp:effectExtent l="0" t="0" r="0" b="1905"/>
            <wp:docPr id="17" name="Picture 17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graph with red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5BBAF" w14:textId="3688E09D" w:rsidR="00A16F90" w:rsidRDefault="00A16F90" w:rsidP="00062A99">
      <w:r>
        <w:rPr>
          <w:noProof/>
        </w:rPr>
        <w:drawing>
          <wp:inline distT="0" distB="0" distL="0" distR="0" wp14:anchorId="47EF0FC2" wp14:editId="57890ECB">
            <wp:extent cx="5943600" cy="2425700"/>
            <wp:effectExtent l="0" t="0" r="0" b="0"/>
            <wp:docPr id="18" name="Picture 18" descr="A graph showing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graph showing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1AAC" w14:textId="0040F214" w:rsidR="00514BEF" w:rsidRDefault="00514BEF" w:rsidP="00062A99">
      <w:r>
        <w:t xml:space="preserve">Note the regression has </w:t>
      </w:r>
      <w:r w:rsidR="00995E29">
        <w:t>1m10y norm vol as a factor that represents the short</w:t>
      </w:r>
      <w:r w:rsidR="00C437BD">
        <w:t>-</w:t>
      </w:r>
      <w:r w:rsidR="00995E29">
        <w:t xml:space="preserve">term driver of interest rate under the scenario </w:t>
      </w:r>
      <w:r w:rsidR="00C129D6">
        <w:t>“</w:t>
      </w:r>
      <w:r w:rsidR="00995E29">
        <w:t>flight to quality</w:t>
      </w:r>
      <w:r w:rsidR="00C129D6">
        <w:t>”</w:t>
      </w:r>
      <w:r w:rsidR="00995E29">
        <w:t xml:space="preserve">. </w:t>
      </w:r>
      <w:r w:rsidR="00AD6CAD">
        <w:t xml:space="preserve">As funds flee from risker assets, the </w:t>
      </w:r>
      <w:r w:rsidR="00C437BD">
        <w:t xml:space="preserve">sectors at the front end receive the greatest </w:t>
      </w:r>
      <w:proofErr w:type="gramStart"/>
      <w:r w:rsidR="00C437BD">
        <w:t>amount</w:t>
      </w:r>
      <w:proofErr w:type="gramEnd"/>
      <w:r w:rsidR="00C437BD">
        <w:t xml:space="preserve"> of flows</w:t>
      </w:r>
      <w:r w:rsidR="00426EAE">
        <w:t>, given their easy access for liquidity purpose</w:t>
      </w:r>
      <w:r w:rsidR="00C437BD">
        <w:t>.</w:t>
      </w:r>
      <w:r w:rsidR="006D6262">
        <w:t xml:space="preserve"> When market is </w:t>
      </w:r>
      <w:r w:rsidR="00844A39">
        <w:t xml:space="preserve">negatively </w:t>
      </w:r>
      <w:r w:rsidR="006D6262">
        <w:t>shocked by credit shortage</w:t>
      </w:r>
      <w:r w:rsidR="00844A39">
        <w:t xml:space="preserve">, investor tends to buy short-term cash and pushes the yield lower. As a result, 5s10s30s will </w:t>
      </w:r>
      <w:r w:rsidR="009D6E87">
        <w:t>cheapen when market turns risk-off</w:t>
      </w:r>
      <w:r w:rsidR="00C83DE3">
        <w:t xml:space="preserve"> and we can see the positive correlation vs 1m10y.</w:t>
      </w:r>
    </w:p>
    <w:p w14:paraId="0848A944" w14:textId="247258F0" w:rsidR="00062A99" w:rsidRDefault="00EF3C57" w:rsidP="00062A99">
      <w:r>
        <w:t>Currently, t</w:t>
      </w:r>
      <w:r w:rsidR="005E2C78">
        <w:t xml:space="preserve">he 3m roll down of </w:t>
      </w:r>
      <w:r>
        <w:t xml:space="preserve">5s10s30s swap fly is </w:t>
      </w:r>
      <w:r w:rsidR="006530B4">
        <w:t>2.2bps, and carry is 0.7bps</w:t>
      </w:r>
      <w:r w:rsidR="00A16F90">
        <w:t>. But by the above plots, we can see the current re</w:t>
      </w:r>
      <w:r w:rsidR="0014029E">
        <w:t xml:space="preserve">sidual is </w:t>
      </w:r>
      <w:r w:rsidR="00996EE2">
        <w:t>-0.41, which means 5s10s30s is rich</w:t>
      </w:r>
      <w:r w:rsidR="004269DB">
        <w:t xml:space="preserve"> in a relative value framework</w:t>
      </w:r>
      <w:r w:rsidR="00996EE2">
        <w:t xml:space="preserve">. </w:t>
      </w:r>
      <w:r w:rsidR="00A45037">
        <w:t>Another consideration is the possible tightening of the belly spread in the future when credit getting better, which will rich</w:t>
      </w:r>
      <w:r w:rsidR="00A45037">
        <w:t>en</w:t>
      </w:r>
      <w:r w:rsidR="00A45037">
        <w:t xml:space="preserve"> the swap fly more.</w:t>
      </w:r>
      <w:r w:rsidR="00CD4118">
        <w:t xml:space="preserve"> As a result,</w:t>
      </w:r>
      <w:r w:rsidR="00A45037">
        <w:t xml:space="preserve"> </w:t>
      </w:r>
      <w:r w:rsidR="00E1555C">
        <w:t>I am neutral to this structure</w:t>
      </w:r>
      <w:r w:rsidR="004269DB">
        <w:t xml:space="preserve"> at this moment</w:t>
      </w:r>
      <w:r w:rsidR="00E1555C">
        <w:t>, and will not build any positions.</w:t>
      </w:r>
    </w:p>
    <w:p w14:paraId="0F391560" w14:textId="738665AF" w:rsidR="00CD4118" w:rsidRDefault="00CD4118">
      <w:r>
        <w:br w:type="page"/>
      </w:r>
    </w:p>
    <w:p w14:paraId="24242E82" w14:textId="1433646A" w:rsidR="00266818" w:rsidRDefault="00D46CA3" w:rsidP="00266818">
      <w:pPr>
        <w:pStyle w:val="Heading3"/>
      </w:pPr>
      <w:bookmarkStart w:id="9" w:name="_Toc144131053"/>
      <w:r>
        <w:lastRenderedPageBreak/>
        <w:t>Short</w:t>
      </w:r>
      <w:r w:rsidR="00DD39AC">
        <w:t xml:space="preserve"> 10y </w:t>
      </w:r>
      <w:r w:rsidR="00E00484">
        <w:t>Spread.</w:t>
      </w:r>
      <w:bookmarkEnd w:id="9"/>
    </w:p>
    <w:p w14:paraId="0AEBD8EF" w14:textId="2788F9AE" w:rsidR="00B41B75" w:rsidRDefault="00D46CA3" w:rsidP="00B41B75">
      <w:pPr>
        <w:pStyle w:val="ListParagraph"/>
        <w:numPr>
          <w:ilvl w:val="0"/>
          <w:numId w:val="12"/>
        </w:numPr>
      </w:pPr>
      <w:r>
        <w:t>Short</w:t>
      </w:r>
      <w:r w:rsidR="004B2171">
        <w:t xml:space="preserve"> belly spreads, i.e., 10y </w:t>
      </w:r>
    </w:p>
    <w:p w14:paraId="67EE11C4" w14:textId="0DAE11D1" w:rsidR="000218EC" w:rsidRDefault="000218EC" w:rsidP="000218EC">
      <w:pPr>
        <w:pStyle w:val="ListParagraph"/>
        <w:numPr>
          <w:ilvl w:val="0"/>
          <w:numId w:val="12"/>
        </w:numPr>
      </w:pPr>
      <w:r>
        <w:t xml:space="preserve">Average holding time: </w:t>
      </w:r>
      <w:r>
        <w:t xml:space="preserve">monthly </w:t>
      </w:r>
    </w:p>
    <w:p w14:paraId="20AFB4F4" w14:textId="72D812AC" w:rsidR="00DD39AC" w:rsidRDefault="00E367AD" w:rsidP="000218EC">
      <w:pPr>
        <w:pStyle w:val="ListParagraph"/>
        <w:numPr>
          <w:ilvl w:val="0"/>
          <w:numId w:val="12"/>
        </w:numPr>
      </w:pPr>
      <w:r>
        <w:t xml:space="preserve">Can express this view </w:t>
      </w:r>
      <w:r w:rsidR="00D46CA3">
        <w:t>by selling</w:t>
      </w:r>
      <w:r>
        <w:t xml:space="preserve"> 5s10s30s spread fly</w:t>
      </w:r>
      <w:r w:rsidR="00C54398">
        <w:t xml:space="preserve">, currently at </w:t>
      </w:r>
      <w:proofErr w:type="gramStart"/>
      <w:r w:rsidR="00C54398">
        <w:t>34</w:t>
      </w:r>
      <w:proofErr w:type="gramEnd"/>
    </w:p>
    <w:tbl>
      <w:tblPr>
        <w:tblW w:w="9256" w:type="dxa"/>
        <w:tblLook w:val="04A0" w:firstRow="1" w:lastRow="0" w:firstColumn="1" w:lastColumn="0" w:noHBand="0" w:noVBand="1"/>
      </w:tblPr>
      <w:tblGrid>
        <w:gridCol w:w="897"/>
        <w:gridCol w:w="2640"/>
        <w:gridCol w:w="4083"/>
        <w:gridCol w:w="1636"/>
      </w:tblGrid>
      <w:tr w:rsidR="001E2C11" w:rsidRPr="001E2C11" w14:paraId="611DF96B" w14:textId="77777777" w:rsidTr="007B0DB4">
        <w:trPr>
          <w:trHeight w:val="321"/>
        </w:trPr>
        <w:tc>
          <w:tcPr>
            <w:tcW w:w="8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24828" w14:textId="77777777" w:rsidR="001E2C11" w:rsidRPr="001E2C11" w:rsidRDefault="001E2C11" w:rsidP="001E2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2C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6E446" w14:textId="77777777" w:rsidR="001E2C11" w:rsidRPr="001E2C11" w:rsidRDefault="001E2C11" w:rsidP="001E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2C11">
              <w:rPr>
                <w:rFonts w:ascii="Calibri" w:eastAsia="Times New Roman" w:hAnsi="Calibri" w:cs="Calibri"/>
                <w:b/>
                <w:bCs/>
                <w:color w:val="000000"/>
              </w:rPr>
              <w:t>Spread Drivers</w:t>
            </w:r>
          </w:p>
        </w:tc>
        <w:tc>
          <w:tcPr>
            <w:tcW w:w="408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01EAF" w14:textId="77777777" w:rsidR="001E2C11" w:rsidRPr="001E2C11" w:rsidRDefault="001E2C11" w:rsidP="001E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2C11">
              <w:rPr>
                <w:rFonts w:ascii="Calibri" w:eastAsia="Times New Roman" w:hAnsi="Calibri" w:cs="Calibri"/>
                <w:b/>
                <w:bCs/>
                <w:color w:val="000000"/>
              </w:rPr>
              <w:t>My Current View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5DD78" w14:textId="77777777" w:rsidR="001E2C11" w:rsidRPr="001E2C11" w:rsidRDefault="001E2C11" w:rsidP="001E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2C11">
              <w:rPr>
                <w:rFonts w:ascii="Calibri" w:eastAsia="Times New Roman" w:hAnsi="Calibri" w:cs="Calibri"/>
                <w:b/>
                <w:bCs/>
                <w:color w:val="000000"/>
              </w:rPr>
              <w:t>Prediction</w:t>
            </w:r>
          </w:p>
        </w:tc>
      </w:tr>
      <w:tr w:rsidR="001E2C11" w:rsidRPr="001E2C11" w14:paraId="0DB489FD" w14:textId="77777777" w:rsidTr="007B0DB4">
        <w:trPr>
          <w:trHeight w:val="1322"/>
        </w:trPr>
        <w:tc>
          <w:tcPr>
            <w:tcW w:w="897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5F659E2" w14:textId="77777777" w:rsidR="001E2C11" w:rsidRPr="001E2C11" w:rsidRDefault="001E2C11" w:rsidP="001E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E2C11">
              <w:rPr>
                <w:rFonts w:ascii="Calibri" w:eastAsia="Times New Roman" w:hAnsi="Calibri" w:cs="Calibri"/>
                <w:i/>
                <w:iCs/>
                <w:color w:val="000000"/>
              </w:rPr>
              <w:t>Long Term Trends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30F09" w14:textId="77777777" w:rsidR="001E2C11" w:rsidRPr="001E2C11" w:rsidRDefault="001E2C11" w:rsidP="001E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C11">
              <w:rPr>
                <w:rFonts w:ascii="Calibri" w:eastAsia="Times New Roman" w:hAnsi="Calibri" w:cs="Calibri"/>
                <w:color w:val="000000"/>
              </w:rPr>
              <w:t>Banking System Credit</w:t>
            </w:r>
          </w:p>
        </w:tc>
        <w:tc>
          <w:tcPr>
            <w:tcW w:w="4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C4C79A" w14:textId="7949DE5A" w:rsidR="001E2C11" w:rsidRPr="001E2C11" w:rsidRDefault="001E2C11" w:rsidP="001E2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2C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Much relieved after SVB, FRB and CS failure. The Banking aggregated CDS index has dropped 50% from the peak at</w:t>
            </w:r>
            <w:r w:rsidR="005E028C" w:rsidRPr="00E379C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2023 March</w:t>
            </w:r>
            <w:r w:rsidRPr="001E2C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A3809" w14:textId="77777777" w:rsidR="001E2C11" w:rsidRPr="001E2C11" w:rsidRDefault="001E2C11" w:rsidP="001E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C11">
              <w:rPr>
                <w:rFonts w:ascii="Calibri" w:eastAsia="Times New Roman" w:hAnsi="Calibri" w:cs="Calibri"/>
                <w:color w:val="000000"/>
              </w:rPr>
              <w:t>Tighten</w:t>
            </w:r>
          </w:p>
        </w:tc>
      </w:tr>
      <w:tr w:rsidR="001E2C11" w:rsidRPr="001E2C11" w14:paraId="0EB36255" w14:textId="77777777" w:rsidTr="00E379C9">
        <w:trPr>
          <w:trHeight w:val="1430"/>
        </w:trPr>
        <w:tc>
          <w:tcPr>
            <w:tcW w:w="897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1E64C8" w14:textId="77777777" w:rsidR="001E2C11" w:rsidRPr="001E2C11" w:rsidRDefault="001E2C11" w:rsidP="001E2C1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D3D80" w14:textId="77777777" w:rsidR="001E2C11" w:rsidRPr="001E2C11" w:rsidRDefault="001E2C11" w:rsidP="001E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C11">
              <w:rPr>
                <w:rFonts w:ascii="Calibri" w:eastAsia="Times New Roman" w:hAnsi="Calibri" w:cs="Calibri"/>
                <w:color w:val="000000"/>
              </w:rPr>
              <w:t>Expected Future Budget Deficits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FD201A" w14:textId="4594E07A" w:rsidR="001E2C11" w:rsidRPr="001E2C11" w:rsidRDefault="001E2C11" w:rsidP="001E2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2C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Currently Deficits % of GDP is 8.432% and see a </w:t>
            </w:r>
            <w:r w:rsidR="005E028C" w:rsidRPr="00E379C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declining trend</w:t>
            </w:r>
            <w:r w:rsidRPr="001E2C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till 2024 by CBO. The US Treasury ramped up debt issuance, heralding a supply deluge that’s likely to last several quarters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58606" w14:textId="77777777" w:rsidR="001E2C11" w:rsidRPr="001E2C11" w:rsidRDefault="001E2C11" w:rsidP="001E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C11">
              <w:rPr>
                <w:rFonts w:ascii="Calibri" w:eastAsia="Times New Roman" w:hAnsi="Calibri" w:cs="Calibri"/>
                <w:color w:val="000000"/>
              </w:rPr>
              <w:t>Tighten</w:t>
            </w:r>
          </w:p>
        </w:tc>
      </w:tr>
      <w:tr w:rsidR="001E2C11" w:rsidRPr="001E2C11" w14:paraId="2C59B63B" w14:textId="77777777" w:rsidTr="00E379C9">
        <w:trPr>
          <w:trHeight w:val="1610"/>
        </w:trPr>
        <w:tc>
          <w:tcPr>
            <w:tcW w:w="897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D01BAB" w14:textId="77777777" w:rsidR="001E2C11" w:rsidRPr="001E2C11" w:rsidRDefault="001E2C11" w:rsidP="001E2C1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218DB" w14:textId="77777777" w:rsidR="001E2C11" w:rsidRPr="001E2C11" w:rsidRDefault="001E2C11" w:rsidP="001E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C11">
              <w:rPr>
                <w:rFonts w:ascii="Calibri" w:eastAsia="Times New Roman" w:hAnsi="Calibri" w:cs="Calibri"/>
                <w:color w:val="000000"/>
              </w:rPr>
              <w:t>Availability of Money/Liquidity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406A11" w14:textId="77777777" w:rsidR="001E2C11" w:rsidRPr="001E2C11" w:rsidRDefault="001E2C11" w:rsidP="001E2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2C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Expected the Fed loosen monetary policy in 2024 and adding money supply. The real funds rates </w:t>
            </w:r>
            <w:proofErr w:type="gramStart"/>
            <w:r w:rsidRPr="001E2C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has</w:t>
            </w:r>
            <w:proofErr w:type="gramEnd"/>
            <w:r w:rsidRPr="001E2C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increased to 2.15%, which is highest since the Credit Crunch in 2008. Believe the rate will go lower, which indicating an easier monetary policy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1E638" w14:textId="77777777" w:rsidR="001E2C11" w:rsidRPr="001E2C11" w:rsidRDefault="001E2C11" w:rsidP="001E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C11">
              <w:rPr>
                <w:rFonts w:ascii="Calibri" w:eastAsia="Times New Roman" w:hAnsi="Calibri" w:cs="Calibri"/>
                <w:color w:val="000000"/>
              </w:rPr>
              <w:t>Tighten</w:t>
            </w:r>
          </w:p>
        </w:tc>
      </w:tr>
      <w:tr w:rsidR="001E2C11" w:rsidRPr="001E2C11" w14:paraId="2CE1DAEC" w14:textId="77777777" w:rsidTr="00E379C9">
        <w:trPr>
          <w:trHeight w:val="1932"/>
        </w:trPr>
        <w:tc>
          <w:tcPr>
            <w:tcW w:w="897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B0BEA5" w14:textId="77777777" w:rsidR="001E2C11" w:rsidRPr="001E2C11" w:rsidRDefault="001E2C11" w:rsidP="001E2C1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E75D0" w14:textId="77777777" w:rsidR="001E2C11" w:rsidRPr="001E2C11" w:rsidRDefault="001E2C11" w:rsidP="001E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C11">
              <w:rPr>
                <w:rFonts w:ascii="Calibri" w:eastAsia="Times New Roman" w:hAnsi="Calibri" w:cs="Calibri"/>
                <w:color w:val="000000"/>
              </w:rPr>
              <w:t>Pension Funds Matching Liability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4A9D68" w14:textId="0AF9F2FD" w:rsidR="001E2C11" w:rsidRPr="001E2C11" w:rsidRDefault="001E2C11" w:rsidP="001E2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2C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High interest rates environment will last for </w:t>
            </w:r>
            <w:proofErr w:type="gramStart"/>
            <w:r w:rsidRPr="001E2C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years</w:t>
            </w:r>
            <w:proofErr w:type="gramEnd"/>
            <w:r w:rsidRPr="001E2C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and Pension funds have to match the </w:t>
            </w:r>
            <w:r w:rsidRPr="00E379C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decreasing</w:t>
            </w:r>
            <w:r w:rsidRPr="001E2C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value of long-term liabilities. They tend to pay swaps due to simple and relatively liquid way to reduce exposure. This action will take years to fully </w:t>
            </w:r>
            <w:r w:rsidRPr="00E379C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manifest</w:t>
            </w:r>
            <w:r w:rsidRPr="001E2C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themselves.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5678A" w14:textId="01C9D3F0" w:rsidR="001E2C11" w:rsidRPr="001E2C11" w:rsidRDefault="001E2C11" w:rsidP="001E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C11">
              <w:rPr>
                <w:rFonts w:ascii="Calibri" w:eastAsia="Times New Roman" w:hAnsi="Calibri" w:cs="Calibri"/>
                <w:color w:val="000000"/>
              </w:rPr>
              <w:t>Widen 30y spread</w:t>
            </w:r>
          </w:p>
        </w:tc>
      </w:tr>
      <w:tr w:rsidR="001E2C11" w:rsidRPr="001E2C11" w14:paraId="6EFCDC8E" w14:textId="77777777" w:rsidTr="00E379C9">
        <w:trPr>
          <w:trHeight w:val="1610"/>
        </w:trPr>
        <w:tc>
          <w:tcPr>
            <w:tcW w:w="8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9855A4" w14:textId="77777777" w:rsidR="001E2C11" w:rsidRPr="001E2C11" w:rsidRDefault="001E2C11" w:rsidP="001E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E2C11">
              <w:rPr>
                <w:rFonts w:ascii="Calibri" w:eastAsia="Times New Roman" w:hAnsi="Calibri" w:cs="Calibri"/>
                <w:i/>
                <w:iCs/>
                <w:color w:val="000000"/>
              </w:rPr>
              <w:t>Short Term Trends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A607A" w14:textId="77777777" w:rsidR="001E2C11" w:rsidRPr="001E2C11" w:rsidRDefault="001E2C11" w:rsidP="001E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C11">
              <w:rPr>
                <w:rFonts w:ascii="Calibri" w:eastAsia="Times New Roman" w:hAnsi="Calibri" w:cs="Calibri"/>
                <w:color w:val="000000"/>
              </w:rPr>
              <w:t>Mortgage Hedging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F3F161" w14:textId="7A13366A" w:rsidR="001E2C11" w:rsidRPr="001E2C11" w:rsidRDefault="001E2C11" w:rsidP="001E2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2C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The 30-year fixed-rate mortgage averaged 7.23% in the week ending August 24, rising to their highest level since 2001. The </w:t>
            </w:r>
            <w:r w:rsidRPr="00E379C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ongoing</w:t>
            </w:r>
            <w:r w:rsidRPr="001E2C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economic strength and persistent high inflation may push mortgage rates higher.  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FCD8A" w14:textId="36D45A6E" w:rsidR="001E2C11" w:rsidRPr="001E2C11" w:rsidRDefault="001E2C11" w:rsidP="001E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C11">
              <w:rPr>
                <w:rFonts w:ascii="Calibri" w:eastAsia="Times New Roman" w:hAnsi="Calibri" w:cs="Calibri"/>
                <w:color w:val="000000"/>
              </w:rPr>
              <w:t>Widen belly spread</w:t>
            </w:r>
          </w:p>
        </w:tc>
      </w:tr>
      <w:tr w:rsidR="001E2C11" w:rsidRPr="001E2C11" w14:paraId="48AE2859" w14:textId="77777777" w:rsidTr="00E379C9">
        <w:trPr>
          <w:trHeight w:val="1619"/>
        </w:trPr>
        <w:tc>
          <w:tcPr>
            <w:tcW w:w="8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A620FA" w14:textId="77777777" w:rsidR="001E2C11" w:rsidRPr="001E2C11" w:rsidRDefault="001E2C11" w:rsidP="001E2C1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C1E85" w14:textId="77777777" w:rsidR="001E2C11" w:rsidRPr="001E2C11" w:rsidRDefault="001E2C11" w:rsidP="001E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C11">
              <w:rPr>
                <w:rFonts w:ascii="Calibri" w:eastAsia="Times New Roman" w:hAnsi="Calibri" w:cs="Calibri"/>
                <w:color w:val="000000"/>
              </w:rPr>
              <w:t>Corporate Issuance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03B85FE" w14:textId="77777777" w:rsidR="001E2C11" w:rsidRPr="001E2C11" w:rsidRDefault="001E2C11" w:rsidP="001E2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2C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September usually has larger than usual corporate issuance. 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04B85" w14:textId="77777777" w:rsidR="001E2C11" w:rsidRPr="001E2C11" w:rsidRDefault="001E2C11" w:rsidP="001E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C11">
              <w:rPr>
                <w:rFonts w:ascii="Calibri" w:eastAsia="Times New Roman" w:hAnsi="Calibri" w:cs="Calibri"/>
                <w:color w:val="000000"/>
              </w:rPr>
              <w:t>Tighten</w:t>
            </w:r>
          </w:p>
        </w:tc>
      </w:tr>
    </w:tbl>
    <w:p w14:paraId="2C19F591" w14:textId="77777777" w:rsidR="00E367AD" w:rsidRDefault="00E367AD" w:rsidP="00E367AD"/>
    <w:p w14:paraId="0F877EE8" w14:textId="7279EE9B" w:rsidR="001E2C11" w:rsidRDefault="003B662C" w:rsidP="00E367AD">
      <w:r>
        <w:t xml:space="preserve">The impact of the </w:t>
      </w:r>
      <w:r w:rsidR="001E2C11">
        <w:t xml:space="preserve">aggregated </w:t>
      </w:r>
      <w:r>
        <w:t xml:space="preserve">factors above on </w:t>
      </w:r>
      <w:r w:rsidR="005E028C">
        <w:t>belly spreads will be a strong tightening force. As a result, I would short 10y spread with continuous evaluations on the factors listed above.</w:t>
      </w:r>
    </w:p>
    <w:p w14:paraId="4F54AEFA" w14:textId="7EC98070" w:rsidR="005E028C" w:rsidRDefault="005E028C">
      <w:r>
        <w:br w:type="page"/>
      </w:r>
    </w:p>
    <w:p w14:paraId="027B902D" w14:textId="549AA144" w:rsidR="00F86B6A" w:rsidRDefault="00215539" w:rsidP="00F86B6A">
      <w:pPr>
        <w:pStyle w:val="Heading3"/>
      </w:pPr>
      <w:bookmarkStart w:id="10" w:name="_Toc144131054"/>
      <w:r>
        <w:lastRenderedPageBreak/>
        <w:t xml:space="preserve">SR3 vs SR1 </w:t>
      </w:r>
      <w:r w:rsidR="00DC1B73">
        <w:t>Futures</w:t>
      </w:r>
      <w:bookmarkEnd w:id="10"/>
    </w:p>
    <w:p w14:paraId="12B7B761" w14:textId="6CA1521E" w:rsidR="0047775D" w:rsidRDefault="002508AF" w:rsidP="001C1593">
      <w:pPr>
        <w:pStyle w:val="ListParagraph"/>
        <w:numPr>
          <w:ilvl w:val="0"/>
          <w:numId w:val="12"/>
        </w:numPr>
      </w:pPr>
      <w:r>
        <w:t>Expected to make 3mil on trading the discrepancy between SR1 and SR3</w:t>
      </w:r>
    </w:p>
    <w:p w14:paraId="1A318AF0" w14:textId="4C34BFEC" w:rsidR="002508AF" w:rsidRDefault="002508AF" w:rsidP="001C1593">
      <w:pPr>
        <w:pStyle w:val="ListParagraph"/>
        <w:numPr>
          <w:ilvl w:val="0"/>
          <w:numId w:val="12"/>
        </w:numPr>
      </w:pPr>
      <w:r>
        <w:t xml:space="preserve">Example: short </w:t>
      </w:r>
      <w:r w:rsidR="0022133F">
        <w:t>SFRU</w:t>
      </w:r>
      <w:r w:rsidR="00516958">
        <w:t>3, long delta hedged SERU3, SERV3, SERX3 and SERZ3</w:t>
      </w:r>
    </w:p>
    <w:p w14:paraId="6AE1CF36" w14:textId="7FC8820D" w:rsidR="00516958" w:rsidRDefault="00DA2F78" w:rsidP="001C1593">
      <w:pPr>
        <w:pStyle w:val="ListParagraph"/>
        <w:numPr>
          <w:ilvl w:val="0"/>
          <w:numId w:val="12"/>
        </w:numPr>
      </w:pPr>
      <w:r>
        <w:t>Average holding time</w:t>
      </w:r>
      <w:r>
        <w:t xml:space="preserve">: </w:t>
      </w:r>
      <w:r w:rsidR="00BA1513">
        <w:t>months</w:t>
      </w:r>
    </w:p>
    <w:p w14:paraId="02C42855" w14:textId="174433BB" w:rsidR="00BA1513" w:rsidRDefault="000E4877" w:rsidP="00BA1513">
      <w:r>
        <w:t>Front end curves can be calibrated using either SR1 or SR3, or a mixture of both adjusted by convexities</w:t>
      </w:r>
      <w:r w:rsidR="000D22CF">
        <w:t xml:space="preserve"> and weights</w:t>
      </w:r>
      <w:r>
        <w:t xml:space="preserve">. However, the </w:t>
      </w:r>
      <w:r w:rsidR="00B05427">
        <w:t xml:space="preserve">implied forward rate can be different from choosing which </w:t>
      </w:r>
      <w:proofErr w:type="spellStart"/>
      <w:r w:rsidR="00B05427">
        <w:t>curvesets</w:t>
      </w:r>
      <w:proofErr w:type="spellEnd"/>
      <w:r w:rsidR="00B05427">
        <w:t xml:space="preserve"> to </w:t>
      </w:r>
      <w:r w:rsidR="000D22CF">
        <w:t>calibrate</w:t>
      </w:r>
      <w:r w:rsidR="00B05427">
        <w:t xml:space="preserve">. The discrepancy </w:t>
      </w:r>
      <w:r w:rsidR="00240AFB">
        <w:t>between SR3 and the overlapped SR1 may comes from liquidity, volatility or</w:t>
      </w:r>
      <w:r w:rsidR="00535E58">
        <w:t xml:space="preserve"> simply market mispricing. </w:t>
      </w:r>
      <w:r w:rsidR="00B05427">
        <w:t xml:space="preserve"> </w:t>
      </w:r>
    </w:p>
    <w:p w14:paraId="026857B3" w14:textId="76F1D34A" w:rsidR="002452E0" w:rsidRDefault="002452E0" w:rsidP="00BA1513">
      <w:r>
        <w:t>Example: SFRU3 vs (SERU3, SERV3, SERX3, SERZ3)</w:t>
      </w:r>
    </w:p>
    <w:p w14:paraId="675AEBD3" w14:textId="77777777" w:rsidR="00D66846" w:rsidRDefault="00474233" w:rsidP="00D66846">
      <w:r>
        <w:t xml:space="preserve">Instead of the traditional regression model, we are using neutral network here to </w:t>
      </w:r>
      <w:r w:rsidR="00FE3D3C">
        <w:t>overcome</w:t>
      </w:r>
      <w:r>
        <w:t>:</w:t>
      </w:r>
    </w:p>
    <w:p w14:paraId="07B334CB" w14:textId="77777777" w:rsidR="00D66846" w:rsidRDefault="00474233" w:rsidP="00D66846">
      <w:pPr>
        <w:pStyle w:val="ListParagraph"/>
        <w:numPr>
          <w:ilvl w:val="0"/>
          <w:numId w:val="13"/>
        </w:numPr>
      </w:pPr>
      <w:r>
        <w:t xml:space="preserve">Multi-collinearity between </w:t>
      </w:r>
      <w:r w:rsidR="00FE3D3C">
        <w:t>e</w:t>
      </w:r>
      <w:r w:rsidR="00FE3D3C" w:rsidRPr="00FE3D3C">
        <w:t>xogenous variables</w:t>
      </w:r>
    </w:p>
    <w:p w14:paraId="4CBFE473" w14:textId="089CF016" w:rsidR="00FE3D3C" w:rsidRDefault="00FE3D3C" w:rsidP="00D66846">
      <w:pPr>
        <w:pStyle w:val="ListParagraph"/>
        <w:numPr>
          <w:ilvl w:val="0"/>
          <w:numId w:val="13"/>
        </w:numPr>
      </w:pPr>
      <w:r>
        <w:t xml:space="preserve">Non-linear relationship between the </w:t>
      </w:r>
      <w:r w:rsidR="00D66846">
        <w:t>prices of SR1 and SR3 because of stepwise forward</w:t>
      </w:r>
    </w:p>
    <w:p w14:paraId="5C930C6E" w14:textId="0BDCFF27" w:rsidR="00D66846" w:rsidRDefault="00F373C3" w:rsidP="00D66846">
      <w:r>
        <w:t>I have used the</w:t>
      </w:r>
      <w:r w:rsidR="00D44352">
        <w:t xml:space="preserve"> following hyperparameters in </w:t>
      </w:r>
      <w:r w:rsidR="00CB726A">
        <w:t>my</w:t>
      </w:r>
      <w:r w:rsidR="00D44352">
        <w:t xml:space="preserve"> MLP regressor</w:t>
      </w:r>
      <w:r>
        <w:t>:</w:t>
      </w:r>
    </w:p>
    <w:p w14:paraId="1C1865F6" w14:textId="4AB7FF6A" w:rsidR="00F373C3" w:rsidRPr="001C390C" w:rsidRDefault="001C390C" w:rsidP="00D66846">
      <w:pPr>
        <w:rPr>
          <w:rFonts w:ascii="Courier New" w:hAnsi="Courier New" w:cs="Courier New"/>
          <w:sz w:val="16"/>
          <w:szCs w:val="16"/>
        </w:rPr>
      </w:pPr>
      <m:oMathPara>
        <m:oMath>
          <m:r>
            <w:rPr>
              <w:rFonts w:ascii="Cambria Math" w:hAnsi="Cambria Math" w:cs="Courier New"/>
              <w:sz w:val="16"/>
              <w:szCs w:val="16"/>
            </w:rPr>
            <m:t>MLPRegressor(hidde</m:t>
          </m:r>
          <m:sSub>
            <m:sSubPr>
              <m:ctrlPr>
                <w:rPr>
                  <w:rFonts w:ascii="Cambria Math" w:hAnsi="Cambria Math" w:cs="Courier New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Courier New"/>
                  <w:sz w:val="16"/>
                  <w:szCs w:val="16"/>
                </w:rPr>
                <m:t>n</m:t>
              </m:r>
            </m:e>
            <m:sub>
              <m:r>
                <w:rPr>
                  <w:rFonts w:ascii="Cambria Math" w:hAnsi="Cambria Math" w:cs="Courier New"/>
                  <w:sz w:val="16"/>
                  <w:szCs w:val="16"/>
                </w:rPr>
                <m:t>laye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16"/>
                      <w:szCs w:val="16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sz w:val="16"/>
                      <w:szCs w:val="16"/>
                    </w:rPr>
                    <m:t>sizes</m:t>
                  </m:r>
                </m:sub>
              </m:sSub>
            </m:sub>
          </m:sSub>
          <m:r>
            <w:rPr>
              <w:rFonts w:ascii="Cambria Math" w:hAnsi="Cambria Math" w:cs="Courier New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Courier New"/>
                  <w:sz w:val="16"/>
                  <w:szCs w:val="16"/>
                </w:rPr>
                <m:t>10,</m:t>
              </m:r>
            </m:e>
          </m:d>
          <m:r>
            <w:rPr>
              <w:rFonts w:ascii="Cambria Math" w:hAnsi="Cambria Math" w:cs="Courier New"/>
              <w:sz w:val="16"/>
              <w:szCs w:val="16"/>
            </w:rPr>
            <m:t>,</m:t>
          </m:r>
          <m:r>
            <w:rPr>
              <w:rFonts w:ascii="Cambria Math" w:hAnsi="Cambria Math" w:cs="Courier New"/>
              <w:sz w:val="16"/>
              <w:szCs w:val="16"/>
            </w:rPr>
            <m:t xml:space="preserve"> </m:t>
          </m:r>
          <m:r>
            <w:rPr>
              <w:rFonts w:ascii="Cambria Math" w:hAnsi="Cambria Math" w:cs="Courier New"/>
              <w:sz w:val="16"/>
              <w:szCs w:val="16"/>
            </w:rPr>
            <m:t>rando</m:t>
          </m:r>
          <m:sSub>
            <m:sSubPr>
              <m:ctrlPr>
                <w:rPr>
                  <w:rFonts w:ascii="Cambria Math" w:hAnsi="Cambria Math" w:cs="Courier New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Courier New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hAnsi="Cambria Math" w:cs="Courier New"/>
                  <w:sz w:val="16"/>
                  <w:szCs w:val="16"/>
                </w:rPr>
                <m:t>state</m:t>
              </m:r>
            </m:sub>
          </m:sSub>
          <m:r>
            <w:rPr>
              <w:rFonts w:ascii="Cambria Math" w:hAnsi="Cambria Math" w:cs="Courier New"/>
              <w:sz w:val="16"/>
              <w:szCs w:val="16"/>
            </w:rPr>
            <m:t>=1,alpha=0.0001,activation</m:t>
          </m:r>
          <m:sSup>
            <m:sSupPr>
              <m:ctrlPr>
                <w:rPr>
                  <w:rFonts w:ascii="Cambria Math" w:hAnsi="Cambria Math" w:cs="Courier New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Courier New"/>
                  <w:sz w:val="16"/>
                  <w:szCs w:val="16"/>
                </w:rPr>
                <m:t>=</m:t>
              </m:r>
            </m:e>
            <m:sup>
              <m:r>
                <w:rPr>
                  <w:rFonts w:ascii="Cambria Math" w:hAnsi="Cambria Math" w:cs="Courier New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Courier New"/>
              <w:sz w:val="16"/>
              <w:szCs w:val="16"/>
            </w:rPr>
            <m:t>rel</m:t>
          </m:r>
          <m:sSup>
            <m:sSupPr>
              <m:ctrlPr>
                <w:rPr>
                  <w:rFonts w:ascii="Cambria Math" w:hAnsi="Cambria Math" w:cs="Courier New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Courier New"/>
                  <w:sz w:val="16"/>
                  <w:szCs w:val="16"/>
                </w:rPr>
                <m:t>u</m:t>
              </m:r>
            </m:e>
            <m:sup>
              <m:r>
                <w:rPr>
                  <w:rFonts w:ascii="Cambria Math" w:hAnsi="Cambria Math" w:cs="Courier New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Courier New"/>
              <w:sz w:val="16"/>
              <w:szCs w:val="16"/>
            </w:rPr>
            <m:t>,ma</m:t>
          </m:r>
          <m:sSub>
            <m:sSubPr>
              <m:ctrlPr>
                <w:rPr>
                  <w:rFonts w:ascii="Cambria Math" w:hAnsi="Cambria Math" w:cs="Courier New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Courier New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16"/>
                  <w:szCs w:val="16"/>
                </w:rPr>
                <m:t>iter</m:t>
              </m:r>
            </m:sub>
          </m:sSub>
          <m:r>
            <w:rPr>
              <w:rFonts w:ascii="Cambria Math" w:hAnsi="Cambria Math" w:cs="Courier New"/>
              <w:sz w:val="16"/>
              <w:szCs w:val="16"/>
            </w:rPr>
            <m:t>=10000</m:t>
          </m:r>
          <m:r>
            <w:rPr>
              <w:rFonts w:ascii="Cambria Math" w:hAnsi="Cambria Math" w:cs="Courier New"/>
              <w:sz w:val="16"/>
              <w:szCs w:val="16"/>
            </w:rPr>
            <m:t>)</m:t>
          </m:r>
        </m:oMath>
      </m:oMathPara>
    </w:p>
    <w:p w14:paraId="5F6A2306" w14:textId="1ABD5441" w:rsidR="001963AD" w:rsidRDefault="005566D1" w:rsidP="00D66846">
      <w:r>
        <w:t>The neutral network shows a prediction score at 0.99</w:t>
      </w:r>
      <w:r w:rsidR="000B0AF8">
        <w:t xml:space="preserve">9, which is high enough to trust. </w:t>
      </w:r>
    </w:p>
    <w:p w14:paraId="1D3EC120" w14:textId="55AC64EA" w:rsidR="008F4A32" w:rsidRDefault="008F4A32" w:rsidP="00D66846">
      <w:r>
        <w:rPr>
          <w:noProof/>
        </w:rPr>
        <w:drawing>
          <wp:inline distT="0" distB="0" distL="0" distR="0" wp14:anchorId="12769E99" wp14:editId="28517AC7">
            <wp:extent cx="5943600" cy="2757805"/>
            <wp:effectExtent l="0" t="0" r="0" b="4445"/>
            <wp:docPr id="22" name="Picture 22" descr="A graph showing a line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graph showing a line of dat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85CA1" w14:textId="77777777" w:rsidR="00211AC8" w:rsidRDefault="008F4A32" w:rsidP="00D66846">
      <w:r>
        <w:t xml:space="preserve">By the above plots of the prediction residuals, we can see </w:t>
      </w:r>
      <w:r w:rsidR="00530543">
        <w:t>SFRU3 is rich compared to the SR1 futures for the past 2 months</w:t>
      </w:r>
      <w:r w:rsidR="00723662">
        <w:t xml:space="preserve"> </w:t>
      </w:r>
      <w:proofErr w:type="gramStart"/>
      <w:r w:rsidR="00723662">
        <w:t>and also</w:t>
      </w:r>
      <w:proofErr w:type="gramEnd"/>
      <w:r w:rsidR="00723662">
        <w:t xml:space="preserve"> reached the YTD highest. </w:t>
      </w:r>
    </w:p>
    <w:p w14:paraId="1A6A6421" w14:textId="1DEC0855" w:rsidR="00DC5E5C" w:rsidRDefault="005C06DF" w:rsidP="00D66846">
      <w:r>
        <w:t xml:space="preserve">Assuming 0.5bps for transaction cost, the capacity of this arbitrage can be 1.5bps and </w:t>
      </w:r>
      <w:r w:rsidR="008D15EE">
        <w:t xml:space="preserve">100k DV01. </w:t>
      </w:r>
      <w:r w:rsidR="00DC5E5C">
        <w:t>Ignoring the possible curve risk because of imperfect hedging, I am expecting to make 150k on this spread trade.</w:t>
      </w:r>
    </w:p>
    <w:p w14:paraId="212FAF18" w14:textId="3D5D0003" w:rsidR="00211AC8" w:rsidRDefault="00211AC8">
      <w:r>
        <w:br w:type="page"/>
      </w:r>
    </w:p>
    <w:p w14:paraId="54C97050" w14:textId="3137E041" w:rsidR="00211AC8" w:rsidRDefault="00211AC8" w:rsidP="00A92A07">
      <w:pPr>
        <w:pStyle w:val="Heading2"/>
      </w:pPr>
      <w:bookmarkStart w:id="11" w:name="_Toc144131055"/>
      <w:r>
        <w:lastRenderedPageBreak/>
        <w:t>What I Need</w:t>
      </w:r>
      <w:bookmarkEnd w:id="11"/>
    </w:p>
    <w:p w14:paraId="2D5F863B" w14:textId="14F98C8A" w:rsidR="00AE477A" w:rsidRPr="00AE477A" w:rsidRDefault="00AE477A" w:rsidP="00AE477A">
      <w:r>
        <w:t xml:space="preserve">I am not </w:t>
      </w:r>
      <w:proofErr w:type="gramStart"/>
      <w:r>
        <w:t>really sure</w:t>
      </w:r>
      <w:proofErr w:type="gramEnd"/>
      <w:r>
        <w:t xml:space="preserve"> about what I really need. Just some random thoughts if nothing built yet. </w:t>
      </w:r>
    </w:p>
    <w:p w14:paraId="5019048A" w14:textId="763B0CD8" w:rsidR="00A92A07" w:rsidRDefault="00A92A07" w:rsidP="00A92A07">
      <w:pPr>
        <w:pStyle w:val="ListParagraph"/>
        <w:numPr>
          <w:ilvl w:val="0"/>
          <w:numId w:val="15"/>
        </w:numPr>
      </w:pPr>
      <w:r>
        <w:t xml:space="preserve">Assuming we have </w:t>
      </w:r>
      <w:r w:rsidR="00A5583F">
        <w:t>rudimental</w:t>
      </w:r>
      <w:r>
        <w:t xml:space="preserve"> </w:t>
      </w:r>
      <w:r w:rsidR="00A5583F">
        <w:t>curve on SOFR, may need a Quant to help on get real time curve.</w:t>
      </w:r>
    </w:p>
    <w:p w14:paraId="14F0FFB4" w14:textId="413EE5ED" w:rsidR="00A5583F" w:rsidRDefault="004E2883" w:rsidP="00A92A07">
      <w:pPr>
        <w:pStyle w:val="ListParagraph"/>
        <w:numPr>
          <w:ilvl w:val="0"/>
          <w:numId w:val="15"/>
        </w:numPr>
      </w:pPr>
      <w:r>
        <w:t xml:space="preserve">E-trading </w:t>
      </w:r>
      <w:r w:rsidR="0068666A">
        <w:t xml:space="preserve">platforms </w:t>
      </w:r>
      <w:r w:rsidR="00AE55FA">
        <w:t xml:space="preserve">for quicker pricing and </w:t>
      </w:r>
      <w:r w:rsidR="00AE477A">
        <w:t>booking.</w:t>
      </w:r>
    </w:p>
    <w:p w14:paraId="33AD7514" w14:textId="2E2570F7" w:rsidR="00AE55FA" w:rsidRDefault="00AE55FA" w:rsidP="00A92A07">
      <w:pPr>
        <w:pStyle w:val="ListParagraph"/>
        <w:numPr>
          <w:ilvl w:val="0"/>
          <w:numId w:val="15"/>
        </w:numPr>
      </w:pPr>
      <w:r>
        <w:t>Broker subscription to ICRV</w:t>
      </w:r>
      <w:r w:rsidR="004A1A21">
        <w:t xml:space="preserve">, </w:t>
      </w:r>
      <w:r>
        <w:t>ICAP</w:t>
      </w:r>
      <w:r w:rsidR="004A1A21">
        <w:t xml:space="preserve"> and TRAD</w:t>
      </w:r>
    </w:p>
    <w:p w14:paraId="6996EEDB" w14:textId="29A07FDB" w:rsidR="00A16AE9" w:rsidRPr="00A92A07" w:rsidRDefault="00A16AE9" w:rsidP="00A92A07">
      <w:pPr>
        <w:pStyle w:val="ListParagraph"/>
        <w:numPr>
          <w:ilvl w:val="0"/>
          <w:numId w:val="15"/>
        </w:numPr>
      </w:pPr>
      <w:r>
        <w:t>Real time risk monitoring interface to manage risk</w:t>
      </w:r>
    </w:p>
    <w:sectPr w:rsidR="00A16AE9" w:rsidRPr="00A92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4334"/>
    <w:multiLevelType w:val="hybridMultilevel"/>
    <w:tmpl w:val="ED16E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E5EE5"/>
    <w:multiLevelType w:val="hybridMultilevel"/>
    <w:tmpl w:val="A31C05E8"/>
    <w:lvl w:ilvl="0" w:tplc="02D034D0">
      <w:start w:val="1"/>
      <w:numFmt w:val="bullet"/>
      <w:lvlText w:val="-"/>
      <w:lvlJc w:val="left"/>
      <w:pPr>
        <w:ind w:left="117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2220672B"/>
    <w:multiLevelType w:val="hybridMultilevel"/>
    <w:tmpl w:val="CA18700E"/>
    <w:lvl w:ilvl="0" w:tplc="02D034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47200"/>
    <w:multiLevelType w:val="hybridMultilevel"/>
    <w:tmpl w:val="DA6E480A"/>
    <w:lvl w:ilvl="0" w:tplc="02D034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C400C"/>
    <w:multiLevelType w:val="hybridMultilevel"/>
    <w:tmpl w:val="F4669F80"/>
    <w:lvl w:ilvl="0" w:tplc="0D6C45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4099E"/>
    <w:multiLevelType w:val="hybridMultilevel"/>
    <w:tmpl w:val="EC9825CA"/>
    <w:lvl w:ilvl="0" w:tplc="49AC98AC">
      <w:start w:val="1"/>
      <w:numFmt w:val="upperRoman"/>
      <w:pStyle w:val="Heading2"/>
      <w:lvlText w:val="%1."/>
      <w:lvlJc w:val="left"/>
      <w:pPr>
        <w:ind w:left="1080" w:hanging="720"/>
      </w:pPr>
      <w:rPr>
        <w:rFonts w:hint="default"/>
      </w:rPr>
    </w:lvl>
    <w:lvl w:ilvl="1" w:tplc="229C2E4A">
      <w:start w:val="1"/>
      <w:numFmt w:val="decimal"/>
      <w:pStyle w:val="Heading3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80E1E"/>
    <w:multiLevelType w:val="hybridMultilevel"/>
    <w:tmpl w:val="A80A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56507"/>
    <w:multiLevelType w:val="hybridMultilevel"/>
    <w:tmpl w:val="E8640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E73EC"/>
    <w:multiLevelType w:val="hybridMultilevel"/>
    <w:tmpl w:val="60EC9C68"/>
    <w:lvl w:ilvl="0" w:tplc="02D034D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08121F"/>
    <w:multiLevelType w:val="hybridMultilevel"/>
    <w:tmpl w:val="B37A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E71DA"/>
    <w:multiLevelType w:val="hybridMultilevel"/>
    <w:tmpl w:val="08FC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64384"/>
    <w:multiLevelType w:val="multilevel"/>
    <w:tmpl w:val="D590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817F54"/>
    <w:multiLevelType w:val="hybridMultilevel"/>
    <w:tmpl w:val="2DC8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800AA"/>
    <w:multiLevelType w:val="hybridMultilevel"/>
    <w:tmpl w:val="311430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5D04F6"/>
    <w:multiLevelType w:val="hybridMultilevel"/>
    <w:tmpl w:val="8F8A4828"/>
    <w:lvl w:ilvl="0" w:tplc="02D034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46893">
    <w:abstractNumId w:val="7"/>
  </w:num>
  <w:num w:numId="2" w16cid:durableId="642319396">
    <w:abstractNumId w:val="4"/>
  </w:num>
  <w:num w:numId="3" w16cid:durableId="488250264">
    <w:abstractNumId w:val="5"/>
  </w:num>
  <w:num w:numId="4" w16cid:durableId="672605614">
    <w:abstractNumId w:val="6"/>
  </w:num>
  <w:num w:numId="5" w16cid:durableId="1484395137">
    <w:abstractNumId w:val="14"/>
  </w:num>
  <w:num w:numId="6" w16cid:durableId="1437823603">
    <w:abstractNumId w:val="10"/>
  </w:num>
  <w:num w:numId="7" w16cid:durableId="985620899">
    <w:abstractNumId w:val="9"/>
  </w:num>
  <w:num w:numId="8" w16cid:durableId="73747308">
    <w:abstractNumId w:val="11"/>
  </w:num>
  <w:num w:numId="9" w16cid:durableId="1930192205">
    <w:abstractNumId w:val="0"/>
  </w:num>
  <w:num w:numId="10" w16cid:durableId="349336415">
    <w:abstractNumId w:val="2"/>
  </w:num>
  <w:num w:numId="11" w16cid:durableId="1135178211">
    <w:abstractNumId w:val="3"/>
  </w:num>
  <w:num w:numId="12" w16cid:durableId="951935537">
    <w:abstractNumId w:val="8"/>
  </w:num>
  <w:num w:numId="13" w16cid:durableId="726802756">
    <w:abstractNumId w:val="13"/>
  </w:num>
  <w:num w:numId="14" w16cid:durableId="385571042">
    <w:abstractNumId w:val="1"/>
  </w:num>
  <w:num w:numId="15" w16cid:durableId="7393311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BF"/>
    <w:rsid w:val="00004001"/>
    <w:rsid w:val="00011E9C"/>
    <w:rsid w:val="00015022"/>
    <w:rsid w:val="000218EC"/>
    <w:rsid w:val="00031895"/>
    <w:rsid w:val="00033BB3"/>
    <w:rsid w:val="00035E17"/>
    <w:rsid w:val="000363F0"/>
    <w:rsid w:val="00050AC6"/>
    <w:rsid w:val="00062A99"/>
    <w:rsid w:val="00096348"/>
    <w:rsid w:val="000B0AF8"/>
    <w:rsid w:val="000D22CF"/>
    <w:rsid w:val="000D63FB"/>
    <w:rsid w:val="000E111A"/>
    <w:rsid w:val="000E2AAE"/>
    <w:rsid w:val="000E4877"/>
    <w:rsid w:val="00104FAF"/>
    <w:rsid w:val="00113E49"/>
    <w:rsid w:val="00115545"/>
    <w:rsid w:val="00123E8B"/>
    <w:rsid w:val="00136AA4"/>
    <w:rsid w:val="0014029E"/>
    <w:rsid w:val="00151804"/>
    <w:rsid w:val="00152DB2"/>
    <w:rsid w:val="00177072"/>
    <w:rsid w:val="001963AD"/>
    <w:rsid w:val="001A12AE"/>
    <w:rsid w:val="001B36A8"/>
    <w:rsid w:val="001C1593"/>
    <w:rsid w:val="001C390C"/>
    <w:rsid w:val="001C7F81"/>
    <w:rsid w:val="001D6BBC"/>
    <w:rsid w:val="001E2C11"/>
    <w:rsid w:val="001E45E5"/>
    <w:rsid w:val="001F7567"/>
    <w:rsid w:val="00201499"/>
    <w:rsid w:val="00211AC8"/>
    <w:rsid w:val="00215539"/>
    <w:rsid w:val="0022133F"/>
    <w:rsid w:val="00230676"/>
    <w:rsid w:val="00240AFB"/>
    <w:rsid w:val="002452E0"/>
    <w:rsid w:val="002508AF"/>
    <w:rsid w:val="00254D1C"/>
    <w:rsid w:val="00266818"/>
    <w:rsid w:val="00271EE1"/>
    <w:rsid w:val="00276546"/>
    <w:rsid w:val="002B5127"/>
    <w:rsid w:val="002E0478"/>
    <w:rsid w:val="003250F1"/>
    <w:rsid w:val="003408AE"/>
    <w:rsid w:val="00342385"/>
    <w:rsid w:val="00354FC1"/>
    <w:rsid w:val="00366BF9"/>
    <w:rsid w:val="003904EF"/>
    <w:rsid w:val="003A306F"/>
    <w:rsid w:val="003A6B22"/>
    <w:rsid w:val="003B662C"/>
    <w:rsid w:val="003B6A39"/>
    <w:rsid w:val="003C15BF"/>
    <w:rsid w:val="003E57DB"/>
    <w:rsid w:val="003F256D"/>
    <w:rsid w:val="00404C8C"/>
    <w:rsid w:val="00406988"/>
    <w:rsid w:val="004144F5"/>
    <w:rsid w:val="00416466"/>
    <w:rsid w:val="004169D0"/>
    <w:rsid w:val="00420FE8"/>
    <w:rsid w:val="004269DB"/>
    <w:rsid w:val="00426EAE"/>
    <w:rsid w:val="00431C90"/>
    <w:rsid w:val="004501AE"/>
    <w:rsid w:val="004517F1"/>
    <w:rsid w:val="00461D2F"/>
    <w:rsid w:val="00466F76"/>
    <w:rsid w:val="00474233"/>
    <w:rsid w:val="0047775D"/>
    <w:rsid w:val="004A1A21"/>
    <w:rsid w:val="004A55A4"/>
    <w:rsid w:val="004A7632"/>
    <w:rsid w:val="004B2171"/>
    <w:rsid w:val="004D083A"/>
    <w:rsid w:val="004D7713"/>
    <w:rsid w:val="004E2883"/>
    <w:rsid w:val="005045D6"/>
    <w:rsid w:val="00514993"/>
    <w:rsid w:val="00514BEF"/>
    <w:rsid w:val="00516958"/>
    <w:rsid w:val="00530543"/>
    <w:rsid w:val="0053425D"/>
    <w:rsid w:val="00535E58"/>
    <w:rsid w:val="00540981"/>
    <w:rsid w:val="00547B06"/>
    <w:rsid w:val="00551D0F"/>
    <w:rsid w:val="00551F84"/>
    <w:rsid w:val="00555182"/>
    <w:rsid w:val="005566D1"/>
    <w:rsid w:val="00557AEF"/>
    <w:rsid w:val="005721F6"/>
    <w:rsid w:val="00581796"/>
    <w:rsid w:val="005829A4"/>
    <w:rsid w:val="005838EC"/>
    <w:rsid w:val="00585A72"/>
    <w:rsid w:val="00590945"/>
    <w:rsid w:val="005942D9"/>
    <w:rsid w:val="005C06DF"/>
    <w:rsid w:val="005C0BFC"/>
    <w:rsid w:val="005E028C"/>
    <w:rsid w:val="005E2C78"/>
    <w:rsid w:val="005E633C"/>
    <w:rsid w:val="00631B06"/>
    <w:rsid w:val="00632C0D"/>
    <w:rsid w:val="00633FCA"/>
    <w:rsid w:val="006530B4"/>
    <w:rsid w:val="0068015F"/>
    <w:rsid w:val="0068666A"/>
    <w:rsid w:val="0069410E"/>
    <w:rsid w:val="006D6262"/>
    <w:rsid w:val="006F77F0"/>
    <w:rsid w:val="00723662"/>
    <w:rsid w:val="00763E78"/>
    <w:rsid w:val="00791704"/>
    <w:rsid w:val="00797751"/>
    <w:rsid w:val="007B0DB4"/>
    <w:rsid w:val="007B2134"/>
    <w:rsid w:val="007C2EDF"/>
    <w:rsid w:val="007C6936"/>
    <w:rsid w:val="007E2CC0"/>
    <w:rsid w:val="007F0BA3"/>
    <w:rsid w:val="00844A39"/>
    <w:rsid w:val="00851EC6"/>
    <w:rsid w:val="00884A1D"/>
    <w:rsid w:val="008A132C"/>
    <w:rsid w:val="008B39F4"/>
    <w:rsid w:val="008B4237"/>
    <w:rsid w:val="008B5B52"/>
    <w:rsid w:val="008B6672"/>
    <w:rsid w:val="008D033E"/>
    <w:rsid w:val="008D15EE"/>
    <w:rsid w:val="008F1A1C"/>
    <w:rsid w:val="008F4A32"/>
    <w:rsid w:val="009010B9"/>
    <w:rsid w:val="00904C6F"/>
    <w:rsid w:val="00926F9D"/>
    <w:rsid w:val="00954D25"/>
    <w:rsid w:val="0096147C"/>
    <w:rsid w:val="00963AB6"/>
    <w:rsid w:val="0098219D"/>
    <w:rsid w:val="00995E29"/>
    <w:rsid w:val="00996EE2"/>
    <w:rsid w:val="009D6E87"/>
    <w:rsid w:val="009E1286"/>
    <w:rsid w:val="009E55BC"/>
    <w:rsid w:val="00A16AE9"/>
    <w:rsid w:val="00A16F90"/>
    <w:rsid w:val="00A23B10"/>
    <w:rsid w:val="00A32A6D"/>
    <w:rsid w:val="00A45037"/>
    <w:rsid w:val="00A5583F"/>
    <w:rsid w:val="00A57A75"/>
    <w:rsid w:val="00A7682F"/>
    <w:rsid w:val="00A91E6C"/>
    <w:rsid w:val="00A92A07"/>
    <w:rsid w:val="00AB0CC5"/>
    <w:rsid w:val="00AC536D"/>
    <w:rsid w:val="00AD420F"/>
    <w:rsid w:val="00AD568E"/>
    <w:rsid w:val="00AD5855"/>
    <w:rsid w:val="00AD6CAD"/>
    <w:rsid w:val="00AE477A"/>
    <w:rsid w:val="00AE55FA"/>
    <w:rsid w:val="00B02E97"/>
    <w:rsid w:val="00B05427"/>
    <w:rsid w:val="00B05B15"/>
    <w:rsid w:val="00B3405E"/>
    <w:rsid w:val="00B41B75"/>
    <w:rsid w:val="00B4577E"/>
    <w:rsid w:val="00B528E7"/>
    <w:rsid w:val="00B54D5E"/>
    <w:rsid w:val="00B74762"/>
    <w:rsid w:val="00B759AC"/>
    <w:rsid w:val="00B760D6"/>
    <w:rsid w:val="00B823E9"/>
    <w:rsid w:val="00B874F5"/>
    <w:rsid w:val="00BA1513"/>
    <w:rsid w:val="00BA470B"/>
    <w:rsid w:val="00BC568B"/>
    <w:rsid w:val="00BD622D"/>
    <w:rsid w:val="00BF1595"/>
    <w:rsid w:val="00BF1637"/>
    <w:rsid w:val="00C06EFC"/>
    <w:rsid w:val="00C129D6"/>
    <w:rsid w:val="00C12EC3"/>
    <w:rsid w:val="00C37529"/>
    <w:rsid w:val="00C437BD"/>
    <w:rsid w:val="00C46E60"/>
    <w:rsid w:val="00C54398"/>
    <w:rsid w:val="00C55410"/>
    <w:rsid w:val="00C83D86"/>
    <w:rsid w:val="00C83DE3"/>
    <w:rsid w:val="00CB726A"/>
    <w:rsid w:val="00CC5BB6"/>
    <w:rsid w:val="00CC7E20"/>
    <w:rsid w:val="00CD4118"/>
    <w:rsid w:val="00CD4646"/>
    <w:rsid w:val="00CF072A"/>
    <w:rsid w:val="00D06A09"/>
    <w:rsid w:val="00D21F1F"/>
    <w:rsid w:val="00D428A6"/>
    <w:rsid w:val="00D44352"/>
    <w:rsid w:val="00D46CA3"/>
    <w:rsid w:val="00D6301F"/>
    <w:rsid w:val="00D66846"/>
    <w:rsid w:val="00D90F5A"/>
    <w:rsid w:val="00DA16E0"/>
    <w:rsid w:val="00DA2236"/>
    <w:rsid w:val="00DA2F78"/>
    <w:rsid w:val="00DB55EE"/>
    <w:rsid w:val="00DB655B"/>
    <w:rsid w:val="00DC1B73"/>
    <w:rsid w:val="00DC4786"/>
    <w:rsid w:val="00DC5E5C"/>
    <w:rsid w:val="00DD39AC"/>
    <w:rsid w:val="00DD541A"/>
    <w:rsid w:val="00DE7033"/>
    <w:rsid w:val="00DF611B"/>
    <w:rsid w:val="00DF68FD"/>
    <w:rsid w:val="00E00484"/>
    <w:rsid w:val="00E03BE3"/>
    <w:rsid w:val="00E14410"/>
    <w:rsid w:val="00E1555C"/>
    <w:rsid w:val="00E30542"/>
    <w:rsid w:val="00E311AB"/>
    <w:rsid w:val="00E367AD"/>
    <w:rsid w:val="00E379C9"/>
    <w:rsid w:val="00E443C2"/>
    <w:rsid w:val="00E47CF4"/>
    <w:rsid w:val="00E9760B"/>
    <w:rsid w:val="00EB0744"/>
    <w:rsid w:val="00EC3EB0"/>
    <w:rsid w:val="00EC606B"/>
    <w:rsid w:val="00EE3300"/>
    <w:rsid w:val="00EF3C57"/>
    <w:rsid w:val="00EF4AD7"/>
    <w:rsid w:val="00EF5126"/>
    <w:rsid w:val="00F02120"/>
    <w:rsid w:val="00F0601C"/>
    <w:rsid w:val="00F06A5E"/>
    <w:rsid w:val="00F11652"/>
    <w:rsid w:val="00F11A4F"/>
    <w:rsid w:val="00F373C3"/>
    <w:rsid w:val="00F40498"/>
    <w:rsid w:val="00F633D4"/>
    <w:rsid w:val="00F86B6A"/>
    <w:rsid w:val="00FA4A3C"/>
    <w:rsid w:val="00FB618B"/>
    <w:rsid w:val="00FB7FE5"/>
    <w:rsid w:val="00FD483B"/>
    <w:rsid w:val="00FE0F43"/>
    <w:rsid w:val="00FE3D3C"/>
    <w:rsid w:val="00FE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80FE"/>
  <w15:chartTrackingRefBased/>
  <w15:docId w15:val="{FFDBDEF3-0A7D-4425-AB84-76263912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04C6F"/>
    <w:pPr>
      <w:numPr>
        <w:numId w:val="3"/>
      </w:numPr>
      <w:ind w:left="540" w:hanging="540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904C6F"/>
    <w:pPr>
      <w:numPr>
        <w:ilvl w:val="1"/>
        <w:numId w:val="3"/>
      </w:numPr>
      <w:tabs>
        <w:tab w:val="left" w:pos="900"/>
      </w:tabs>
      <w:ind w:left="990" w:hanging="54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01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4C6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4C6F"/>
    <w:rPr>
      <w:u w:val="single"/>
    </w:rPr>
  </w:style>
  <w:style w:type="character" w:styleId="Hyperlink">
    <w:name w:val="Hyperlink"/>
    <w:basedOn w:val="DefaultParagraphFont"/>
    <w:uiPriority w:val="99"/>
    <w:unhideWhenUsed/>
    <w:rsid w:val="00DA16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5E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C2ED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36AA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36A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6AA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6AA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risk.net/journal-of-computational-finance/2160379/eurodollar-futures-convexity-adjustments-in-stochastic-volatility-models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mailto:firenze1909@gmail.com" TargetMode="External"/><Relationship Id="rId11" Type="http://schemas.openxmlformats.org/officeDocument/2006/relationships/hyperlink" Target="https://rads.stackoverflow.com/amzn/click/com/B01K94T4C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76FDD-C057-4ABD-8F68-788B74A41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10</Pages>
  <Words>1506</Words>
  <Characters>8585</Characters>
  <Application>Microsoft Office Word</Application>
  <DocSecurity>0</DocSecurity>
  <Lines>71</Lines>
  <Paragraphs>20</Paragraphs>
  <ScaleCrop>false</ScaleCrop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JINYANG LI</dc:creator>
  <cp:keywords/>
  <dc:description/>
  <cp:lastModifiedBy>JINYANG LI</cp:lastModifiedBy>
  <cp:revision>267</cp:revision>
  <cp:lastPrinted>2023-08-28T20:29:00Z</cp:lastPrinted>
  <dcterms:created xsi:type="dcterms:W3CDTF">2023-08-27T17:50:00Z</dcterms:created>
  <dcterms:modified xsi:type="dcterms:W3CDTF">2023-08-28T20:29:00Z</dcterms:modified>
</cp:coreProperties>
</file>