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have generated three reports after our final ERD diagram, provided in Milestone 2. We noticed that our field Asset_ID in the asset table was not a uniform number. We also noticed that assigning a set value for the field Asset_Value did not make sense, as every asset is worth a different amount. Therefore, we have now moved Asset_ID and Asset_Value to the transactions table.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With those changes to help answer the following questions: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How many clients have been added for each of the past six months?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What is the average amount of assets (in currency) for the entire client list?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How many clients have a high number (more than ten a month) of transactions?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first report we have scripted is to calculate the average amount, in currency, of assets Willson Financial manages. We were able to calculate this with the query “SELECT AVG (asset_value) FROM transactions"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Output for report #1:</w:t>
      </w:r>
    </w:p>
    <w:p w:rsidR="00000000" w:rsidDel="00000000" w:rsidP="00000000" w:rsidRDefault="00000000" w:rsidRPr="00000000" w14:paraId="0000000F">
      <w:pPr>
        <w:rPr/>
      </w:pPr>
      <w:r w:rsidDel="00000000" w:rsidR="00000000" w:rsidRPr="00000000">
        <w:rPr/>
        <w:drawing>
          <wp:inline distB="114300" distT="114300" distL="114300" distR="114300">
            <wp:extent cx="4514850" cy="8667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1485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second report scripted was to help answer the question, “How many clients have a high number (more than ten a month) of transactions?” Since Willson Financial does not have enough client transactions for this exact question just yet, we decided to run a report to display which clients have ten or more transactions in total with the company.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u w:val="single"/>
          <w:rtl w:val="0"/>
        </w:rPr>
        <w:t xml:space="preserve">Output for report #2:</w:t>
      </w:r>
    </w:p>
    <w:p w:rsidR="00000000" w:rsidDel="00000000" w:rsidP="00000000" w:rsidRDefault="00000000" w:rsidRPr="00000000" w14:paraId="00000014">
      <w:pPr>
        <w:rPr/>
      </w:pPr>
      <w:r w:rsidDel="00000000" w:rsidR="00000000" w:rsidRPr="00000000">
        <w:rPr/>
        <w:drawing>
          <wp:inline distB="114300" distT="114300" distL="114300" distR="114300">
            <wp:extent cx="4362450" cy="13811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624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Another question Willson Financial needed answered was, “How many clients have been added for each of the past six months?” We ran a report to see how many new clients were added in the past six months.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Output for report #3:</w:t>
      </w:r>
    </w:p>
    <w:p w:rsidR="00000000" w:rsidDel="00000000" w:rsidP="00000000" w:rsidRDefault="00000000" w:rsidRPr="00000000" w14:paraId="0000001C">
      <w:pPr>
        <w:rPr/>
      </w:pPr>
      <w:r w:rsidDel="00000000" w:rsidR="00000000" w:rsidRPr="00000000">
        <w:rPr/>
        <w:drawing>
          <wp:inline distB="114300" distT="114300" distL="114300" distR="114300">
            <wp:extent cx="4238625" cy="11239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386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report output shows Willson Financial's year, month, and client name, which have been added within the last six months. In the end, we have a total count as “New Clients” to calculate how many clients were newly added in total. In the past six months, only one new client has been added in January 2024.</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b w:val="1"/>
      </w:rPr>
    </w:pPr>
    <w:r w:rsidDel="00000000" w:rsidR="00000000" w:rsidRPr="00000000">
      <w:rPr>
        <w:b w:val="1"/>
        <w:u w:val="single"/>
        <w:rtl w:val="0"/>
      </w:rPr>
      <w:t xml:space="preserve">Bravo Team: </w:t>
    </w:r>
    <w:r w:rsidDel="00000000" w:rsidR="00000000" w:rsidRPr="00000000">
      <w:rPr>
        <w:b w:val="1"/>
        <w:rtl w:val="0"/>
      </w:rPr>
      <w:tab/>
      <w:tab/>
      <w:tab/>
      <w:tab/>
      <w:tab/>
      <w:tab/>
      <w:tab/>
      <w:t xml:space="preserve">        Willson Financial Case Study</w:t>
    </w:r>
  </w:p>
  <w:p w:rsidR="00000000" w:rsidDel="00000000" w:rsidP="00000000" w:rsidRDefault="00000000" w:rsidRPr="00000000" w14:paraId="0000001F">
    <w:pPr>
      <w:rPr/>
    </w:pPr>
    <w:r w:rsidDel="00000000" w:rsidR="00000000" w:rsidRPr="00000000">
      <w:rPr>
        <w:rtl w:val="0"/>
      </w:rPr>
      <w:t xml:space="preserve">Jacob Ambrose</w:t>
      <w:tab/>
      <w:tab/>
      <w:tab/>
      <w:tab/>
      <w:tab/>
      <w:tab/>
      <w:tab/>
      <w:tab/>
      <w:t xml:space="preserve">2/28/2024</w:t>
    </w:r>
  </w:p>
  <w:p w:rsidR="00000000" w:rsidDel="00000000" w:rsidP="00000000" w:rsidRDefault="00000000" w:rsidRPr="00000000" w14:paraId="00000020">
    <w:pPr>
      <w:rPr/>
    </w:pPr>
    <w:r w:rsidDel="00000000" w:rsidR="00000000" w:rsidRPr="00000000">
      <w:rPr>
        <w:rtl w:val="0"/>
      </w:rPr>
      <w:t xml:space="preserve">Marshall Huckins</w:t>
      <w:tab/>
      <w:tab/>
      <w:tab/>
      <w:tab/>
      <w:tab/>
      <w:tab/>
      <w:tab/>
      <w:t xml:space="preserve">Module 11.1 Milestone #3</w:t>
    </w:r>
  </w:p>
  <w:p w:rsidR="00000000" w:rsidDel="00000000" w:rsidP="00000000" w:rsidRDefault="00000000" w:rsidRPr="00000000" w14:paraId="00000021">
    <w:pPr>
      <w:rPr/>
    </w:pPr>
    <w:r w:rsidDel="00000000" w:rsidR="00000000" w:rsidRPr="00000000">
      <w:rPr>
        <w:rtl w:val="0"/>
      </w:rPr>
      <w:t xml:space="preserve">John Martino</w:t>
    </w:r>
  </w:p>
  <w:p w:rsidR="00000000" w:rsidDel="00000000" w:rsidP="00000000" w:rsidRDefault="00000000" w:rsidRPr="00000000" w14:paraId="00000022">
    <w:pPr>
      <w:rPr/>
    </w:pPr>
    <w:r w:rsidDel="00000000" w:rsidR="00000000" w:rsidRPr="00000000">
      <w:rPr>
        <w:rtl w:val="0"/>
      </w:rPr>
      <w:t xml:space="preserve">Jackie Scott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