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組長: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D0947905 蘇哲加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D0915739 徐瑞昌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D0915679 紀彥廷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D0948172 彭道隆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D0870519 伍凌峰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7975600"/>
            <wp:effectExtent b="0" l="0" r="0" t="0"/>
            <wp:docPr id="70988347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797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1.9685039370079"/>
        <w:gridCol w:w="7013.543307086615"/>
        <w:tblGridChange w:id="0">
          <w:tblGrid>
            <w:gridCol w:w="1291.9685039370079"/>
            <w:gridCol w:w="7013.5433070866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將課程加選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使用案例</w:t>
                </w:r>
              </w:sdtContent>
            </w:sdt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參與人員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使用者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:</w:t>
            </w: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欲加選課程的學生</w:t>
                </w:r>
              </w:sdtContent>
            </w:sdt>
          </w:p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系統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:</w:t>
            </w: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選課系統</w:t>
                </w:r>
              </w:sdtContent>
            </w:sdt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1d2125"/>
                <w:sz w:val="23"/>
                <w:szCs w:val="23"/>
                <w:shd w:fill="f8f9fa" w:val="clear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2125"/>
                    <w:sz w:val="23"/>
                    <w:szCs w:val="23"/>
                    <w:shd w:fill="f8f9fa" w:val="clear"/>
                    <w:rtl w:val="0"/>
                  </w:rPr>
                  <w:t xml:space="preserve">敘述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使用選課系統來將一門課程加入願望清單後加選</w:t>
                </w:r>
              </w:sdtContent>
            </w:sdt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觸發條件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學生已經登入選課系統進行。</w:t>
                </w:r>
              </w:sdtContent>
            </w:sdt>
          </w:p>
        </w:tc>
      </w:tr>
      <w:tr>
        <w:trPr>
          <w:cantSplit w:val="0"/>
          <w:trHeight w:val="56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基本流程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學生點擊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”</w:t>
            </w: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去選課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進入到選課頁面</w:t>
                </w:r>
              </w:sdtContent>
            </w:sdt>
          </w:p>
          <w:p w:rsidR="00000000" w:rsidDel="00000000" w:rsidP="00000000" w:rsidRDefault="00000000" w:rsidRPr="00000000" w14:paraId="0000001D">
            <w:p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學生於輸入框輸入要加入願望清單的課程代碼</w:t>
                </w:r>
              </w:sdtContent>
            </w:sdt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學生點擊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”</w:t>
            </w: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加入願望清單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系統提醒成功加入願望清單。</w:t>
                </w:r>
              </w:sdtContent>
            </w:sdt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學生點擊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”</w:t>
            </w: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將願望清單加入已選課表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系統提醒成功加選</w:t>
                </w:r>
              </w:sdtContent>
            </w:sdt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使用案例結束。</w:t>
                </w:r>
              </w:sdtContent>
            </w:sdt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替代流程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5a. </w:t>
            </w: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基本流程第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5</w:t>
            </w: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步，學生輸入的不是數字，系統提示應使用數字，返回步驟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3</w:t>
            </w: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。</w:t>
                </w:r>
              </w:sdtContent>
            </w:sdt>
          </w:p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b. </w:t>
            </w: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基本流程第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5</w:t>
            </w: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步，學生輸入的課程代碼不存在或該課程已選，系統提示該課程不存在或該課程已選，返回步驟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3</w:t>
            </w: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。</w:t>
                </w:r>
              </w:sdtContent>
            </w:sdt>
          </w:p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a. </w:t>
            </w: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基本流程第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7</w:t>
            </w: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步，願望清單中的課程與已選課程衝堂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/</w:t>
            </w: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同名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/</w:t>
            </w: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超出學分上限，系統提醒衝堂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/</w:t>
            </w: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同名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/</w:t>
            </w: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超出學分上限，返回步驟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後置條件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學生可以在隨後查看和管理他們的課程表，並在需要時進行課程退選或修改。</w:t>
                </w:r>
              </w:sdtContent>
            </w:sdt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7167"/>
        <w:tblGridChange w:id="0">
          <w:tblGrid>
            <w:gridCol w:w="1129"/>
            <w:gridCol w:w="716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將以選課成退選 使用案例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參與人員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使用者:欲退選課程的學生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系統:選課系統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1d2125"/>
                    <w:sz w:val="23"/>
                    <w:szCs w:val="23"/>
                    <w:shd w:fill="f8f9fa" w:val="clear"/>
                    <w:rtl w:val="0"/>
                  </w:rPr>
                  <w:t xml:space="preserve">敘述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描述了學生如何使用選課系統來退選一門已選課程。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觸發條件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學生已經登入選課系統進行退選操作。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基本流程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1.進入個人介面。 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2.學生找到目標課程後點擊該課程。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3.點擊該課程的退選按鈕。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4.跳出提醒退選成功。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5.使用案例結束。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回應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4.a.基本流程第4步，如果學生不滿足課程的退選先決條件(學分不足)，系統將提醒拒絕退選，返回步驟2，學生可以尋找其他課程。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後置條件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學生可以在隨後查看和管理他們的課程表，並在需要時進行課程加選或修改。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7167"/>
        <w:tblGridChange w:id="0">
          <w:tblGrid>
            <w:gridCol w:w="1129"/>
            <w:gridCol w:w="716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列出課表 使用案例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參與人員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使用者:查詢課表的登入者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系統:選課系統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1d2125"/>
                    <w:sz w:val="23"/>
                    <w:szCs w:val="23"/>
                    <w:shd w:fill="f8f9fa" w:val="clear"/>
                    <w:rtl w:val="0"/>
                  </w:rPr>
                  <w:t xml:space="preserve">敘述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描述了選課系統的登入者檢查其課表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觸發條件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管理員已經成功登入選課系統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基本流程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進入個人首頁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點擊查看個人課表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進入課表頁面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使用案例結束。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替代流程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無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後置條件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學生可以在隨時查看他們的課程表。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7167"/>
        <w:tblGridChange w:id="0">
          <w:tblGrid>
            <w:gridCol w:w="1129"/>
            <w:gridCol w:w="716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新增使用者 使用案例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參與人員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使用者:欲新增使用者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系統:選課系統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1d2125"/>
                    <w:sz w:val="23"/>
                    <w:szCs w:val="23"/>
                    <w:shd w:fill="f8f9fa" w:val="clear"/>
                    <w:rtl w:val="0"/>
                  </w:rPr>
                  <w:t xml:space="preserve">敘述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描述了選課系統如何新增使用者。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觸發條件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管理員已經進入選課系統首頁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基本流程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管理員進入選課系統首頁。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管理員點選新增使用者。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進入新增使用者網頁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管理員於課程資訊欄輸入帳號、密碼、名字、系所、年級。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管理員點選「送出」按鈕。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新增成功及自動加選必修課程畫面提示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。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點選「Back to Query Interface」跳轉至個人首頁。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使用案例結束。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替代流程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後置條件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成功的新增新增使用者後，系統將相應更新使用者和相關資訊，新用者將能夠登入使用其他功能。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新增成功後，系統將自動將必選課表列入</w:t>
            </w:r>
            <w:r w:rsidDel="00000000" w:rsidR="00000000" w:rsidRPr="00000000">
              <w:rPr>
                <w:rtl w:val="0"/>
              </w:rPr>
              <w:t xml:space="preserve">個人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課表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296.0" w:type="dxa"/>
        <w:jc w:val="left"/>
        <w:tblLayout w:type="fixed"/>
        <w:tblLook w:val="0400"/>
      </w:tblPr>
      <w:tblGrid>
        <w:gridCol w:w="1082"/>
        <w:gridCol w:w="7214"/>
        <w:tblGridChange w:id="0">
          <w:tblGrid>
            <w:gridCol w:w="1082"/>
            <w:gridCol w:w="721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  <w:t xml:space="preserve">顯示所有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課程 使用案例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參與人員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  <w:t xml:space="preserve">使用者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:欲搜尋瀏覽課程的使用者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系統:選課系統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widowControl w:val="1"/>
              <w:rPr>
                <w:rFonts w:ascii="PMingLiu" w:cs="PMingLiu" w:eastAsia="PMingLiu" w:hAnsi="PMingLiu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1d2125"/>
                    <w:sz w:val="23"/>
                    <w:szCs w:val="23"/>
                    <w:shd w:fill="f8f9fa" w:val="clear"/>
                    <w:rtl w:val="0"/>
                  </w:rPr>
                  <w:t xml:space="preserve">敘述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使用者</w:t>
            </w:r>
            <w:r w:rsidDel="00000000" w:rsidR="00000000" w:rsidRPr="00000000">
              <w:rPr>
                <w:rtl w:val="0"/>
              </w:rPr>
              <w:t xml:space="preserve">查看所有課程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觸發條件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  <w:t xml:space="preserve">進入選課系統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基本流程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widowControl w:val="1"/>
              <w:ind w:left="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1"/>
              <w:numPr>
                <w:ilvl w:val="0"/>
                <w:numId w:val="2"/>
              </w:numPr>
              <w:ind w:left="36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點擊</w:t>
            </w:r>
            <w:r w:rsidDel="00000000" w:rsidR="00000000" w:rsidRPr="00000000">
              <w:rPr>
                <w:rtl w:val="0"/>
              </w:rPr>
              <w:t xml:space="preserve">顯示所有課程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1"/>
              <w:numPr>
                <w:ilvl w:val="0"/>
                <w:numId w:val="2"/>
              </w:numPr>
              <w:ind w:left="36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進入顯示所有課程介面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1"/>
              <w:numPr>
                <w:ilvl w:val="0"/>
                <w:numId w:val="2"/>
              </w:numPr>
              <w:ind w:left="36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使用案例結束。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替代流程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  <w:t xml:space="preserve">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後置條件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學生成功搜尋和瀏覽課程後，他們可以選擇將課程新增至願望清單。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## 選課先加入願望清單，進願望清單後要再按加選才會確認加選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SimSun"/>
  <w:font w:name="PMingLiu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120D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4">
    <w:name w:val="Strong"/>
    <w:basedOn w:val="a0"/>
    <w:uiPriority w:val="22"/>
    <w:qFormat w:val="1"/>
    <w:rsid w:val="00496946"/>
    <w:rPr>
      <w:b w:val="1"/>
      <w:bCs w:val="1"/>
    </w:rPr>
  </w:style>
  <w:style w:type="paragraph" w:styleId="a5">
    <w:name w:val="List Paragraph"/>
    <w:basedOn w:val="a"/>
    <w:uiPriority w:val="34"/>
    <w:qFormat w:val="1"/>
    <w:rsid w:val="00EC0FB9"/>
    <w:pPr>
      <w:ind w:left="480" w:leftChars="200"/>
    </w:pPr>
  </w:style>
  <w:style w:type="paragraph" w:styleId="Web">
    <w:name w:val="Normal (Web)"/>
    <w:basedOn w:val="a"/>
    <w:uiPriority w:val="99"/>
    <w:semiHidden w:val="1"/>
    <w:unhideWhenUsed w:val="1"/>
    <w:rsid w:val="003B74DB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r8ZpQAsvXfi21dm9U37c+DqQ7w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2023-10-10T16:49:00Z</dcterms:created>
  <dc:creator>User</dc:creator>
</cp:coreProperties>
</file>