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594C" w14:textId="77777777" w:rsidR="00D4382A" w:rsidRPr="00CE7DF7" w:rsidRDefault="00D4382A" w:rsidP="00D4382A">
      <w:pPr>
        <w:rPr>
          <w:rFonts w:ascii="Times New Roman" w:hAnsi="Times New Roman" w:cs="Times New Roman"/>
          <w:b/>
          <w:bCs/>
          <w:sz w:val="32"/>
          <w:szCs w:val="32"/>
        </w:rPr>
      </w:pPr>
      <w:r w:rsidRPr="00DD3D40">
        <w:rPr>
          <w:rFonts w:ascii="Times New Roman" w:hAnsi="Times New Roman" w:cs="Times New Roman"/>
          <w:b/>
          <w:bCs/>
          <w:sz w:val="32"/>
          <w:szCs w:val="32"/>
        </w:rPr>
        <w:t>Appendix</w:t>
      </w:r>
    </w:p>
    <w:p w14:paraId="5444996A" w14:textId="77777777" w:rsidR="00D4382A" w:rsidRDefault="00D4382A" w:rsidP="00D4382A">
      <w:pPr>
        <w:jc w:val="both"/>
        <w:rPr>
          <w:rFonts w:ascii="Times New Roman" w:hAnsi="Times New Roman" w:cs="Times New Roman"/>
          <w:lang w:val="en-US"/>
        </w:rPr>
      </w:pPr>
    </w:p>
    <w:p w14:paraId="66BE6B6B" w14:textId="77777777" w:rsidR="00D4382A" w:rsidRPr="00654764" w:rsidRDefault="00D4382A" w:rsidP="00D4382A">
      <w:pPr>
        <w:jc w:val="both"/>
        <w:rPr>
          <w:rFonts w:ascii="Times New Roman" w:hAnsi="Times New Roman" w:cs="Times New Roman"/>
          <w:b/>
          <w:bCs/>
          <w:sz w:val="28"/>
          <w:szCs w:val="28"/>
          <w:lang w:val="en-US"/>
        </w:rPr>
      </w:pPr>
      <w:r w:rsidRPr="00654764">
        <w:rPr>
          <w:rFonts w:ascii="Times New Roman" w:hAnsi="Times New Roman" w:cs="Times New Roman"/>
          <w:b/>
          <w:bCs/>
          <w:sz w:val="28"/>
          <w:szCs w:val="28"/>
          <w:lang w:val="en-US"/>
        </w:rPr>
        <w:t>Mechanisms behind observed trends</w:t>
      </w:r>
    </w:p>
    <w:p w14:paraId="322BE800" w14:textId="77777777" w:rsidR="00D4382A" w:rsidRDefault="00D4382A" w:rsidP="00D4382A">
      <w:pPr>
        <w:jc w:val="both"/>
        <w:rPr>
          <w:rFonts w:ascii="Times New Roman" w:hAnsi="Times New Roman" w:cs="Times New Roman"/>
          <w:lang w:val="en-US"/>
        </w:rPr>
      </w:pPr>
      <w:r w:rsidRPr="00DC50A6">
        <w:rPr>
          <w:rFonts w:ascii="Times New Roman" w:hAnsi="Times New Roman" w:cs="Times New Roman"/>
          <w:lang w:val="en-US"/>
        </w:rPr>
        <w:t xml:space="preserve">Figures </w:t>
      </w:r>
      <w:r>
        <w:rPr>
          <w:rFonts w:ascii="Times New Roman" w:hAnsi="Times New Roman" w:cs="Times New Roman"/>
          <w:lang w:val="en-US"/>
        </w:rPr>
        <w:t>A4-6</w:t>
      </w:r>
      <w:r w:rsidRPr="00DC50A6">
        <w:rPr>
          <w:rFonts w:ascii="Times New Roman" w:hAnsi="Times New Roman" w:cs="Times New Roman"/>
          <w:lang w:val="en-US"/>
        </w:rPr>
        <w:t xml:space="preserve"> show plots of secondary outcome variables that Act 10 likely affected. The percentage of teachers with a master’s degree ha</w:t>
      </w:r>
      <w:r>
        <w:rPr>
          <w:rFonts w:ascii="Times New Roman" w:hAnsi="Times New Roman" w:cs="Times New Roman"/>
          <w:lang w:val="en-US"/>
        </w:rPr>
        <w:t>s</w:t>
      </w:r>
      <w:r w:rsidRPr="00DC50A6">
        <w:rPr>
          <w:rFonts w:ascii="Times New Roman" w:hAnsi="Times New Roman" w:cs="Times New Roman"/>
          <w:lang w:val="en-US"/>
        </w:rPr>
        <w:t xml:space="preserve"> an upwards trend for both states before 2011. In the first few years after, the trend flattens out more for Wisconsin than Illinois, indicating that teachers in Wisconsin were relatively less qualified post Act 10 compared to Illinois teachers. Average teaching experience also has an upward trend for both states before 2011. Afterwards, average teaching experience falls further for Wisconsin compared to Illinois. While there are no clear trends related to Act 10 for teacher salary, on average teachers from Wisconsin continue to be paid less than teachers from Illinois. These figures suggest that worsening teacher quality, as indicated by qualifications and total experience, could explain the observed decline in educational outcomes after Act 10. Still, these figures only offer a preliminary insight into the potential mechanisms behind the observed worsening educational outcomes.</w:t>
      </w:r>
    </w:p>
    <w:p w14:paraId="597012B4" w14:textId="77777777" w:rsidR="00D4382A" w:rsidRPr="00CE7DF7" w:rsidRDefault="00D4382A" w:rsidP="00D4382A">
      <w:pPr>
        <w:rPr>
          <w:rFonts w:ascii="Times New Roman" w:hAnsi="Times New Roman" w:cs="Times New Roman"/>
          <w:lang w:val="en-US"/>
        </w:rPr>
      </w:pPr>
    </w:p>
    <w:p w14:paraId="3B8A60E7" w14:textId="77777777" w:rsidR="00D4382A" w:rsidRPr="00DD3D40" w:rsidRDefault="00D4382A" w:rsidP="00D4382A">
      <w:pPr>
        <w:jc w:val="center"/>
        <w:rPr>
          <w:rFonts w:ascii="Times New Roman" w:hAnsi="Times New Roman" w:cs="Times New Roman"/>
          <w:sz w:val="24"/>
          <w:szCs w:val="24"/>
        </w:rPr>
      </w:pPr>
      <w:r w:rsidRPr="00DD3D40">
        <w:rPr>
          <w:rFonts w:ascii="Times New Roman" w:hAnsi="Times New Roman" w:cs="Times New Roman"/>
          <w:sz w:val="24"/>
          <w:szCs w:val="24"/>
        </w:rPr>
        <w:t>A.1 – variable descriptions</w:t>
      </w:r>
    </w:p>
    <w:tbl>
      <w:tblPr>
        <w:tblStyle w:val="MediumShading2-Accent5"/>
        <w:tblW w:w="5497" w:type="pct"/>
        <w:tblLook w:val="0660" w:firstRow="1" w:lastRow="1" w:firstColumn="0" w:lastColumn="0" w:noHBand="1" w:noVBand="1"/>
      </w:tblPr>
      <w:tblGrid>
        <w:gridCol w:w="2246"/>
        <w:gridCol w:w="2245"/>
        <w:gridCol w:w="5432"/>
      </w:tblGrid>
      <w:tr w:rsidR="00D4382A" w:rsidRPr="00DC50A6" w14:paraId="797661F2" w14:textId="77777777" w:rsidTr="00AC75A1">
        <w:trPr>
          <w:cnfStyle w:val="100000000000" w:firstRow="1" w:lastRow="0" w:firstColumn="0" w:lastColumn="0" w:oddVBand="0" w:evenVBand="0" w:oddHBand="0" w:evenHBand="0" w:firstRowFirstColumn="0" w:firstRowLastColumn="0" w:lastRowFirstColumn="0" w:lastRowLastColumn="0"/>
        </w:trPr>
        <w:tc>
          <w:tcPr>
            <w:tcW w:w="1132" w:type="pct"/>
            <w:shd w:val="clear" w:color="auto" w:fill="auto"/>
            <w:noWrap/>
          </w:tcPr>
          <w:p w14:paraId="46B44BC5" w14:textId="77777777" w:rsidR="00D4382A" w:rsidRPr="00DC50A6" w:rsidRDefault="00D4382A" w:rsidP="00AC75A1">
            <w:pPr>
              <w:rPr>
                <w:rFonts w:ascii="Times New Roman" w:hAnsi="Times New Roman" w:cs="Times New Roman"/>
                <w:color w:val="auto"/>
              </w:rPr>
            </w:pPr>
            <w:r w:rsidRPr="00DC50A6">
              <w:rPr>
                <w:rFonts w:ascii="Times New Roman" w:hAnsi="Times New Roman" w:cs="Times New Roman"/>
                <w:color w:val="auto"/>
              </w:rPr>
              <w:t>Variable</w:t>
            </w:r>
          </w:p>
        </w:tc>
        <w:tc>
          <w:tcPr>
            <w:tcW w:w="1131" w:type="pct"/>
            <w:shd w:val="clear" w:color="auto" w:fill="auto"/>
          </w:tcPr>
          <w:p w14:paraId="0DCB93D8" w14:textId="77777777" w:rsidR="00D4382A" w:rsidRPr="00DC50A6" w:rsidRDefault="00D4382A" w:rsidP="00AC75A1">
            <w:pPr>
              <w:rPr>
                <w:rFonts w:ascii="Times New Roman" w:hAnsi="Times New Roman" w:cs="Times New Roman"/>
                <w:color w:val="auto"/>
              </w:rPr>
            </w:pPr>
            <w:r w:rsidRPr="00DC50A6">
              <w:rPr>
                <w:rFonts w:ascii="Times New Roman" w:hAnsi="Times New Roman" w:cs="Times New Roman"/>
                <w:color w:val="auto"/>
              </w:rPr>
              <w:t>Type</w:t>
            </w:r>
          </w:p>
        </w:tc>
        <w:tc>
          <w:tcPr>
            <w:tcW w:w="2738" w:type="pct"/>
            <w:shd w:val="clear" w:color="auto" w:fill="auto"/>
          </w:tcPr>
          <w:p w14:paraId="55F37FB0" w14:textId="77777777" w:rsidR="00D4382A" w:rsidRPr="00DC50A6" w:rsidRDefault="00D4382A" w:rsidP="00AC75A1">
            <w:pPr>
              <w:rPr>
                <w:rFonts w:ascii="Times New Roman" w:hAnsi="Times New Roman" w:cs="Times New Roman"/>
                <w:color w:val="auto"/>
              </w:rPr>
            </w:pPr>
            <w:r w:rsidRPr="00DC50A6">
              <w:rPr>
                <w:rFonts w:ascii="Times New Roman" w:hAnsi="Times New Roman" w:cs="Times New Roman"/>
                <w:color w:val="auto"/>
              </w:rPr>
              <w:t>Description</w:t>
            </w:r>
          </w:p>
        </w:tc>
      </w:tr>
      <w:tr w:rsidR="00D4382A" w:rsidRPr="00DC50A6" w14:paraId="105B6673" w14:textId="77777777" w:rsidTr="00AC75A1">
        <w:trPr>
          <w:cnfStyle w:val="010000000000" w:firstRow="0" w:lastRow="1" w:firstColumn="0" w:lastColumn="0" w:oddVBand="0" w:evenVBand="0" w:oddHBand="0" w:evenHBand="0" w:firstRowFirstColumn="0" w:firstRowLastColumn="0" w:lastRowFirstColumn="0" w:lastRowLastColumn="0"/>
        </w:trPr>
        <w:tc>
          <w:tcPr>
            <w:tcW w:w="1132" w:type="pct"/>
            <w:noWrap/>
          </w:tcPr>
          <w:p w14:paraId="4D98670A" w14:textId="77777777" w:rsidR="00D4382A" w:rsidRPr="00DC50A6" w:rsidRDefault="00D4382A" w:rsidP="00AC75A1">
            <w:pPr>
              <w:rPr>
                <w:rFonts w:ascii="Times New Roman" w:hAnsi="Times New Roman" w:cs="Times New Roman"/>
                <w:b/>
                <w:bCs/>
                <w:i/>
                <w:iCs/>
              </w:rPr>
            </w:pPr>
            <w:r w:rsidRPr="00DC50A6">
              <w:rPr>
                <w:rFonts w:ascii="Times New Roman" w:hAnsi="Times New Roman" w:cs="Times New Roman"/>
                <w:b/>
                <w:bCs/>
                <w:i/>
                <w:iCs/>
              </w:rPr>
              <w:t>Primary outcomes</w:t>
            </w:r>
          </w:p>
          <w:p w14:paraId="6AB5DAA6"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Dropout rate</w:t>
            </w:r>
          </w:p>
          <w:p w14:paraId="5D920159" w14:textId="77777777" w:rsidR="00D4382A" w:rsidRPr="00DC50A6" w:rsidRDefault="00D4382A" w:rsidP="00AC75A1">
            <w:pPr>
              <w:rPr>
                <w:rFonts w:ascii="Times New Roman" w:hAnsi="Times New Roman" w:cs="Times New Roman"/>
              </w:rPr>
            </w:pPr>
          </w:p>
          <w:p w14:paraId="454A9484" w14:textId="77777777" w:rsidR="00D4382A" w:rsidRDefault="00D4382A" w:rsidP="00AC75A1">
            <w:pPr>
              <w:rPr>
                <w:rFonts w:ascii="Times New Roman" w:hAnsi="Times New Roman" w:cs="Times New Roman"/>
              </w:rPr>
            </w:pPr>
          </w:p>
          <w:p w14:paraId="593055FB"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Proficiency rate</w:t>
            </w:r>
          </w:p>
          <w:p w14:paraId="2E5F69B5" w14:textId="77777777" w:rsidR="00D4382A" w:rsidRPr="00DC50A6" w:rsidRDefault="00D4382A" w:rsidP="00AC75A1">
            <w:pPr>
              <w:rPr>
                <w:rFonts w:ascii="Times New Roman" w:hAnsi="Times New Roman" w:cs="Times New Roman"/>
              </w:rPr>
            </w:pPr>
          </w:p>
          <w:p w14:paraId="1D671155" w14:textId="77777777" w:rsidR="00D4382A" w:rsidRDefault="00D4382A" w:rsidP="00AC75A1">
            <w:pPr>
              <w:rPr>
                <w:rFonts w:ascii="Times New Roman" w:hAnsi="Times New Roman" w:cs="Times New Roman"/>
              </w:rPr>
            </w:pPr>
          </w:p>
          <w:p w14:paraId="1610B5C9"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Chronic truancy rate</w:t>
            </w:r>
          </w:p>
          <w:p w14:paraId="1A1A9393" w14:textId="77777777" w:rsidR="00D4382A" w:rsidRPr="00DC50A6" w:rsidRDefault="00D4382A" w:rsidP="00AC75A1">
            <w:pPr>
              <w:rPr>
                <w:rFonts w:ascii="Times New Roman" w:hAnsi="Times New Roman" w:cs="Times New Roman"/>
              </w:rPr>
            </w:pPr>
          </w:p>
          <w:p w14:paraId="089C20AF" w14:textId="77777777" w:rsidR="00D4382A" w:rsidRPr="00DC50A6" w:rsidRDefault="00D4382A" w:rsidP="00AC75A1">
            <w:pPr>
              <w:rPr>
                <w:rFonts w:ascii="Times New Roman" w:hAnsi="Times New Roman" w:cs="Times New Roman"/>
              </w:rPr>
            </w:pPr>
          </w:p>
          <w:p w14:paraId="689E887A" w14:textId="77777777" w:rsidR="00D4382A" w:rsidRDefault="00D4382A" w:rsidP="00AC75A1">
            <w:pPr>
              <w:rPr>
                <w:rFonts w:ascii="Times New Roman" w:hAnsi="Times New Roman" w:cs="Times New Roman"/>
              </w:rPr>
            </w:pPr>
          </w:p>
          <w:p w14:paraId="24E6A549" w14:textId="77777777" w:rsidR="00D4382A" w:rsidRPr="00DC50A6" w:rsidRDefault="00D4382A" w:rsidP="00AC75A1">
            <w:pPr>
              <w:rPr>
                <w:rFonts w:ascii="Times New Roman" w:hAnsi="Times New Roman" w:cs="Times New Roman"/>
              </w:rPr>
            </w:pPr>
          </w:p>
          <w:p w14:paraId="3F5FA9C0" w14:textId="77777777" w:rsidR="00D4382A" w:rsidRPr="00DC50A6" w:rsidRDefault="00D4382A" w:rsidP="00AC75A1">
            <w:pPr>
              <w:rPr>
                <w:rFonts w:ascii="Times New Roman" w:hAnsi="Times New Roman" w:cs="Times New Roman"/>
                <w:b/>
                <w:bCs/>
                <w:i/>
                <w:iCs/>
              </w:rPr>
            </w:pPr>
            <w:r w:rsidRPr="00DC50A6">
              <w:rPr>
                <w:rFonts w:ascii="Times New Roman" w:hAnsi="Times New Roman" w:cs="Times New Roman"/>
                <w:b/>
                <w:bCs/>
                <w:i/>
                <w:iCs/>
              </w:rPr>
              <w:t>Secondary outcomes</w:t>
            </w:r>
          </w:p>
          <w:p w14:paraId="5400087C"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Master’s</w:t>
            </w:r>
          </w:p>
          <w:p w14:paraId="20525FCE" w14:textId="77777777" w:rsidR="00D4382A" w:rsidRPr="00DC50A6" w:rsidRDefault="00D4382A" w:rsidP="00AC75A1">
            <w:pPr>
              <w:rPr>
                <w:rFonts w:ascii="Times New Roman" w:hAnsi="Times New Roman" w:cs="Times New Roman"/>
              </w:rPr>
            </w:pPr>
          </w:p>
          <w:p w14:paraId="133224C0"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Teaching experience</w:t>
            </w:r>
          </w:p>
          <w:p w14:paraId="05B89519" w14:textId="77777777" w:rsidR="00D4382A" w:rsidRPr="00DC50A6" w:rsidRDefault="00D4382A" w:rsidP="00AC75A1">
            <w:pPr>
              <w:rPr>
                <w:rFonts w:ascii="Times New Roman" w:hAnsi="Times New Roman" w:cs="Times New Roman"/>
              </w:rPr>
            </w:pPr>
          </w:p>
          <w:p w14:paraId="153C8E2A" w14:textId="77777777" w:rsidR="00D4382A" w:rsidRDefault="00D4382A" w:rsidP="00AC75A1">
            <w:pPr>
              <w:rPr>
                <w:rFonts w:ascii="Times New Roman" w:hAnsi="Times New Roman" w:cs="Times New Roman"/>
              </w:rPr>
            </w:pPr>
          </w:p>
          <w:p w14:paraId="4F26AFEF"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Salary</w:t>
            </w:r>
          </w:p>
          <w:p w14:paraId="1A383307" w14:textId="77777777" w:rsidR="00D4382A" w:rsidRPr="00DC50A6" w:rsidRDefault="00D4382A" w:rsidP="00AC75A1">
            <w:pPr>
              <w:rPr>
                <w:rFonts w:ascii="Times New Roman" w:hAnsi="Times New Roman" w:cs="Times New Roman"/>
              </w:rPr>
            </w:pPr>
          </w:p>
          <w:p w14:paraId="790A46CA" w14:textId="77777777" w:rsidR="00D4382A" w:rsidRPr="00DC50A6" w:rsidRDefault="00D4382A" w:rsidP="00AC75A1">
            <w:pPr>
              <w:rPr>
                <w:rFonts w:ascii="Times New Roman" w:hAnsi="Times New Roman" w:cs="Times New Roman"/>
                <w:b/>
                <w:bCs/>
                <w:i/>
                <w:iCs/>
              </w:rPr>
            </w:pPr>
            <w:r w:rsidRPr="00DC50A6">
              <w:rPr>
                <w:rFonts w:ascii="Times New Roman" w:hAnsi="Times New Roman" w:cs="Times New Roman"/>
                <w:b/>
                <w:bCs/>
                <w:i/>
                <w:iCs/>
              </w:rPr>
              <w:t>School-level</w:t>
            </w:r>
          </w:p>
          <w:p w14:paraId="1A4ABCE1"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School size</w:t>
            </w:r>
          </w:p>
          <w:p w14:paraId="403CC334" w14:textId="77777777" w:rsidR="00D4382A" w:rsidRPr="00DC50A6" w:rsidRDefault="00D4382A" w:rsidP="00AC75A1">
            <w:pPr>
              <w:rPr>
                <w:rFonts w:ascii="Times New Roman" w:hAnsi="Times New Roman" w:cs="Times New Roman"/>
              </w:rPr>
            </w:pPr>
          </w:p>
          <w:p w14:paraId="761975F5"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Percent white</w:t>
            </w:r>
          </w:p>
          <w:p w14:paraId="49CF3090" w14:textId="77777777" w:rsidR="00D4382A" w:rsidRPr="00DC50A6" w:rsidRDefault="00D4382A" w:rsidP="00AC75A1">
            <w:pPr>
              <w:rPr>
                <w:rFonts w:ascii="Times New Roman" w:hAnsi="Times New Roman" w:cs="Times New Roman"/>
              </w:rPr>
            </w:pPr>
          </w:p>
          <w:p w14:paraId="2C86E832"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Percent black</w:t>
            </w:r>
          </w:p>
          <w:p w14:paraId="4E867E82" w14:textId="77777777" w:rsidR="00D4382A" w:rsidRPr="00DC50A6" w:rsidRDefault="00D4382A" w:rsidP="00AC75A1">
            <w:pPr>
              <w:rPr>
                <w:rFonts w:ascii="Times New Roman" w:hAnsi="Times New Roman" w:cs="Times New Roman"/>
              </w:rPr>
            </w:pPr>
          </w:p>
          <w:p w14:paraId="18B031D9" w14:textId="77777777" w:rsidR="00D4382A" w:rsidRPr="00DC50A6" w:rsidRDefault="00D4382A" w:rsidP="00AC75A1">
            <w:pPr>
              <w:rPr>
                <w:rFonts w:ascii="Times New Roman" w:hAnsi="Times New Roman" w:cs="Times New Roman"/>
                <w:b/>
                <w:bCs/>
                <w:i/>
                <w:iCs/>
              </w:rPr>
            </w:pPr>
            <w:r w:rsidRPr="00DC50A6">
              <w:rPr>
                <w:rFonts w:ascii="Times New Roman" w:hAnsi="Times New Roman" w:cs="Times New Roman"/>
                <w:b/>
                <w:bCs/>
                <w:i/>
                <w:iCs/>
              </w:rPr>
              <w:t>District-level</w:t>
            </w:r>
          </w:p>
          <w:p w14:paraId="3A750589"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Local property taxes</w:t>
            </w:r>
          </w:p>
          <w:p w14:paraId="366218FC" w14:textId="77777777" w:rsidR="00D4382A" w:rsidRPr="00DC50A6" w:rsidRDefault="00D4382A" w:rsidP="00AC75A1">
            <w:pPr>
              <w:rPr>
                <w:rFonts w:ascii="Times New Roman" w:hAnsi="Times New Roman" w:cs="Times New Roman"/>
              </w:rPr>
            </w:pPr>
          </w:p>
          <w:p w14:paraId="6C654892" w14:textId="77777777" w:rsidR="00D4382A" w:rsidRDefault="00D4382A" w:rsidP="00AC75A1">
            <w:pPr>
              <w:rPr>
                <w:rFonts w:ascii="Times New Roman" w:hAnsi="Times New Roman" w:cs="Times New Roman"/>
              </w:rPr>
            </w:pPr>
          </w:p>
          <w:p w14:paraId="049DFEC1"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 xml:space="preserve">Total revenue </w:t>
            </w:r>
          </w:p>
        </w:tc>
        <w:tc>
          <w:tcPr>
            <w:tcW w:w="1131" w:type="pct"/>
          </w:tcPr>
          <w:p w14:paraId="3C42F360" w14:textId="77777777" w:rsidR="00D4382A" w:rsidRPr="00DC50A6" w:rsidRDefault="00D4382A" w:rsidP="00AC75A1">
            <w:pPr>
              <w:rPr>
                <w:rStyle w:val="SubtleEmphasis"/>
                <w:rFonts w:ascii="Times New Roman" w:hAnsi="Times New Roman" w:cs="Times New Roman"/>
                <w:i w:val="0"/>
                <w:iCs w:val="0"/>
              </w:rPr>
            </w:pPr>
          </w:p>
          <w:p w14:paraId="6F7F8BBB"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Percentage</w:t>
            </w:r>
          </w:p>
          <w:p w14:paraId="0B206751" w14:textId="77777777" w:rsidR="00D4382A" w:rsidRPr="00DC50A6" w:rsidRDefault="00D4382A" w:rsidP="00AC75A1">
            <w:pPr>
              <w:rPr>
                <w:rStyle w:val="SubtleEmphasis"/>
                <w:rFonts w:ascii="Times New Roman" w:hAnsi="Times New Roman" w:cs="Times New Roman"/>
                <w:i w:val="0"/>
                <w:iCs w:val="0"/>
              </w:rPr>
            </w:pPr>
          </w:p>
          <w:p w14:paraId="752854EE" w14:textId="77777777" w:rsidR="00D4382A" w:rsidRDefault="00D4382A" w:rsidP="00AC75A1">
            <w:pPr>
              <w:rPr>
                <w:rStyle w:val="SubtleEmphasis"/>
                <w:rFonts w:ascii="Times New Roman" w:hAnsi="Times New Roman" w:cs="Times New Roman"/>
                <w:i w:val="0"/>
                <w:iCs w:val="0"/>
              </w:rPr>
            </w:pPr>
          </w:p>
          <w:p w14:paraId="274F2BBE"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Percentage</w:t>
            </w:r>
          </w:p>
          <w:p w14:paraId="234DE67A" w14:textId="77777777" w:rsidR="00D4382A" w:rsidRPr="00DC50A6" w:rsidRDefault="00D4382A" w:rsidP="00AC75A1">
            <w:pPr>
              <w:rPr>
                <w:rStyle w:val="SubtleEmphasis"/>
                <w:rFonts w:ascii="Times New Roman" w:hAnsi="Times New Roman" w:cs="Times New Roman"/>
              </w:rPr>
            </w:pPr>
          </w:p>
          <w:p w14:paraId="7E8F909C" w14:textId="77777777" w:rsidR="00D4382A" w:rsidRDefault="00D4382A" w:rsidP="00AC75A1">
            <w:pPr>
              <w:rPr>
                <w:rStyle w:val="SubtleEmphasis"/>
                <w:rFonts w:ascii="Times New Roman" w:hAnsi="Times New Roman" w:cs="Times New Roman"/>
                <w:i w:val="0"/>
                <w:iCs w:val="0"/>
              </w:rPr>
            </w:pPr>
          </w:p>
          <w:p w14:paraId="64ABBD03"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Percentage</w:t>
            </w:r>
          </w:p>
          <w:p w14:paraId="2B7EFE2C" w14:textId="77777777" w:rsidR="00D4382A" w:rsidRPr="00DC50A6" w:rsidRDefault="00D4382A" w:rsidP="00AC75A1">
            <w:pPr>
              <w:rPr>
                <w:rStyle w:val="SubtleEmphasis"/>
                <w:rFonts w:ascii="Times New Roman" w:hAnsi="Times New Roman" w:cs="Times New Roman"/>
              </w:rPr>
            </w:pPr>
          </w:p>
          <w:p w14:paraId="41E9AEE8" w14:textId="77777777" w:rsidR="00D4382A" w:rsidRPr="00DC50A6" w:rsidRDefault="00D4382A" w:rsidP="00AC75A1">
            <w:pPr>
              <w:rPr>
                <w:rStyle w:val="SubtleEmphasis"/>
                <w:rFonts w:ascii="Times New Roman" w:hAnsi="Times New Roman" w:cs="Times New Roman"/>
              </w:rPr>
            </w:pPr>
          </w:p>
          <w:p w14:paraId="3CE7DAB7" w14:textId="77777777" w:rsidR="00D4382A" w:rsidRPr="00DC50A6" w:rsidRDefault="00D4382A" w:rsidP="00AC75A1">
            <w:pPr>
              <w:rPr>
                <w:rStyle w:val="SubtleEmphasis"/>
                <w:rFonts w:ascii="Times New Roman" w:hAnsi="Times New Roman" w:cs="Times New Roman"/>
              </w:rPr>
            </w:pPr>
          </w:p>
          <w:p w14:paraId="25BE6F8E" w14:textId="77777777" w:rsidR="00D4382A" w:rsidRDefault="00D4382A" w:rsidP="00AC75A1">
            <w:pPr>
              <w:rPr>
                <w:rStyle w:val="SubtleEmphasis"/>
                <w:rFonts w:ascii="Times New Roman" w:hAnsi="Times New Roman" w:cs="Times New Roman"/>
              </w:rPr>
            </w:pPr>
          </w:p>
          <w:p w14:paraId="15CA6298" w14:textId="77777777" w:rsidR="00D4382A" w:rsidRPr="00DC50A6" w:rsidRDefault="00D4382A" w:rsidP="00AC75A1">
            <w:pPr>
              <w:rPr>
                <w:rStyle w:val="SubtleEmphasis"/>
                <w:rFonts w:ascii="Times New Roman" w:hAnsi="Times New Roman" w:cs="Times New Roman"/>
              </w:rPr>
            </w:pPr>
          </w:p>
          <w:p w14:paraId="10352A0D"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Percentage</w:t>
            </w:r>
          </w:p>
          <w:p w14:paraId="629AFD7A" w14:textId="77777777" w:rsidR="00D4382A" w:rsidRPr="00DC50A6" w:rsidRDefault="00D4382A" w:rsidP="00AC75A1">
            <w:pPr>
              <w:rPr>
                <w:rStyle w:val="SubtleEmphasis"/>
                <w:rFonts w:ascii="Times New Roman" w:hAnsi="Times New Roman" w:cs="Times New Roman"/>
                <w:i w:val="0"/>
                <w:iCs w:val="0"/>
              </w:rPr>
            </w:pPr>
          </w:p>
          <w:p w14:paraId="6EFB1978"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Continuous</w:t>
            </w:r>
          </w:p>
          <w:p w14:paraId="320CFCDE" w14:textId="77777777" w:rsidR="00D4382A" w:rsidRPr="00DC50A6" w:rsidRDefault="00D4382A" w:rsidP="00AC75A1">
            <w:pPr>
              <w:rPr>
                <w:rStyle w:val="SubtleEmphasis"/>
                <w:rFonts w:ascii="Times New Roman" w:hAnsi="Times New Roman" w:cs="Times New Roman"/>
                <w:i w:val="0"/>
                <w:iCs w:val="0"/>
              </w:rPr>
            </w:pPr>
          </w:p>
          <w:p w14:paraId="374D9642" w14:textId="77777777" w:rsidR="00D4382A" w:rsidRDefault="00D4382A" w:rsidP="00AC75A1">
            <w:pPr>
              <w:rPr>
                <w:rStyle w:val="SubtleEmphasis"/>
                <w:rFonts w:ascii="Times New Roman" w:hAnsi="Times New Roman" w:cs="Times New Roman"/>
                <w:i w:val="0"/>
                <w:iCs w:val="0"/>
              </w:rPr>
            </w:pPr>
          </w:p>
          <w:p w14:paraId="368A3200"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Continuous</w:t>
            </w:r>
          </w:p>
          <w:p w14:paraId="6EAD0389" w14:textId="77777777" w:rsidR="00D4382A" w:rsidRPr="00DC50A6" w:rsidRDefault="00D4382A" w:rsidP="00AC75A1">
            <w:pPr>
              <w:rPr>
                <w:rStyle w:val="SubtleEmphasis"/>
                <w:rFonts w:ascii="Times New Roman" w:hAnsi="Times New Roman" w:cs="Times New Roman"/>
              </w:rPr>
            </w:pPr>
          </w:p>
          <w:p w14:paraId="7E6DA14B" w14:textId="77777777" w:rsidR="00D4382A" w:rsidRPr="00DC50A6" w:rsidRDefault="00D4382A" w:rsidP="00AC75A1">
            <w:pPr>
              <w:rPr>
                <w:rStyle w:val="SubtleEmphasis"/>
                <w:rFonts w:ascii="Times New Roman" w:hAnsi="Times New Roman" w:cs="Times New Roman"/>
              </w:rPr>
            </w:pPr>
          </w:p>
          <w:p w14:paraId="4ED1A445"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Discrete</w:t>
            </w:r>
          </w:p>
          <w:p w14:paraId="5B97C5CE" w14:textId="77777777" w:rsidR="00D4382A" w:rsidRPr="00DC50A6" w:rsidRDefault="00D4382A" w:rsidP="00AC75A1">
            <w:pPr>
              <w:rPr>
                <w:rStyle w:val="SubtleEmphasis"/>
                <w:rFonts w:ascii="Times New Roman" w:hAnsi="Times New Roman" w:cs="Times New Roman"/>
                <w:i w:val="0"/>
                <w:iCs w:val="0"/>
              </w:rPr>
            </w:pPr>
          </w:p>
          <w:p w14:paraId="688C4866"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Percentage</w:t>
            </w:r>
          </w:p>
          <w:p w14:paraId="68C265B7" w14:textId="77777777" w:rsidR="00D4382A" w:rsidRPr="00DC50A6" w:rsidRDefault="00D4382A" w:rsidP="00AC75A1">
            <w:pPr>
              <w:rPr>
                <w:rStyle w:val="SubtleEmphasis"/>
                <w:rFonts w:ascii="Times New Roman" w:hAnsi="Times New Roman" w:cs="Times New Roman"/>
                <w:i w:val="0"/>
                <w:iCs w:val="0"/>
              </w:rPr>
            </w:pPr>
          </w:p>
          <w:p w14:paraId="04C51692"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Percentage</w:t>
            </w:r>
          </w:p>
          <w:p w14:paraId="17FF8089" w14:textId="77777777" w:rsidR="00D4382A" w:rsidRPr="00DC50A6" w:rsidRDefault="00D4382A" w:rsidP="00AC75A1">
            <w:pPr>
              <w:rPr>
                <w:rStyle w:val="SubtleEmphasis"/>
                <w:rFonts w:ascii="Times New Roman" w:hAnsi="Times New Roman" w:cs="Times New Roman"/>
              </w:rPr>
            </w:pPr>
          </w:p>
          <w:p w14:paraId="3FF2C2AA" w14:textId="77777777" w:rsidR="00D4382A" w:rsidRPr="00DC50A6" w:rsidRDefault="00D4382A" w:rsidP="00AC75A1">
            <w:pPr>
              <w:rPr>
                <w:rStyle w:val="SubtleEmphasis"/>
                <w:rFonts w:ascii="Times New Roman" w:hAnsi="Times New Roman" w:cs="Times New Roman"/>
              </w:rPr>
            </w:pPr>
          </w:p>
          <w:p w14:paraId="5F22C4C1"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Continuous</w:t>
            </w:r>
          </w:p>
          <w:p w14:paraId="53E30783" w14:textId="77777777" w:rsidR="00D4382A" w:rsidRPr="00DC50A6" w:rsidRDefault="00D4382A" w:rsidP="00AC75A1">
            <w:pPr>
              <w:rPr>
                <w:rStyle w:val="SubtleEmphasis"/>
                <w:rFonts w:ascii="Times New Roman" w:hAnsi="Times New Roman" w:cs="Times New Roman"/>
                <w:i w:val="0"/>
                <w:iCs w:val="0"/>
              </w:rPr>
            </w:pPr>
          </w:p>
          <w:p w14:paraId="47A41FE8" w14:textId="77777777" w:rsidR="00D4382A" w:rsidRDefault="00D4382A" w:rsidP="00AC75A1">
            <w:pPr>
              <w:rPr>
                <w:rStyle w:val="SubtleEmphasis"/>
                <w:rFonts w:ascii="Times New Roman" w:hAnsi="Times New Roman" w:cs="Times New Roman"/>
                <w:i w:val="0"/>
                <w:iCs w:val="0"/>
              </w:rPr>
            </w:pPr>
          </w:p>
          <w:p w14:paraId="7E68CFA9" w14:textId="77777777" w:rsidR="00D4382A" w:rsidRPr="00DC50A6" w:rsidRDefault="00D4382A" w:rsidP="00AC75A1">
            <w:pPr>
              <w:rPr>
                <w:rStyle w:val="SubtleEmphasis"/>
                <w:rFonts w:ascii="Times New Roman" w:hAnsi="Times New Roman" w:cs="Times New Roman"/>
                <w:i w:val="0"/>
                <w:iCs w:val="0"/>
              </w:rPr>
            </w:pPr>
            <w:r w:rsidRPr="00DC50A6">
              <w:rPr>
                <w:rStyle w:val="SubtleEmphasis"/>
                <w:rFonts w:ascii="Times New Roman" w:hAnsi="Times New Roman" w:cs="Times New Roman"/>
              </w:rPr>
              <w:t>Continuous</w:t>
            </w:r>
          </w:p>
        </w:tc>
        <w:tc>
          <w:tcPr>
            <w:tcW w:w="2738" w:type="pct"/>
          </w:tcPr>
          <w:p w14:paraId="15F37212" w14:textId="77777777" w:rsidR="00D4382A" w:rsidRPr="00DC50A6" w:rsidRDefault="00D4382A" w:rsidP="00AC75A1">
            <w:pPr>
              <w:rPr>
                <w:rFonts w:ascii="Times New Roman" w:hAnsi="Times New Roman" w:cs="Times New Roman"/>
              </w:rPr>
            </w:pPr>
          </w:p>
          <w:p w14:paraId="376BD0C4"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Event rate: the percentage of students who drop out in a single year without completing high school.</w:t>
            </w:r>
          </w:p>
          <w:p w14:paraId="3E34B9D5" w14:textId="77777777" w:rsidR="00D4382A" w:rsidRDefault="00D4382A" w:rsidP="00AC75A1">
            <w:pPr>
              <w:rPr>
                <w:rFonts w:ascii="Times New Roman" w:hAnsi="Times New Roman" w:cs="Times New Roman"/>
              </w:rPr>
            </w:pPr>
          </w:p>
          <w:p w14:paraId="07C9F6ED"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The percentage of students achieving ‘proficient’ or above in combined Math and ELA tests.</w:t>
            </w:r>
          </w:p>
          <w:p w14:paraId="6A128DB4" w14:textId="77777777" w:rsidR="00D4382A" w:rsidRDefault="00D4382A" w:rsidP="00AC75A1">
            <w:pPr>
              <w:rPr>
                <w:rFonts w:ascii="Times New Roman" w:hAnsi="Times New Roman" w:cs="Times New Roman"/>
              </w:rPr>
            </w:pPr>
          </w:p>
          <w:p w14:paraId="64D327A7"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The percentage of students absent from school without a legitimate excuse for five or more school days during a semester.</w:t>
            </w:r>
            <w:r>
              <w:rPr>
                <w:rFonts w:ascii="Times New Roman" w:hAnsi="Times New Roman" w:cs="Times New Roman"/>
              </w:rPr>
              <w:t xml:space="preserve"> Before 2011, in Illinois being chronically truant meant absence for 10 or more school days.</w:t>
            </w:r>
          </w:p>
          <w:p w14:paraId="13A515C6" w14:textId="77777777" w:rsidR="00D4382A" w:rsidRPr="00DC50A6" w:rsidRDefault="00D4382A" w:rsidP="00AC75A1">
            <w:pPr>
              <w:rPr>
                <w:rFonts w:ascii="Times New Roman" w:hAnsi="Times New Roman" w:cs="Times New Roman"/>
              </w:rPr>
            </w:pPr>
          </w:p>
          <w:p w14:paraId="3F411A2E" w14:textId="77777777" w:rsidR="00D4382A" w:rsidRPr="00DC50A6" w:rsidRDefault="00D4382A" w:rsidP="00AC75A1">
            <w:pPr>
              <w:rPr>
                <w:rFonts w:ascii="Times New Roman" w:hAnsi="Times New Roman" w:cs="Times New Roman"/>
              </w:rPr>
            </w:pPr>
          </w:p>
          <w:p w14:paraId="3F963AF7"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The percentage of teachers with a master’s degree.</w:t>
            </w:r>
          </w:p>
          <w:p w14:paraId="0160F0EC" w14:textId="77777777" w:rsidR="00D4382A" w:rsidRPr="00DC50A6" w:rsidRDefault="00D4382A" w:rsidP="00AC75A1">
            <w:pPr>
              <w:rPr>
                <w:rFonts w:ascii="Times New Roman" w:hAnsi="Times New Roman" w:cs="Times New Roman"/>
              </w:rPr>
            </w:pPr>
          </w:p>
          <w:p w14:paraId="7F074361"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 xml:space="preserve">The average teaching experience for teachers in a school (not school-specific experience). </w:t>
            </w:r>
          </w:p>
          <w:p w14:paraId="54B0E28A" w14:textId="77777777" w:rsidR="00D4382A" w:rsidRDefault="00D4382A" w:rsidP="00AC75A1">
            <w:pPr>
              <w:rPr>
                <w:rFonts w:ascii="Times New Roman" w:hAnsi="Times New Roman" w:cs="Times New Roman"/>
              </w:rPr>
            </w:pPr>
          </w:p>
          <w:p w14:paraId="20EFA8B8"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The average salary ($) teachers earn in a year.</w:t>
            </w:r>
          </w:p>
          <w:p w14:paraId="2528537E" w14:textId="77777777" w:rsidR="00D4382A" w:rsidRPr="00DC50A6" w:rsidRDefault="00D4382A" w:rsidP="00AC75A1">
            <w:pPr>
              <w:rPr>
                <w:rFonts w:ascii="Times New Roman" w:hAnsi="Times New Roman" w:cs="Times New Roman"/>
              </w:rPr>
            </w:pPr>
          </w:p>
          <w:p w14:paraId="1717C88A" w14:textId="77777777" w:rsidR="00D4382A" w:rsidRPr="00DC50A6" w:rsidRDefault="00D4382A" w:rsidP="00AC75A1">
            <w:pPr>
              <w:rPr>
                <w:rFonts w:ascii="Times New Roman" w:hAnsi="Times New Roman" w:cs="Times New Roman"/>
              </w:rPr>
            </w:pPr>
          </w:p>
          <w:p w14:paraId="06751FB7"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The number of students in a school.</w:t>
            </w:r>
          </w:p>
          <w:p w14:paraId="564E7131" w14:textId="77777777" w:rsidR="00D4382A" w:rsidRPr="00DC50A6" w:rsidRDefault="00D4382A" w:rsidP="00AC75A1">
            <w:pPr>
              <w:rPr>
                <w:rFonts w:ascii="Times New Roman" w:hAnsi="Times New Roman" w:cs="Times New Roman"/>
              </w:rPr>
            </w:pPr>
          </w:p>
          <w:p w14:paraId="1A594A1B"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 xml:space="preserve">The percent of students who are categorized as ‘White’ </w:t>
            </w:r>
          </w:p>
          <w:p w14:paraId="6E7CB776" w14:textId="77777777" w:rsidR="00D4382A" w:rsidRPr="00DC50A6" w:rsidRDefault="00D4382A" w:rsidP="00AC75A1">
            <w:pPr>
              <w:rPr>
                <w:rFonts w:ascii="Times New Roman" w:hAnsi="Times New Roman" w:cs="Times New Roman"/>
              </w:rPr>
            </w:pPr>
          </w:p>
          <w:p w14:paraId="419718E9"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The percent of students who are categorized as ‘Black’.</w:t>
            </w:r>
          </w:p>
          <w:p w14:paraId="5CA383FA" w14:textId="77777777" w:rsidR="00D4382A" w:rsidRPr="00DC50A6" w:rsidRDefault="00D4382A" w:rsidP="00AC75A1">
            <w:pPr>
              <w:rPr>
                <w:rFonts w:ascii="Times New Roman" w:hAnsi="Times New Roman" w:cs="Times New Roman"/>
              </w:rPr>
            </w:pPr>
          </w:p>
          <w:p w14:paraId="080AE5CA" w14:textId="77777777" w:rsidR="00D4382A" w:rsidRPr="00DC50A6" w:rsidRDefault="00D4382A" w:rsidP="00AC75A1">
            <w:pPr>
              <w:rPr>
                <w:rFonts w:ascii="Times New Roman" w:hAnsi="Times New Roman" w:cs="Times New Roman"/>
              </w:rPr>
            </w:pPr>
          </w:p>
          <w:p w14:paraId="251E334D"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 xml:space="preserve">The average district-level local property taxes – indicator for district wealth and part of school funding. </w:t>
            </w:r>
          </w:p>
          <w:p w14:paraId="12A2DE4D" w14:textId="77777777" w:rsidR="00D4382A" w:rsidRDefault="00D4382A" w:rsidP="00AC75A1">
            <w:pPr>
              <w:rPr>
                <w:rFonts w:ascii="Times New Roman" w:hAnsi="Times New Roman" w:cs="Times New Roman"/>
              </w:rPr>
            </w:pPr>
          </w:p>
          <w:p w14:paraId="0D36F4D6" w14:textId="77777777" w:rsidR="00D4382A" w:rsidRPr="00DC50A6" w:rsidRDefault="00D4382A" w:rsidP="00AC75A1">
            <w:pPr>
              <w:rPr>
                <w:rFonts w:ascii="Times New Roman" w:hAnsi="Times New Roman" w:cs="Times New Roman"/>
              </w:rPr>
            </w:pPr>
            <w:r w:rsidRPr="00DC50A6">
              <w:rPr>
                <w:rFonts w:ascii="Times New Roman" w:hAnsi="Times New Roman" w:cs="Times New Roman"/>
              </w:rPr>
              <w:t>The average district-level school total revenue.</w:t>
            </w:r>
          </w:p>
        </w:tc>
      </w:tr>
    </w:tbl>
    <w:p w14:paraId="1D75FFCE" w14:textId="77777777" w:rsidR="00D4382A" w:rsidRPr="00DD3D40" w:rsidRDefault="00D4382A" w:rsidP="00D4382A">
      <w:pPr>
        <w:jc w:val="center"/>
        <w:rPr>
          <w:rFonts w:ascii="Times New Roman" w:hAnsi="Times New Roman" w:cs="Times New Roman"/>
          <w:sz w:val="24"/>
          <w:szCs w:val="24"/>
        </w:rPr>
      </w:pPr>
      <w:r w:rsidRPr="00DD3D40">
        <w:rPr>
          <w:rFonts w:ascii="Times New Roman" w:hAnsi="Times New Roman" w:cs="Times New Roman"/>
          <w:sz w:val="24"/>
          <w:szCs w:val="24"/>
        </w:rPr>
        <w:lastRenderedPageBreak/>
        <w:t>A.2 – Event study design using matched dataset</w:t>
      </w:r>
    </w:p>
    <w:tbl>
      <w:tblPr>
        <w:tblW w:w="7131" w:type="dxa"/>
        <w:tblInd w:w="957" w:type="dxa"/>
        <w:tblLayout w:type="fixed"/>
        <w:tblCellMar>
          <w:left w:w="75" w:type="dxa"/>
          <w:right w:w="75" w:type="dxa"/>
        </w:tblCellMar>
        <w:tblLook w:val="0000" w:firstRow="0" w:lastRow="0" w:firstColumn="0" w:lastColumn="0" w:noHBand="0" w:noVBand="0"/>
      </w:tblPr>
      <w:tblGrid>
        <w:gridCol w:w="2811"/>
        <w:gridCol w:w="1872"/>
        <w:gridCol w:w="2448"/>
      </w:tblGrid>
      <w:tr w:rsidR="00D4382A" w:rsidRPr="00DC50A6" w14:paraId="6889D275" w14:textId="77777777" w:rsidTr="00AC75A1">
        <w:tc>
          <w:tcPr>
            <w:tcW w:w="2811" w:type="dxa"/>
            <w:tcBorders>
              <w:top w:val="single" w:sz="6" w:space="0" w:color="auto"/>
              <w:left w:val="nil"/>
              <w:bottom w:val="nil"/>
              <w:right w:val="nil"/>
            </w:tcBorders>
          </w:tcPr>
          <w:p w14:paraId="52E333E3"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bookmarkStart w:id="0" w:name="_Hlk96335370"/>
          </w:p>
        </w:tc>
        <w:tc>
          <w:tcPr>
            <w:tcW w:w="1872" w:type="dxa"/>
            <w:tcBorders>
              <w:top w:val="single" w:sz="6" w:space="0" w:color="auto"/>
              <w:left w:val="nil"/>
              <w:bottom w:val="nil"/>
              <w:right w:val="nil"/>
            </w:tcBorders>
          </w:tcPr>
          <w:p w14:paraId="714A723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w:t>
            </w:r>
          </w:p>
        </w:tc>
        <w:tc>
          <w:tcPr>
            <w:tcW w:w="2448" w:type="dxa"/>
            <w:tcBorders>
              <w:top w:val="single" w:sz="6" w:space="0" w:color="auto"/>
              <w:left w:val="nil"/>
              <w:bottom w:val="nil"/>
              <w:right w:val="nil"/>
            </w:tcBorders>
          </w:tcPr>
          <w:p w14:paraId="500B9CC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w:t>
            </w:r>
          </w:p>
        </w:tc>
      </w:tr>
      <w:tr w:rsidR="00D4382A" w:rsidRPr="00DC50A6" w14:paraId="371F162B" w14:textId="77777777" w:rsidTr="00AC75A1">
        <w:tc>
          <w:tcPr>
            <w:tcW w:w="2811" w:type="dxa"/>
            <w:tcBorders>
              <w:top w:val="nil"/>
              <w:left w:val="nil"/>
              <w:bottom w:val="single" w:sz="6" w:space="0" w:color="auto"/>
              <w:right w:val="nil"/>
            </w:tcBorders>
          </w:tcPr>
          <w:p w14:paraId="0A5BC8BF"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7E30EC9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Dropout rate</w:t>
            </w:r>
          </w:p>
        </w:tc>
        <w:tc>
          <w:tcPr>
            <w:tcW w:w="2448" w:type="dxa"/>
            <w:tcBorders>
              <w:top w:val="nil"/>
              <w:left w:val="nil"/>
              <w:bottom w:val="single" w:sz="6" w:space="0" w:color="auto"/>
              <w:right w:val="nil"/>
            </w:tcBorders>
          </w:tcPr>
          <w:p w14:paraId="35F29A88"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Proficiency rate</w:t>
            </w:r>
          </w:p>
        </w:tc>
      </w:tr>
      <w:tr w:rsidR="00D4382A" w:rsidRPr="00DC50A6" w14:paraId="61D97A7B" w14:textId="77777777" w:rsidTr="00AC75A1">
        <w:tc>
          <w:tcPr>
            <w:tcW w:w="2811" w:type="dxa"/>
            <w:tcBorders>
              <w:top w:val="nil"/>
              <w:left w:val="nil"/>
              <w:bottom w:val="nil"/>
              <w:right w:val="nil"/>
            </w:tcBorders>
          </w:tcPr>
          <w:p w14:paraId="3EA24364"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-5</w:t>
            </w:r>
          </w:p>
        </w:tc>
        <w:tc>
          <w:tcPr>
            <w:tcW w:w="1872" w:type="dxa"/>
            <w:tcBorders>
              <w:top w:val="nil"/>
              <w:left w:val="nil"/>
              <w:bottom w:val="nil"/>
              <w:right w:val="nil"/>
            </w:tcBorders>
          </w:tcPr>
          <w:p w14:paraId="7200300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-0.0505</w:t>
            </w:r>
          </w:p>
        </w:tc>
        <w:tc>
          <w:tcPr>
            <w:tcW w:w="2448" w:type="dxa"/>
            <w:tcBorders>
              <w:top w:val="nil"/>
              <w:left w:val="nil"/>
              <w:bottom w:val="nil"/>
              <w:right w:val="nil"/>
            </w:tcBorders>
          </w:tcPr>
          <w:p w14:paraId="0C3ED76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-0.00698</w:t>
            </w:r>
          </w:p>
        </w:tc>
      </w:tr>
      <w:tr w:rsidR="00D4382A" w:rsidRPr="00DC50A6" w14:paraId="72F8C72F" w14:textId="77777777" w:rsidTr="00AC75A1">
        <w:tc>
          <w:tcPr>
            <w:tcW w:w="2811" w:type="dxa"/>
            <w:tcBorders>
              <w:top w:val="nil"/>
              <w:left w:val="nil"/>
              <w:bottom w:val="nil"/>
              <w:right w:val="nil"/>
            </w:tcBorders>
          </w:tcPr>
          <w:p w14:paraId="6F3C9D24"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36573D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(0.206)</w:t>
            </w:r>
          </w:p>
        </w:tc>
        <w:tc>
          <w:tcPr>
            <w:tcW w:w="2448" w:type="dxa"/>
            <w:tcBorders>
              <w:top w:val="nil"/>
              <w:left w:val="nil"/>
              <w:bottom w:val="nil"/>
              <w:right w:val="nil"/>
            </w:tcBorders>
          </w:tcPr>
          <w:p w14:paraId="6619485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(0.398)</w:t>
            </w:r>
          </w:p>
        </w:tc>
      </w:tr>
      <w:tr w:rsidR="00D4382A" w:rsidRPr="00DC50A6" w14:paraId="60698581" w14:textId="77777777" w:rsidTr="00AC75A1">
        <w:tc>
          <w:tcPr>
            <w:tcW w:w="2811" w:type="dxa"/>
            <w:tcBorders>
              <w:top w:val="nil"/>
              <w:left w:val="nil"/>
              <w:bottom w:val="nil"/>
              <w:right w:val="nil"/>
            </w:tcBorders>
          </w:tcPr>
          <w:p w14:paraId="4CFE3BE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-4</w:t>
            </w:r>
          </w:p>
        </w:tc>
        <w:tc>
          <w:tcPr>
            <w:tcW w:w="1872" w:type="dxa"/>
            <w:tcBorders>
              <w:top w:val="nil"/>
              <w:left w:val="nil"/>
              <w:bottom w:val="nil"/>
              <w:right w:val="nil"/>
            </w:tcBorders>
          </w:tcPr>
          <w:p w14:paraId="504CE11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0.510***</w:t>
            </w:r>
          </w:p>
        </w:tc>
        <w:tc>
          <w:tcPr>
            <w:tcW w:w="2448" w:type="dxa"/>
            <w:tcBorders>
              <w:top w:val="nil"/>
              <w:left w:val="nil"/>
              <w:bottom w:val="nil"/>
              <w:right w:val="nil"/>
            </w:tcBorders>
          </w:tcPr>
          <w:p w14:paraId="3062FBF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1.159***</w:t>
            </w:r>
          </w:p>
        </w:tc>
      </w:tr>
      <w:tr w:rsidR="00D4382A" w:rsidRPr="00DC50A6" w14:paraId="6F742573" w14:textId="77777777" w:rsidTr="00AC75A1">
        <w:tc>
          <w:tcPr>
            <w:tcW w:w="2811" w:type="dxa"/>
            <w:tcBorders>
              <w:top w:val="nil"/>
              <w:left w:val="nil"/>
              <w:bottom w:val="nil"/>
              <w:right w:val="nil"/>
            </w:tcBorders>
          </w:tcPr>
          <w:p w14:paraId="4B337DFB"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174D10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(0.181)</w:t>
            </w:r>
          </w:p>
        </w:tc>
        <w:tc>
          <w:tcPr>
            <w:tcW w:w="2448" w:type="dxa"/>
            <w:tcBorders>
              <w:top w:val="nil"/>
              <w:left w:val="nil"/>
              <w:bottom w:val="nil"/>
              <w:right w:val="nil"/>
            </w:tcBorders>
          </w:tcPr>
          <w:p w14:paraId="498431B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(0.362)</w:t>
            </w:r>
          </w:p>
        </w:tc>
      </w:tr>
      <w:tr w:rsidR="00D4382A" w:rsidRPr="00DC50A6" w14:paraId="5929A9F0" w14:textId="77777777" w:rsidTr="00AC75A1">
        <w:tc>
          <w:tcPr>
            <w:tcW w:w="2811" w:type="dxa"/>
            <w:tcBorders>
              <w:top w:val="nil"/>
              <w:left w:val="nil"/>
              <w:bottom w:val="nil"/>
              <w:right w:val="nil"/>
            </w:tcBorders>
          </w:tcPr>
          <w:p w14:paraId="55CDA32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-3</w:t>
            </w:r>
          </w:p>
        </w:tc>
        <w:tc>
          <w:tcPr>
            <w:tcW w:w="1872" w:type="dxa"/>
            <w:tcBorders>
              <w:top w:val="nil"/>
              <w:left w:val="nil"/>
              <w:bottom w:val="nil"/>
              <w:right w:val="nil"/>
            </w:tcBorders>
          </w:tcPr>
          <w:p w14:paraId="4CF95BC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-0.100</w:t>
            </w:r>
          </w:p>
        </w:tc>
        <w:tc>
          <w:tcPr>
            <w:tcW w:w="2448" w:type="dxa"/>
            <w:tcBorders>
              <w:top w:val="nil"/>
              <w:left w:val="nil"/>
              <w:bottom w:val="nil"/>
              <w:right w:val="nil"/>
            </w:tcBorders>
          </w:tcPr>
          <w:p w14:paraId="15437D4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0.304</w:t>
            </w:r>
          </w:p>
        </w:tc>
      </w:tr>
      <w:tr w:rsidR="00D4382A" w:rsidRPr="00DC50A6" w14:paraId="23AB5612" w14:textId="77777777" w:rsidTr="00AC75A1">
        <w:tc>
          <w:tcPr>
            <w:tcW w:w="2811" w:type="dxa"/>
            <w:tcBorders>
              <w:top w:val="nil"/>
              <w:left w:val="nil"/>
              <w:bottom w:val="nil"/>
              <w:right w:val="nil"/>
            </w:tcBorders>
          </w:tcPr>
          <w:p w14:paraId="2E694F4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91330A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(0.142)</w:t>
            </w:r>
          </w:p>
        </w:tc>
        <w:tc>
          <w:tcPr>
            <w:tcW w:w="2448" w:type="dxa"/>
            <w:tcBorders>
              <w:top w:val="nil"/>
              <w:left w:val="nil"/>
              <w:bottom w:val="nil"/>
              <w:right w:val="nil"/>
            </w:tcBorders>
          </w:tcPr>
          <w:p w14:paraId="103D888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(0.343)</w:t>
            </w:r>
          </w:p>
        </w:tc>
      </w:tr>
      <w:tr w:rsidR="00D4382A" w:rsidRPr="00DC50A6" w14:paraId="126347F1" w14:textId="77777777" w:rsidTr="00AC75A1">
        <w:tc>
          <w:tcPr>
            <w:tcW w:w="2811" w:type="dxa"/>
            <w:tcBorders>
              <w:top w:val="nil"/>
              <w:left w:val="nil"/>
              <w:bottom w:val="nil"/>
              <w:right w:val="nil"/>
            </w:tcBorders>
          </w:tcPr>
          <w:p w14:paraId="7F11BEC3"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-2</w:t>
            </w:r>
          </w:p>
        </w:tc>
        <w:tc>
          <w:tcPr>
            <w:tcW w:w="1872" w:type="dxa"/>
            <w:tcBorders>
              <w:top w:val="nil"/>
              <w:left w:val="nil"/>
              <w:bottom w:val="nil"/>
              <w:right w:val="nil"/>
            </w:tcBorders>
          </w:tcPr>
          <w:p w14:paraId="66D030F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0.238*</w:t>
            </w:r>
          </w:p>
        </w:tc>
        <w:tc>
          <w:tcPr>
            <w:tcW w:w="2448" w:type="dxa"/>
            <w:tcBorders>
              <w:top w:val="nil"/>
              <w:left w:val="nil"/>
              <w:bottom w:val="nil"/>
              <w:right w:val="nil"/>
            </w:tcBorders>
          </w:tcPr>
          <w:p w14:paraId="5BF2F30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-0.881***</w:t>
            </w:r>
          </w:p>
        </w:tc>
      </w:tr>
      <w:tr w:rsidR="00D4382A" w:rsidRPr="00DC50A6" w14:paraId="53424643" w14:textId="77777777" w:rsidTr="00AC75A1">
        <w:tc>
          <w:tcPr>
            <w:tcW w:w="2811" w:type="dxa"/>
            <w:tcBorders>
              <w:top w:val="nil"/>
              <w:left w:val="nil"/>
              <w:bottom w:val="nil"/>
              <w:right w:val="nil"/>
            </w:tcBorders>
          </w:tcPr>
          <w:p w14:paraId="05CB929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DC35A8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(0.134)</w:t>
            </w:r>
          </w:p>
        </w:tc>
        <w:tc>
          <w:tcPr>
            <w:tcW w:w="2448" w:type="dxa"/>
            <w:tcBorders>
              <w:top w:val="nil"/>
              <w:left w:val="nil"/>
              <w:bottom w:val="nil"/>
              <w:right w:val="nil"/>
            </w:tcBorders>
          </w:tcPr>
          <w:p w14:paraId="7A741B2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(0.312)</w:t>
            </w:r>
          </w:p>
        </w:tc>
      </w:tr>
      <w:tr w:rsidR="00D4382A" w:rsidRPr="00DC50A6" w14:paraId="63802E3D" w14:textId="77777777" w:rsidTr="00AC75A1">
        <w:tc>
          <w:tcPr>
            <w:tcW w:w="2811" w:type="dxa"/>
            <w:tcBorders>
              <w:top w:val="nil"/>
              <w:left w:val="nil"/>
              <w:bottom w:val="nil"/>
              <w:right w:val="nil"/>
            </w:tcBorders>
          </w:tcPr>
          <w:p w14:paraId="308E60DE"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0</w:t>
            </w:r>
          </w:p>
        </w:tc>
        <w:tc>
          <w:tcPr>
            <w:tcW w:w="1872" w:type="dxa"/>
            <w:tcBorders>
              <w:top w:val="nil"/>
              <w:left w:val="nil"/>
              <w:bottom w:val="nil"/>
              <w:right w:val="nil"/>
            </w:tcBorders>
          </w:tcPr>
          <w:p w14:paraId="6126E70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1.188***</w:t>
            </w:r>
          </w:p>
        </w:tc>
        <w:tc>
          <w:tcPr>
            <w:tcW w:w="2448" w:type="dxa"/>
            <w:tcBorders>
              <w:top w:val="nil"/>
              <w:left w:val="nil"/>
              <w:bottom w:val="nil"/>
              <w:right w:val="nil"/>
            </w:tcBorders>
          </w:tcPr>
          <w:p w14:paraId="2C7A1B9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0.961***</w:t>
            </w:r>
          </w:p>
        </w:tc>
      </w:tr>
      <w:tr w:rsidR="00D4382A" w:rsidRPr="00DC50A6" w14:paraId="2DF9821C" w14:textId="77777777" w:rsidTr="00AC75A1">
        <w:tc>
          <w:tcPr>
            <w:tcW w:w="2811" w:type="dxa"/>
            <w:tcBorders>
              <w:top w:val="nil"/>
              <w:left w:val="nil"/>
              <w:bottom w:val="nil"/>
              <w:right w:val="nil"/>
            </w:tcBorders>
          </w:tcPr>
          <w:p w14:paraId="477ACC93"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4D070B4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(0.243)</w:t>
            </w:r>
          </w:p>
        </w:tc>
        <w:tc>
          <w:tcPr>
            <w:tcW w:w="2448" w:type="dxa"/>
            <w:tcBorders>
              <w:top w:val="nil"/>
              <w:left w:val="nil"/>
              <w:bottom w:val="nil"/>
              <w:right w:val="nil"/>
            </w:tcBorders>
          </w:tcPr>
          <w:p w14:paraId="22478D0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(0.345)</w:t>
            </w:r>
          </w:p>
        </w:tc>
      </w:tr>
      <w:tr w:rsidR="00D4382A" w:rsidRPr="00DC50A6" w14:paraId="40A2802F" w14:textId="77777777" w:rsidTr="00AC75A1">
        <w:tc>
          <w:tcPr>
            <w:tcW w:w="2811" w:type="dxa"/>
            <w:tcBorders>
              <w:top w:val="nil"/>
              <w:left w:val="nil"/>
              <w:bottom w:val="nil"/>
              <w:right w:val="nil"/>
            </w:tcBorders>
          </w:tcPr>
          <w:p w14:paraId="580133B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1</w:t>
            </w:r>
          </w:p>
        </w:tc>
        <w:tc>
          <w:tcPr>
            <w:tcW w:w="1872" w:type="dxa"/>
            <w:tcBorders>
              <w:top w:val="nil"/>
              <w:left w:val="nil"/>
              <w:bottom w:val="nil"/>
              <w:right w:val="nil"/>
            </w:tcBorders>
          </w:tcPr>
          <w:p w14:paraId="412A525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1.206***</w:t>
            </w:r>
          </w:p>
        </w:tc>
        <w:tc>
          <w:tcPr>
            <w:tcW w:w="2448" w:type="dxa"/>
            <w:tcBorders>
              <w:top w:val="nil"/>
              <w:left w:val="nil"/>
              <w:bottom w:val="nil"/>
              <w:right w:val="nil"/>
            </w:tcBorders>
          </w:tcPr>
          <w:p w14:paraId="0FA4CEE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1.147***</w:t>
            </w:r>
          </w:p>
        </w:tc>
      </w:tr>
      <w:tr w:rsidR="00D4382A" w:rsidRPr="00DC50A6" w14:paraId="6835076A" w14:textId="77777777" w:rsidTr="00AC75A1">
        <w:tc>
          <w:tcPr>
            <w:tcW w:w="2811" w:type="dxa"/>
            <w:tcBorders>
              <w:top w:val="nil"/>
              <w:left w:val="nil"/>
              <w:bottom w:val="nil"/>
              <w:right w:val="nil"/>
            </w:tcBorders>
          </w:tcPr>
          <w:p w14:paraId="351C661D"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D86349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(0.248)</w:t>
            </w:r>
          </w:p>
        </w:tc>
        <w:tc>
          <w:tcPr>
            <w:tcW w:w="2448" w:type="dxa"/>
            <w:tcBorders>
              <w:top w:val="nil"/>
              <w:left w:val="nil"/>
              <w:bottom w:val="nil"/>
              <w:right w:val="nil"/>
            </w:tcBorders>
          </w:tcPr>
          <w:p w14:paraId="409D28D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(0.375)</w:t>
            </w:r>
          </w:p>
        </w:tc>
      </w:tr>
      <w:tr w:rsidR="00D4382A" w:rsidRPr="00DC50A6" w14:paraId="18637960" w14:textId="77777777" w:rsidTr="00AC75A1">
        <w:tc>
          <w:tcPr>
            <w:tcW w:w="2811" w:type="dxa"/>
            <w:tcBorders>
              <w:top w:val="nil"/>
              <w:left w:val="nil"/>
              <w:bottom w:val="nil"/>
              <w:right w:val="nil"/>
            </w:tcBorders>
          </w:tcPr>
          <w:p w14:paraId="556A4DA4"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2</w:t>
            </w:r>
          </w:p>
        </w:tc>
        <w:tc>
          <w:tcPr>
            <w:tcW w:w="1872" w:type="dxa"/>
            <w:tcBorders>
              <w:top w:val="nil"/>
              <w:left w:val="nil"/>
              <w:bottom w:val="nil"/>
              <w:right w:val="nil"/>
            </w:tcBorders>
          </w:tcPr>
          <w:p w14:paraId="6A31682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1.153***</w:t>
            </w:r>
          </w:p>
        </w:tc>
        <w:tc>
          <w:tcPr>
            <w:tcW w:w="2448" w:type="dxa"/>
            <w:tcBorders>
              <w:top w:val="nil"/>
              <w:left w:val="nil"/>
              <w:bottom w:val="nil"/>
              <w:right w:val="nil"/>
            </w:tcBorders>
          </w:tcPr>
          <w:p w14:paraId="0475059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0.0908</w:t>
            </w:r>
          </w:p>
        </w:tc>
      </w:tr>
      <w:tr w:rsidR="00D4382A" w:rsidRPr="00DC50A6" w14:paraId="36513C40" w14:textId="77777777" w:rsidTr="00AC75A1">
        <w:tc>
          <w:tcPr>
            <w:tcW w:w="2811" w:type="dxa"/>
            <w:tcBorders>
              <w:top w:val="nil"/>
              <w:left w:val="nil"/>
              <w:bottom w:val="nil"/>
              <w:right w:val="nil"/>
            </w:tcBorders>
          </w:tcPr>
          <w:p w14:paraId="3B34085B"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5631528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(0.222)</w:t>
            </w:r>
          </w:p>
        </w:tc>
        <w:tc>
          <w:tcPr>
            <w:tcW w:w="2448" w:type="dxa"/>
            <w:tcBorders>
              <w:top w:val="nil"/>
              <w:left w:val="nil"/>
              <w:bottom w:val="nil"/>
              <w:right w:val="nil"/>
            </w:tcBorders>
          </w:tcPr>
          <w:p w14:paraId="3D385CE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(0.375)</w:t>
            </w:r>
          </w:p>
        </w:tc>
      </w:tr>
      <w:tr w:rsidR="00D4382A" w:rsidRPr="00DC50A6" w14:paraId="2142DCDE" w14:textId="77777777" w:rsidTr="00AC75A1">
        <w:tc>
          <w:tcPr>
            <w:tcW w:w="2811" w:type="dxa"/>
            <w:tcBorders>
              <w:top w:val="nil"/>
              <w:left w:val="nil"/>
              <w:bottom w:val="nil"/>
              <w:right w:val="nil"/>
            </w:tcBorders>
          </w:tcPr>
          <w:p w14:paraId="6581226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3</w:t>
            </w:r>
          </w:p>
        </w:tc>
        <w:tc>
          <w:tcPr>
            <w:tcW w:w="1872" w:type="dxa"/>
            <w:tcBorders>
              <w:top w:val="nil"/>
              <w:left w:val="nil"/>
              <w:bottom w:val="nil"/>
              <w:right w:val="nil"/>
            </w:tcBorders>
          </w:tcPr>
          <w:p w14:paraId="26121B1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1.126***</w:t>
            </w:r>
          </w:p>
        </w:tc>
        <w:tc>
          <w:tcPr>
            <w:tcW w:w="2448" w:type="dxa"/>
            <w:tcBorders>
              <w:top w:val="nil"/>
              <w:left w:val="nil"/>
              <w:bottom w:val="nil"/>
              <w:right w:val="nil"/>
            </w:tcBorders>
          </w:tcPr>
          <w:p w14:paraId="1FA53DD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0.116</w:t>
            </w:r>
          </w:p>
        </w:tc>
      </w:tr>
      <w:tr w:rsidR="00D4382A" w:rsidRPr="00DC50A6" w14:paraId="6817D0BE" w14:textId="77777777" w:rsidTr="00AC75A1">
        <w:tc>
          <w:tcPr>
            <w:tcW w:w="2811" w:type="dxa"/>
            <w:tcBorders>
              <w:top w:val="nil"/>
              <w:left w:val="nil"/>
              <w:bottom w:val="nil"/>
              <w:right w:val="nil"/>
            </w:tcBorders>
          </w:tcPr>
          <w:p w14:paraId="1D1FF01D"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D4B5C9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(0.240)</w:t>
            </w:r>
          </w:p>
        </w:tc>
        <w:tc>
          <w:tcPr>
            <w:tcW w:w="2448" w:type="dxa"/>
            <w:tcBorders>
              <w:top w:val="nil"/>
              <w:left w:val="nil"/>
              <w:bottom w:val="nil"/>
              <w:right w:val="nil"/>
            </w:tcBorders>
          </w:tcPr>
          <w:p w14:paraId="7F2C788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(0.386)</w:t>
            </w:r>
          </w:p>
        </w:tc>
      </w:tr>
      <w:tr w:rsidR="00D4382A" w:rsidRPr="00DC50A6" w14:paraId="38ACFF4D" w14:textId="77777777" w:rsidTr="00AC75A1">
        <w:tc>
          <w:tcPr>
            <w:tcW w:w="2811" w:type="dxa"/>
            <w:tcBorders>
              <w:top w:val="nil"/>
              <w:left w:val="nil"/>
              <w:bottom w:val="nil"/>
              <w:right w:val="nil"/>
            </w:tcBorders>
          </w:tcPr>
          <w:p w14:paraId="74AFE7CE"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4</w:t>
            </w:r>
          </w:p>
        </w:tc>
        <w:tc>
          <w:tcPr>
            <w:tcW w:w="1872" w:type="dxa"/>
            <w:tcBorders>
              <w:top w:val="nil"/>
              <w:left w:val="nil"/>
              <w:bottom w:val="nil"/>
              <w:right w:val="nil"/>
            </w:tcBorders>
          </w:tcPr>
          <w:p w14:paraId="1B5CC16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1.191***</w:t>
            </w:r>
          </w:p>
        </w:tc>
        <w:tc>
          <w:tcPr>
            <w:tcW w:w="2448" w:type="dxa"/>
            <w:tcBorders>
              <w:top w:val="nil"/>
              <w:left w:val="nil"/>
              <w:bottom w:val="nil"/>
              <w:right w:val="nil"/>
            </w:tcBorders>
          </w:tcPr>
          <w:p w14:paraId="5075222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tc>
      </w:tr>
      <w:tr w:rsidR="00D4382A" w:rsidRPr="00DC50A6" w14:paraId="60EA9175" w14:textId="77777777" w:rsidTr="00AC75A1">
        <w:tc>
          <w:tcPr>
            <w:tcW w:w="2811" w:type="dxa"/>
            <w:tcBorders>
              <w:top w:val="nil"/>
              <w:left w:val="nil"/>
              <w:bottom w:val="nil"/>
              <w:right w:val="nil"/>
            </w:tcBorders>
          </w:tcPr>
          <w:p w14:paraId="5FCAF67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85E876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(0.230)</w:t>
            </w:r>
          </w:p>
        </w:tc>
        <w:tc>
          <w:tcPr>
            <w:tcW w:w="2448" w:type="dxa"/>
            <w:tcBorders>
              <w:top w:val="nil"/>
              <w:left w:val="nil"/>
              <w:bottom w:val="nil"/>
              <w:right w:val="nil"/>
            </w:tcBorders>
          </w:tcPr>
          <w:p w14:paraId="2D7E4A0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tc>
      </w:tr>
      <w:tr w:rsidR="00D4382A" w:rsidRPr="00DC50A6" w14:paraId="2958AB4F" w14:textId="77777777" w:rsidTr="00AC75A1">
        <w:tc>
          <w:tcPr>
            <w:tcW w:w="2811" w:type="dxa"/>
            <w:tcBorders>
              <w:top w:val="nil"/>
              <w:left w:val="nil"/>
              <w:bottom w:val="nil"/>
              <w:right w:val="nil"/>
            </w:tcBorders>
          </w:tcPr>
          <w:p w14:paraId="21DB2812"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Constant</w:t>
            </w:r>
          </w:p>
        </w:tc>
        <w:tc>
          <w:tcPr>
            <w:tcW w:w="1872" w:type="dxa"/>
            <w:tcBorders>
              <w:top w:val="nil"/>
              <w:left w:val="nil"/>
              <w:bottom w:val="nil"/>
              <w:right w:val="nil"/>
            </w:tcBorders>
          </w:tcPr>
          <w:p w14:paraId="6F9D09F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7.328***</w:t>
            </w:r>
          </w:p>
        </w:tc>
        <w:tc>
          <w:tcPr>
            <w:tcW w:w="2448" w:type="dxa"/>
            <w:tcBorders>
              <w:top w:val="nil"/>
              <w:left w:val="nil"/>
              <w:bottom w:val="nil"/>
              <w:right w:val="nil"/>
            </w:tcBorders>
          </w:tcPr>
          <w:p w14:paraId="769410E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42.42***</w:t>
            </w:r>
          </w:p>
        </w:tc>
      </w:tr>
      <w:tr w:rsidR="00D4382A" w:rsidRPr="00DC50A6" w14:paraId="4AC6A7D2" w14:textId="77777777" w:rsidTr="00AC75A1">
        <w:tc>
          <w:tcPr>
            <w:tcW w:w="2811" w:type="dxa"/>
            <w:tcBorders>
              <w:top w:val="nil"/>
              <w:left w:val="nil"/>
              <w:bottom w:val="nil"/>
              <w:right w:val="nil"/>
            </w:tcBorders>
          </w:tcPr>
          <w:p w14:paraId="49B0BD41"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1C59525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(2.644)</w:t>
            </w:r>
          </w:p>
        </w:tc>
        <w:tc>
          <w:tcPr>
            <w:tcW w:w="2448" w:type="dxa"/>
            <w:tcBorders>
              <w:top w:val="nil"/>
              <w:left w:val="nil"/>
              <w:bottom w:val="nil"/>
              <w:right w:val="nil"/>
            </w:tcBorders>
          </w:tcPr>
          <w:p w14:paraId="29B974E8"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(4.801)</w:t>
            </w:r>
          </w:p>
        </w:tc>
      </w:tr>
      <w:tr w:rsidR="00D4382A" w:rsidRPr="00DC50A6" w14:paraId="6FDF5F26" w14:textId="77777777" w:rsidTr="00AC75A1">
        <w:tc>
          <w:tcPr>
            <w:tcW w:w="2811" w:type="dxa"/>
            <w:tcBorders>
              <w:top w:val="nil"/>
              <w:left w:val="nil"/>
              <w:bottom w:val="nil"/>
              <w:right w:val="nil"/>
            </w:tcBorders>
          </w:tcPr>
          <w:p w14:paraId="4220FE54"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p w14:paraId="06C9AA98"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Controls</w:t>
            </w:r>
          </w:p>
        </w:tc>
        <w:tc>
          <w:tcPr>
            <w:tcW w:w="1872" w:type="dxa"/>
            <w:tcBorders>
              <w:top w:val="nil"/>
              <w:left w:val="nil"/>
              <w:bottom w:val="nil"/>
              <w:right w:val="nil"/>
            </w:tcBorders>
          </w:tcPr>
          <w:p w14:paraId="01A2470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p w14:paraId="498BF87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c>
          <w:tcPr>
            <w:tcW w:w="2448" w:type="dxa"/>
            <w:tcBorders>
              <w:top w:val="nil"/>
              <w:left w:val="nil"/>
              <w:bottom w:val="nil"/>
              <w:right w:val="nil"/>
            </w:tcBorders>
          </w:tcPr>
          <w:p w14:paraId="19C8B38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p w14:paraId="439CC28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r>
      <w:tr w:rsidR="00D4382A" w:rsidRPr="00DC50A6" w14:paraId="55A3670C" w14:textId="77777777" w:rsidTr="00AC75A1">
        <w:tc>
          <w:tcPr>
            <w:tcW w:w="2811" w:type="dxa"/>
            <w:tcBorders>
              <w:top w:val="nil"/>
              <w:left w:val="nil"/>
              <w:bottom w:val="nil"/>
              <w:right w:val="nil"/>
            </w:tcBorders>
          </w:tcPr>
          <w:p w14:paraId="6752382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Fixed effects</w:t>
            </w:r>
          </w:p>
        </w:tc>
        <w:tc>
          <w:tcPr>
            <w:tcW w:w="1872" w:type="dxa"/>
            <w:tcBorders>
              <w:top w:val="nil"/>
              <w:left w:val="nil"/>
              <w:bottom w:val="nil"/>
              <w:right w:val="nil"/>
            </w:tcBorders>
          </w:tcPr>
          <w:p w14:paraId="58411A0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c>
          <w:tcPr>
            <w:tcW w:w="2448" w:type="dxa"/>
            <w:tcBorders>
              <w:top w:val="nil"/>
              <w:left w:val="nil"/>
              <w:bottom w:val="nil"/>
              <w:right w:val="nil"/>
            </w:tcBorders>
          </w:tcPr>
          <w:p w14:paraId="5490E4B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r>
      <w:tr w:rsidR="00D4382A" w:rsidRPr="00DC50A6" w14:paraId="50B4235D" w14:textId="77777777" w:rsidTr="00AC75A1">
        <w:tblPrEx>
          <w:tblBorders>
            <w:bottom w:val="single" w:sz="6" w:space="0" w:color="auto"/>
          </w:tblBorders>
        </w:tblPrEx>
        <w:tc>
          <w:tcPr>
            <w:tcW w:w="2811" w:type="dxa"/>
            <w:tcBorders>
              <w:top w:val="nil"/>
              <w:left w:val="nil"/>
              <w:bottom w:val="single" w:sz="6" w:space="0" w:color="auto"/>
              <w:right w:val="nil"/>
            </w:tcBorders>
          </w:tcPr>
          <w:p w14:paraId="78B5090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5428514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0.680</w:t>
            </w:r>
          </w:p>
        </w:tc>
        <w:tc>
          <w:tcPr>
            <w:tcW w:w="2448" w:type="dxa"/>
            <w:tcBorders>
              <w:top w:val="nil"/>
              <w:left w:val="nil"/>
              <w:bottom w:val="single" w:sz="6" w:space="0" w:color="auto"/>
              <w:right w:val="nil"/>
            </w:tcBorders>
          </w:tcPr>
          <w:p w14:paraId="29C39EE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0.969</w:t>
            </w:r>
          </w:p>
        </w:tc>
      </w:tr>
    </w:tbl>
    <w:p w14:paraId="29BD9502"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r w:rsidRPr="00DC50A6">
        <w:rPr>
          <w:rFonts w:ascii="Times New Roman" w:hAnsi="Times New Roman" w:cs="Times New Roman"/>
          <w:sz w:val="20"/>
          <w:szCs w:val="20"/>
        </w:rPr>
        <w:t>Note: models include controls for school characteristics (percent White, Black, Hispanic, Asian) and district level characteristics (local property taxes and total revenue). School and time fixed effects included. Standard errors are clustered at school level and all models are weighted by school size. Robust standard errors in parentheses.       *** p&lt;0.01, ** p&lt;0.05, * p&lt;0.1</w:t>
      </w:r>
    </w:p>
    <w:bookmarkEnd w:id="0"/>
    <w:p w14:paraId="690A289E" w14:textId="77777777" w:rsidR="00D4382A" w:rsidRPr="00DC50A6" w:rsidRDefault="00D4382A" w:rsidP="00D4382A">
      <w:pPr>
        <w:rPr>
          <w:rFonts w:ascii="Times New Roman" w:hAnsi="Times New Roman" w:cs="Times New Roman"/>
          <w:b/>
          <w:bCs/>
          <w:sz w:val="28"/>
          <w:szCs w:val="28"/>
        </w:rPr>
      </w:pPr>
    </w:p>
    <w:p w14:paraId="45C52CC2" w14:textId="77777777" w:rsidR="00D4382A" w:rsidRPr="00DC50A6" w:rsidRDefault="00D4382A" w:rsidP="00D4382A">
      <w:pPr>
        <w:rPr>
          <w:rFonts w:ascii="Times New Roman" w:hAnsi="Times New Roman" w:cs="Times New Roman"/>
          <w:b/>
          <w:bCs/>
          <w:sz w:val="28"/>
          <w:szCs w:val="28"/>
        </w:rPr>
      </w:pPr>
    </w:p>
    <w:p w14:paraId="3852F5E1" w14:textId="77777777" w:rsidR="00D4382A" w:rsidRPr="00DC50A6" w:rsidRDefault="00D4382A" w:rsidP="00D4382A">
      <w:pPr>
        <w:rPr>
          <w:rFonts w:ascii="Times New Roman" w:hAnsi="Times New Roman" w:cs="Times New Roman"/>
          <w:b/>
          <w:bCs/>
          <w:sz w:val="28"/>
          <w:szCs w:val="28"/>
        </w:rPr>
      </w:pPr>
    </w:p>
    <w:p w14:paraId="61AF85B0" w14:textId="77777777" w:rsidR="00D4382A" w:rsidRPr="00DC50A6" w:rsidRDefault="00D4382A" w:rsidP="00D4382A">
      <w:pPr>
        <w:rPr>
          <w:rFonts w:ascii="Times New Roman" w:hAnsi="Times New Roman" w:cs="Times New Roman"/>
          <w:b/>
          <w:bCs/>
          <w:sz w:val="28"/>
          <w:szCs w:val="28"/>
        </w:rPr>
      </w:pPr>
    </w:p>
    <w:p w14:paraId="25A89FAF" w14:textId="77777777" w:rsidR="00D4382A" w:rsidRPr="00DC50A6" w:rsidRDefault="00D4382A" w:rsidP="00D4382A">
      <w:pPr>
        <w:rPr>
          <w:rFonts w:ascii="Times New Roman" w:hAnsi="Times New Roman" w:cs="Times New Roman"/>
          <w:b/>
          <w:bCs/>
          <w:sz w:val="28"/>
          <w:szCs w:val="28"/>
        </w:rPr>
      </w:pPr>
    </w:p>
    <w:p w14:paraId="5102C1E2" w14:textId="77777777" w:rsidR="00D4382A" w:rsidRPr="00DC50A6" w:rsidRDefault="00D4382A" w:rsidP="00D4382A">
      <w:pPr>
        <w:rPr>
          <w:rFonts w:ascii="Times New Roman" w:hAnsi="Times New Roman" w:cs="Times New Roman"/>
          <w:b/>
          <w:bCs/>
          <w:sz w:val="28"/>
          <w:szCs w:val="28"/>
        </w:rPr>
      </w:pPr>
    </w:p>
    <w:p w14:paraId="71D4D59D" w14:textId="77777777" w:rsidR="00D4382A" w:rsidRPr="00DC50A6" w:rsidRDefault="00D4382A" w:rsidP="00D4382A">
      <w:pPr>
        <w:rPr>
          <w:rFonts w:ascii="Times New Roman" w:hAnsi="Times New Roman" w:cs="Times New Roman"/>
          <w:b/>
          <w:bCs/>
          <w:sz w:val="28"/>
          <w:szCs w:val="28"/>
        </w:rPr>
      </w:pPr>
    </w:p>
    <w:p w14:paraId="0D13D210" w14:textId="77777777" w:rsidR="00D4382A" w:rsidRPr="00DC50A6" w:rsidRDefault="00D4382A" w:rsidP="00D4382A">
      <w:pPr>
        <w:rPr>
          <w:rFonts w:ascii="Times New Roman" w:hAnsi="Times New Roman" w:cs="Times New Roman"/>
          <w:b/>
          <w:bCs/>
          <w:sz w:val="28"/>
          <w:szCs w:val="28"/>
        </w:rPr>
      </w:pPr>
    </w:p>
    <w:p w14:paraId="4C6E6430" w14:textId="77777777" w:rsidR="00D4382A" w:rsidRPr="00DC50A6" w:rsidRDefault="00D4382A" w:rsidP="00D4382A">
      <w:pPr>
        <w:rPr>
          <w:rFonts w:ascii="Times New Roman" w:hAnsi="Times New Roman" w:cs="Times New Roman"/>
          <w:b/>
          <w:bCs/>
          <w:sz w:val="24"/>
          <w:szCs w:val="24"/>
        </w:rPr>
      </w:pPr>
    </w:p>
    <w:p w14:paraId="42065E01" w14:textId="77777777" w:rsidR="00D4382A" w:rsidRDefault="00D4382A" w:rsidP="00D4382A">
      <w:pPr>
        <w:jc w:val="center"/>
        <w:rPr>
          <w:rFonts w:ascii="Times New Roman" w:hAnsi="Times New Roman" w:cs="Times New Roman"/>
          <w:sz w:val="24"/>
          <w:szCs w:val="24"/>
        </w:rPr>
      </w:pPr>
    </w:p>
    <w:p w14:paraId="09511AAB" w14:textId="77777777" w:rsidR="00D4382A" w:rsidRDefault="00D4382A" w:rsidP="00D4382A">
      <w:pPr>
        <w:jc w:val="center"/>
        <w:rPr>
          <w:rFonts w:ascii="Times New Roman" w:hAnsi="Times New Roman" w:cs="Times New Roman"/>
          <w:sz w:val="24"/>
          <w:szCs w:val="24"/>
        </w:rPr>
      </w:pPr>
    </w:p>
    <w:p w14:paraId="0778BE7C" w14:textId="77777777" w:rsidR="00D4382A" w:rsidRPr="00DD3D40" w:rsidRDefault="00D4382A" w:rsidP="00D4382A">
      <w:pPr>
        <w:jc w:val="center"/>
        <w:rPr>
          <w:rFonts w:ascii="Times New Roman" w:hAnsi="Times New Roman" w:cs="Times New Roman"/>
          <w:sz w:val="24"/>
          <w:szCs w:val="24"/>
        </w:rPr>
      </w:pPr>
      <w:r w:rsidRPr="00DD3D40">
        <w:rPr>
          <w:rFonts w:ascii="Times New Roman" w:hAnsi="Times New Roman" w:cs="Times New Roman"/>
          <w:sz w:val="24"/>
          <w:szCs w:val="24"/>
        </w:rPr>
        <w:lastRenderedPageBreak/>
        <w:t>A.3 - Event study design using pre-match dataset</w:t>
      </w:r>
    </w:p>
    <w:tbl>
      <w:tblPr>
        <w:tblW w:w="0" w:type="auto"/>
        <w:jc w:val="center"/>
        <w:tblLayout w:type="fixed"/>
        <w:tblCellMar>
          <w:left w:w="75" w:type="dxa"/>
          <w:right w:w="75" w:type="dxa"/>
        </w:tblCellMar>
        <w:tblLook w:val="0000" w:firstRow="0" w:lastRow="0" w:firstColumn="0" w:lastColumn="0" w:noHBand="0" w:noVBand="0"/>
      </w:tblPr>
      <w:tblGrid>
        <w:gridCol w:w="2811"/>
        <w:gridCol w:w="1872"/>
        <w:gridCol w:w="2448"/>
      </w:tblGrid>
      <w:tr w:rsidR="00D4382A" w:rsidRPr="00DC50A6" w14:paraId="335E438E" w14:textId="77777777" w:rsidTr="00AC75A1">
        <w:trPr>
          <w:jc w:val="center"/>
        </w:trPr>
        <w:tc>
          <w:tcPr>
            <w:tcW w:w="2811" w:type="dxa"/>
            <w:tcBorders>
              <w:top w:val="single" w:sz="6" w:space="0" w:color="auto"/>
              <w:left w:val="nil"/>
              <w:bottom w:val="nil"/>
              <w:right w:val="nil"/>
            </w:tcBorders>
          </w:tcPr>
          <w:p w14:paraId="3E303C8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5B8F5B6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w:t>
            </w:r>
          </w:p>
        </w:tc>
        <w:tc>
          <w:tcPr>
            <w:tcW w:w="2448" w:type="dxa"/>
            <w:tcBorders>
              <w:top w:val="single" w:sz="6" w:space="0" w:color="auto"/>
              <w:left w:val="nil"/>
              <w:bottom w:val="nil"/>
              <w:right w:val="nil"/>
            </w:tcBorders>
          </w:tcPr>
          <w:p w14:paraId="25B1DC5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w:t>
            </w:r>
          </w:p>
        </w:tc>
      </w:tr>
      <w:tr w:rsidR="00D4382A" w:rsidRPr="00DC50A6" w14:paraId="366FDAEE" w14:textId="77777777" w:rsidTr="00AC75A1">
        <w:trPr>
          <w:jc w:val="center"/>
        </w:trPr>
        <w:tc>
          <w:tcPr>
            <w:tcW w:w="2811" w:type="dxa"/>
            <w:tcBorders>
              <w:top w:val="nil"/>
              <w:left w:val="nil"/>
              <w:bottom w:val="single" w:sz="6" w:space="0" w:color="auto"/>
              <w:right w:val="nil"/>
            </w:tcBorders>
          </w:tcPr>
          <w:p w14:paraId="42526B8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6EF4558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Dropout rate</w:t>
            </w:r>
          </w:p>
        </w:tc>
        <w:tc>
          <w:tcPr>
            <w:tcW w:w="2448" w:type="dxa"/>
            <w:tcBorders>
              <w:top w:val="nil"/>
              <w:left w:val="nil"/>
              <w:bottom w:val="single" w:sz="6" w:space="0" w:color="auto"/>
              <w:right w:val="nil"/>
            </w:tcBorders>
          </w:tcPr>
          <w:p w14:paraId="2E816E4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Proficiency rate</w:t>
            </w:r>
          </w:p>
        </w:tc>
      </w:tr>
      <w:tr w:rsidR="00D4382A" w:rsidRPr="00DC50A6" w14:paraId="017939D1" w14:textId="77777777" w:rsidTr="00AC75A1">
        <w:trPr>
          <w:jc w:val="center"/>
        </w:trPr>
        <w:tc>
          <w:tcPr>
            <w:tcW w:w="2811" w:type="dxa"/>
            <w:tcBorders>
              <w:top w:val="nil"/>
              <w:left w:val="nil"/>
              <w:bottom w:val="nil"/>
              <w:right w:val="nil"/>
            </w:tcBorders>
          </w:tcPr>
          <w:p w14:paraId="7C2EA716"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-5</w:t>
            </w:r>
          </w:p>
        </w:tc>
        <w:tc>
          <w:tcPr>
            <w:tcW w:w="1872" w:type="dxa"/>
            <w:tcBorders>
              <w:top w:val="nil"/>
              <w:left w:val="nil"/>
              <w:bottom w:val="nil"/>
              <w:right w:val="nil"/>
            </w:tcBorders>
          </w:tcPr>
          <w:p w14:paraId="24CCF3E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-0.159</w:t>
            </w:r>
          </w:p>
        </w:tc>
        <w:tc>
          <w:tcPr>
            <w:tcW w:w="2448" w:type="dxa"/>
            <w:tcBorders>
              <w:top w:val="nil"/>
              <w:left w:val="nil"/>
              <w:bottom w:val="nil"/>
              <w:right w:val="nil"/>
            </w:tcBorders>
          </w:tcPr>
          <w:p w14:paraId="65B5909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-0.0312</w:t>
            </w:r>
          </w:p>
        </w:tc>
      </w:tr>
      <w:tr w:rsidR="00D4382A" w:rsidRPr="00DC50A6" w14:paraId="34384463" w14:textId="77777777" w:rsidTr="00AC75A1">
        <w:trPr>
          <w:jc w:val="center"/>
        </w:trPr>
        <w:tc>
          <w:tcPr>
            <w:tcW w:w="2811" w:type="dxa"/>
            <w:tcBorders>
              <w:top w:val="nil"/>
              <w:left w:val="nil"/>
              <w:bottom w:val="nil"/>
              <w:right w:val="nil"/>
            </w:tcBorders>
          </w:tcPr>
          <w:p w14:paraId="22ABC08C"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3206887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(0.254)</w:t>
            </w:r>
          </w:p>
        </w:tc>
        <w:tc>
          <w:tcPr>
            <w:tcW w:w="2448" w:type="dxa"/>
            <w:tcBorders>
              <w:top w:val="nil"/>
              <w:left w:val="nil"/>
              <w:bottom w:val="nil"/>
              <w:right w:val="nil"/>
            </w:tcBorders>
          </w:tcPr>
          <w:p w14:paraId="3FAEE948"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(0.378)</w:t>
            </w:r>
          </w:p>
        </w:tc>
      </w:tr>
      <w:tr w:rsidR="00D4382A" w:rsidRPr="00DC50A6" w14:paraId="15BF7A76" w14:textId="77777777" w:rsidTr="00AC75A1">
        <w:trPr>
          <w:jc w:val="center"/>
        </w:trPr>
        <w:tc>
          <w:tcPr>
            <w:tcW w:w="2811" w:type="dxa"/>
            <w:tcBorders>
              <w:top w:val="nil"/>
              <w:left w:val="nil"/>
              <w:bottom w:val="nil"/>
              <w:right w:val="nil"/>
            </w:tcBorders>
          </w:tcPr>
          <w:p w14:paraId="6DA46839"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-4</w:t>
            </w:r>
          </w:p>
        </w:tc>
        <w:tc>
          <w:tcPr>
            <w:tcW w:w="1872" w:type="dxa"/>
            <w:tcBorders>
              <w:top w:val="nil"/>
              <w:left w:val="nil"/>
              <w:bottom w:val="nil"/>
              <w:right w:val="nil"/>
            </w:tcBorders>
          </w:tcPr>
          <w:p w14:paraId="573F3FE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0.553***</w:t>
            </w:r>
          </w:p>
        </w:tc>
        <w:tc>
          <w:tcPr>
            <w:tcW w:w="2448" w:type="dxa"/>
            <w:tcBorders>
              <w:top w:val="nil"/>
              <w:left w:val="nil"/>
              <w:bottom w:val="nil"/>
              <w:right w:val="nil"/>
            </w:tcBorders>
          </w:tcPr>
          <w:p w14:paraId="3082673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1.151***</w:t>
            </w:r>
          </w:p>
        </w:tc>
      </w:tr>
      <w:tr w:rsidR="00D4382A" w:rsidRPr="00DC50A6" w14:paraId="0D41CC7E" w14:textId="77777777" w:rsidTr="00AC75A1">
        <w:trPr>
          <w:jc w:val="center"/>
        </w:trPr>
        <w:tc>
          <w:tcPr>
            <w:tcW w:w="2811" w:type="dxa"/>
            <w:tcBorders>
              <w:top w:val="nil"/>
              <w:left w:val="nil"/>
              <w:bottom w:val="nil"/>
              <w:right w:val="nil"/>
            </w:tcBorders>
          </w:tcPr>
          <w:p w14:paraId="6DC9B889"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EB95E6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(0.178)</w:t>
            </w:r>
          </w:p>
        </w:tc>
        <w:tc>
          <w:tcPr>
            <w:tcW w:w="2448" w:type="dxa"/>
            <w:tcBorders>
              <w:top w:val="nil"/>
              <w:left w:val="nil"/>
              <w:bottom w:val="nil"/>
              <w:right w:val="nil"/>
            </w:tcBorders>
          </w:tcPr>
          <w:p w14:paraId="586747F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(0.341)</w:t>
            </w:r>
          </w:p>
        </w:tc>
      </w:tr>
      <w:tr w:rsidR="00D4382A" w:rsidRPr="00DC50A6" w14:paraId="60FE5180" w14:textId="77777777" w:rsidTr="00AC75A1">
        <w:trPr>
          <w:jc w:val="center"/>
        </w:trPr>
        <w:tc>
          <w:tcPr>
            <w:tcW w:w="2811" w:type="dxa"/>
            <w:tcBorders>
              <w:top w:val="nil"/>
              <w:left w:val="nil"/>
              <w:bottom w:val="nil"/>
              <w:right w:val="nil"/>
            </w:tcBorders>
          </w:tcPr>
          <w:p w14:paraId="304EC2DC"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-3</w:t>
            </w:r>
          </w:p>
        </w:tc>
        <w:tc>
          <w:tcPr>
            <w:tcW w:w="1872" w:type="dxa"/>
            <w:tcBorders>
              <w:top w:val="nil"/>
              <w:left w:val="nil"/>
              <w:bottom w:val="nil"/>
              <w:right w:val="nil"/>
            </w:tcBorders>
          </w:tcPr>
          <w:p w14:paraId="5896378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0.0208</w:t>
            </w:r>
          </w:p>
        </w:tc>
        <w:tc>
          <w:tcPr>
            <w:tcW w:w="2448" w:type="dxa"/>
            <w:tcBorders>
              <w:top w:val="nil"/>
              <w:left w:val="nil"/>
              <w:bottom w:val="nil"/>
              <w:right w:val="nil"/>
            </w:tcBorders>
          </w:tcPr>
          <w:p w14:paraId="15DD2C6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0.0956</w:t>
            </w:r>
          </w:p>
        </w:tc>
      </w:tr>
      <w:tr w:rsidR="00D4382A" w:rsidRPr="00DC50A6" w14:paraId="607B3495" w14:textId="77777777" w:rsidTr="00AC75A1">
        <w:trPr>
          <w:jc w:val="center"/>
        </w:trPr>
        <w:tc>
          <w:tcPr>
            <w:tcW w:w="2811" w:type="dxa"/>
            <w:tcBorders>
              <w:top w:val="nil"/>
              <w:left w:val="nil"/>
              <w:bottom w:val="nil"/>
              <w:right w:val="nil"/>
            </w:tcBorders>
          </w:tcPr>
          <w:p w14:paraId="178977A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FC0784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(0.128)</w:t>
            </w:r>
          </w:p>
        </w:tc>
        <w:tc>
          <w:tcPr>
            <w:tcW w:w="2448" w:type="dxa"/>
            <w:tcBorders>
              <w:top w:val="nil"/>
              <w:left w:val="nil"/>
              <w:bottom w:val="nil"/>
              <w:right w:val="nil"/>
            </w:tcBorders>
          </w:tcPr>
          <w:p w14:paraId="65D2BBC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(0.304)</w:t>
            </w:r>
          </w:p>
        </w:tc>
      </w:tr>
      <w:tr w:rsidR="00D4382A" w:rsidRPr="00DC50A6" w14:paraId="64D57707" w14:textId="77777777" w:rsidTr="00AC75A1">
        <w:trPr>
          <w:jc w:val="center"/>
        </w:trPr>
        <w:tc>
          <w:tcPr>
            <w:tcW w:w="2811" w:type="dxa"/>
            <w:tcBorders>
              <w:top w:val="nil"/>
              <w:left w:val="nil"/>
              <w:bottom w:val="nil"/>
              <w:right w:val="nil"/>
            </w:tcBorders>
          </w:tcPr>
          <w:p w14:paraId="719D3029"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-2</w:t>
            </w:r>
          </w:p>
        </w:tc>
        <w:tc>
          <w:tcPr>
            <w:tcW w:w="1872" w:type="dxa"/>
            <w:tcBorders>
              <w:top w:val="nil"/>
              <w:left w:val="nil"/>
              <w:bottom w:val="nil"/>
              <w:right w:val="nil"/>
            </w:tcBorders>
          </w:tcPr>
          <w:p w14:paraId="364D94A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0.459***</w:t>
            </w:r>
          </w:p>
        </w:tc>
        <w:tc>
          <w:tcPr>
            <w:tcW w:w="2448" w:type="dxa"/>
            <w:tcBorders>
              <w:top w:val="nil"/>
              <w:left w:val="nil"/>
              <w:bottom w:val="nil"/>
              <w:right w:val="nil"/>
            </w:tcBorders>
          </w:tcPr>
          <w:p w14:paraId="594C729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-0.772***</w:t>
            </w:r>
          </w:p>
        </w:tc>
      </w:tr>
      <w:tr w:rsidR="00D4382A" w:rsidRPr="00DC50A6" w14:paraId="4A776968" w14:textId="77777777" w:rsidTr="00AC75A1">
        <w:trPr>
          <w:jc w:val="center"/>
        </w:trPr>
        <w:tc>
          <w:tcPr>
            <w:tcW w:w="2811" w:type="dxa"/>
            <w:tcBorders>
              <w:top w:val="nil"/>
              <w:left w:val="nil"/>
              <w:bottom w:val="nil"/>
              <w:right w:val="nil"/>
            </w:tcBorders>
          </w:tcPr>
          <w:p w14:paraId="6C4435C3"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FCF5B1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(0.138)</w:t>
            </w:r>
          </w:p>
        </w:tc>
        <w:tc>
          <w:tcPr>
            <w:tcW w:w="2448" w:type="dxa"/>
            <w:tcBorders>
              <w:top w:val="nil"/>
              <w:left w:val="nil"/>
              <w:bottom w:val="nil"/>
              <w:right w:val="nil"/>
            </w:tcBorders>
          </w:tcPr>
          <w:p w14:paraId="20E69F3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(0.282)</w:t>
            </w:r>
          </w:p>
        </w:tc>
      </w:tr>
      <w:tr w:rsidR="00D4382A" w:rsidRPr="00DC50A6" w14:paraId="76486957" w14:textId="77777777" w:rsidTr="00AC75A1">
        <w:trPr>
          <w:jc w:val="center"/>
        </w:trPr>
        <w:tc>
          <w:tcPr>
            <w:tcW w:w="2811" w:type="dxa"/>
            <w:tcBorders>
              <w:top w:val="nil"/>
              <w:left w:val="nil"/>
              <w:bottom w:val="nil"/>
              <w:right w:val="nil"/>
            </w:tcBorders>
          </w:tcPr>
          <w:p w14:paraId="6213A5D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0</w:t>
            </w:r>
          </w:p>
        </w:tc>
        <w:tc>
          <w:tcPr>
            <w:tcW w:w="1872" w:type="dxa"/>
            <w:tcBorders>
              <w:top w:val="nil"/>
              <w:left w:val="nil"/>
              <w:bottom w:val="nil"/>
              <w:right w:val="nil"/>
            </w:tcBorders>
          </w:tcPr>
          <w:p w14:paraId="26CE8BB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1.321***</w:t>
            </w:r>
          </w:p>
        </w:tc>
        <w:tc>
          <w:tcPr>
            <w:tcW w:w="2448" w:type="dxa"/>
            <w:tcBorders>
              <w:top w:val="nil"/>
              <w:left w:val="nil"/>
              <w:bottom w:val="nil"/>
              <w:right w:val="nil"/>
            </w:tcBorders>
          </w:tcPr>
          <w:p w14:paraId="5CD1C39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0.783**</w:t>
            </w:r>
          </w:p>
        </w:tc>
      </w:tr>
      <w:tr w:rsidR="00D4382A" w:rsidRPr="00DC50A6" w14:paraId="154435A8" w14:textId="77777777" w:rsidTr="00AC75A1">
        <w:trPr>
          <w:jc w:val="center"/>
        </w:trPr>
        <w:tc>
          <w:tcPr>
            <w:tcW w:w="2811" w:type="dxa"/>
            <w:tcBorders>
              <w:top w:val="nil"/>
              <w:left w:val="nil"/>
              <w:bottom w:val="nil"/>
              <w:right w:val="nil"/>
            </w:tcBorders>
          </w:tcPr>
          <w:p w14:paraId="52FE1C60"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9936CC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(0.232)</w:t>
            </w:r>
          </w:p>
        </w:tc>
        <w:tc>
          <w:tcPr>
            <w:tcW w:w="2448" w:type="dxa"/>
            <w:tcBorders>
              <w:top w:val="nil"/>
              <w:left w:val="nil"/>
              <w:bottom w:val="nil"/>
              <w:right w:val="nil"/>
            </w:tcBorders>
          </w:tcPr>
          <w:p w14:paraId="27C03F2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(0.352)</w:t>
            </w:r>
          </w:p>
        </w:tc>
      </w:tr>
      <w:tr w:rsidR="00D4382A" w:rsidRPr="00DC50A6" w14:paraId="01C35A55" w14:textId="77777777" w:rsidTr="00AC75A1">
        <w:trPr>
          <w:jc w:val="center"/>
        </w:trPr>
        <w:tc>
          <w:tcPr>
            <w:tcW w:w="2811" w:type="dxa"/>
            <w:tcBorders>
              <w:top w:val="nil"/>
              <w:left w:val="nil"/>
              <w:bottom w:val="nil"/>
              <w:right w:val="nil"/>
            </w:tcBorders>
          </w:tcPr>
          <w:p w14:paraId="74CB2A1F"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1</w:t>
            </w:r>
          </w:p>
        </w:tc>
        <w:tc>
          <w:tcPr>
            <w:tcW w:w="1872" w:type="dxa"/>
            <w:tcBorders>
              <w:top w:val="nil"/>
              <w:left w:val="nil"/>
              <w:bottom w:val="nil"/>
              <w:right w:val="nil"/>
            </w:tcBorders>
          </w:tcPr>
          <w:p w14:paraId="311BDB0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1.348***</w:t>
            </w:r>
          </w:p>
        </w:tc>
        <w:tc>
          <w:tcPr>
            <w:tcW w:w="2448" w:type="dxa"/>
            <w:tcBorders>
              <w:top w:val="nil"/>
              <w:left w:val="nil"/>
              <w:bottom w:val="nil"/>
              <w:right w:val="nil"/>
            </w:tcBorders>
          </w:tcPr>
          <w:p w14:paraId="14AE677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0.947**</w:t>
            </w:r>
          </w:p>
        </w:tc>
      </w:tr>
      <w:tr w:rsidR="00D4382A" w:rsidRPr="00DC50A6" w14:paraId="34D4746E" w14:textId="77777777" w:rsidTr="00AC75A1">
        <w:trPr>
          <w:jc w:val="center"/>
        </w:trPr>
        <w:tc>
          <w:tcPr>
            <w:tcW w:w="2811" w:type="dxa"/>
            <w:tcBorders>
              <w:top w:val="nil"/>
              <w:left w:val="nil"/>
              <w:bottom w:val="nil"/>
              <w:right w:val="nil"/>
            </w:tcBorders>
          </w:tcPr>
          <w:p w14:paraId="3E6D2128"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7B9DD0C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(0.260)</w:t>
            </w:r>
          </w:p>
        </w:tc>
        <w:tc>
          <w:tcPr>
            <w:tcW w:w="2448" w:type="dxa"/>
            <w:tcBorders>
              <w:top w:val="nil"/>
              <w:left w:val="nil"/>
              <w:bottom w:val="nil"/>
              <w:right w:val="nil"/>
            </w:tcBorders>
          </w:tcPr>
          <w:p w14:paraId="70602E1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(0.388)</w:t>
            </w:r>
          </w:p>
        </w:tc>
      </w:tr>
      <w:tr w:rsidR="00D4382A" w:rsidRPr="00DC50A6" w14:paraId="0BF1D196" w14:textId="77777777" w:rsidTr="00AC75A1">
        <w:trPr>
          <w:jc w:val="center"/>
        </w:trPr>
        <w:tc>
          <w:tcPr>
            <w:tcW w:w="2811" w:type="dxa"/>
            <w:tcBorders>
              <w:top w:val="nil"/>
              <w:left w:val="nil"/>
              <w:bottom w:val="nil"/>
              <w:right w:val="nil"/>
            </w:tcBorders>
          </w:tcPr>
          <w:p w14:paraId="55837E98"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2</w:t>
            </w:r>
          </w:p>
        </w:tc>
        <w:tc>
          <w:tcPr>
            <w:tcW w:w="1872" w:type="dxa"/>
            <w:tcBorders>
              <w:top w:val="nil"/>
              <w:left w:val="nil"/>
              <w:bottom w:val="nil"/>
              <w:right w:val="nil"/>
            </w:tcBorders>
          </w:tcPr>
          <w:p w14:paraId="309C76D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1.305***</w:t>
            </w:r>
          </w:p>
        </w:tc>
        <w:tc>
          <w:tcPr>
            <w:tcW w:w="2448" w:type="dxa"/>
            <w:tcBorders>
              <w:top w:val="nil"/>
              <w:left w:val="nil"/>
              <w:bottom w:val="nil"/>
              <w:right w:val="nil"/>
            </w:tcBorders>
          </w:tcPr>
          <w:p w14:paraId="7D8900D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-0.152</w:t>
            </w:r>
          </w:p>
        </w:tc>
      </w:tr>
      <w:tr w:rsidR="00D4382A" w:rsidRPr="00DC50A6" w14:paraId="6FBAA94C" w14:textId="77777777" w:rsidTr="00AC75A1">
        <w:trPr>
          <w:jc w:val="center"/>
        </w:trPr>
        <w:tc>
          <w:tcPr>
            <w:tcW w:w="2811" w:type="dxa"/>
            <w:tcBorders>
              <w:top w:val="nil"/>
              <w:left w:val="nil"/>
              <w:bottom w:val="nil"/>
              <w:right w:val="nil"/>
            </w:tcBorders>
          </w:tcPr>
          <w:p w14:paraId="570211AD"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56CFDC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(0.268)</w:t>
            </w:r>
          </w:p>
        </w:tc>
        <w:tc>
          <w:tcPr>
            <w:tcW w:w="2448" w:type="dxa"/>
            <w:tcBorders>
              <w:top w:val="nil"/>
              <w:left w:val="nil"/>
              <w:bottom w:val="nil"/>
              <w:right w:val="nil"/>
            </w:tcBorders>
          </w:tcPr>
          <w:p w14:paraId="4151872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(0.393)</w:t>
            </w:r>
          </w:p>
        </w:tc>
      </w:tr>
      <w:tr w:rsidR="00D4382A" w:rsidRPr="00DC50A6" w14:paraId="6A1D932C" w14:textId="77777777" w:rsidTr="00AC75A1">
        <w:trPr>
          <w:jc w:val="center"/>
        </w:trPr>
        <w:tc>
          <w:tcPr>
            <w:tcW w:w="2811" w:type="dxa"/>
            <w:tcBorders>
              <w:top w:val="nil"/>
              <w:left w:val="nil"/>
              <w:bottom w:val="nil"/>
              <w:right w:val="nil"/>
            </w:tcBorders>
          </w:tcPr>
          <w:p w14:paraId="66FDC969"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3</w:t>
            </w:r>
          </w:p>
        </w:tc>
        <w:tc>
          <w:tcPr>
            <w:tcW w:w="1872" w:type="dxa"/>
            <w:tcBorders>
              <w:top w:val="nil"/>
              <w:left w:val="nil"/>
              <w:bottom w:val="nil"/>
              <w:right w:val="nil"/>
            </w:tcBorders>
          </w:tcPr>
          <w:p w14:paraId="3124A44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1.266***</w:t>
            </w:r>
          </w:p>
        </w:tc>
        <w:tc>
          <w:tcPr>
            <w:tcW w:w="2448" w:type="dxa"/>
            <w:tcBorders>
              <w:top w:val="nil"/>
              <w:left w:val="nil"/>
              <w:bottom w:val="nil"/>
              <w:right w:val="nil"/>
            </w:tcBorders>
          </w:tcPr>
          <w:p w14:paraId="65BEF72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-0.121</w:t>
            </w:r>
          </w:p>
        </w:tc>
      </w:tr>
      <w:tr w:rsidR="00D4382A" w:rsidRPr="00DC50A6" w14:paraId="294BFE02" w14:textId="77777777" w:rsidTr="00AC75A1">
        <w:trPr>
          <w:jc w:val="center"/>
        </w:trPr>
        <w:tc>
          <w:tcPr>
            <w:tcW w:w="2811" w:type="dxa"/>
            <w:tcBorders>
              <w:top w:val="nil"/>
              <w:left w:val="nil"/>
              <w:bottom w:val="nil"/>
              <w:right w:val="nil"/>
            </w:tcBorders>
          </w:tcPr>
          <w:p w14:paraId="0BA3FBAB"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2CFA8C3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(0.307)</w:t>
            </w:r>
          </w:p>
        </w:tc>
        <w:tc>
          <w:tcPr>
            <w:tcW w:w="2448" w:type="dxa"/>
            <w:tcBorders>
              <w:top w:val="nil"/>
              <w:left w:val="nil"/>
              <w:bottom w:val="nil"/>
              <w:right w:val="nil"/>
            </w:tcBorders>
          </w:tcPr>
          <w:p w14:paraId="22E0E8B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(0.413)</w:t>
            </w:r>
          </w:p>
        </w:tc>
      </w:tr>
      <w:tr w:rsidR="00D4382A" w:rsidRPr="00DC50A6" w14:paraId="6A432D1B" w14:textId="77777777" w:rsidTr="00AC75A1">
        <w:trPr>
          <w:jc w:val="center"/>
        </w:trPr>
        <w:tc>
          <w:tcPr>
            <w:tcW w:w="2811" w:type="dxa"/>
            <w:tcBorders>
              <w:top w:val="nil"/>
              <w:left w:val="nil"/>
              <w:bottom w:val="nil"/>
              <w:right w:val="nil"/>
            </w:tcBorders>
          </w:tcPr>
          <w:p w14:paraId="635C6A8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4</w:t>
            </w:r>
          </w:p>
        </w:tc>
        <w:tc>
          <w:tcPr>
            <w:tcW w:w="1872" w:type="dxa"/>
            <w:tcBorders>
              <w:top w:val="nil"/>
              <w:left w:val="nil"/>
              <w:bottom w:val="nil"/>
              <w:right w:val="nil"/>
            </w:tcBorders>
          </w:tcPr>
          <w:p w14:paraId="6B702BD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1.332***</w:t>
            </w:r>
          </w:p>
        </w:tc>
        <w:tc>
          <w:tcPr>
            <w:tcW w:w="2448" w:type="dxa"/>
            <w:tcBorders>
              <w:top w:val="nil"/>
              <w:left w:val="nil"/>
              <w:bottom w:val="nil"/>
              <w:right w:val="nil"/>
            </w:tcBorders>
          </w:tcPr>
          <w:p w14:paraId="494EACA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tc>
      </w:tr>
      <w:tr w:rsidR="00D4382A" w:rsidRPr="00DC50A6" w14:paraId="2A20461E" w14:textId="77777777" w:rsidTr="00AC75A1">
        <w:trPr>
          <w:jc w:val="center"/>
        </w:trPr>
        <w:tc>
          <w:tcPr>
            <w:tcW w:w="2811" w:type="dxa"/>
            <w:tcBorders>
              <w:top w:val="nil"/>
              <w:left w:val="nil"/>
              <w:bottom w:val="nil"/>
              <w:right w:val="nil"/>
            </w:tcBorders>
          </w:tcPr>
          <w:p w14:paraId="2E2650DB"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0EF8B88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(0.282)</w:t>
            </w:r>
          </w:p>
        </w:tc>
        <w:tc>
          <w:tcPr>
            <w:tcW w:w="2448" w:type="dxa"/>
            <w:tcBorders>
              <w:top w:val="nil"/>
              <w:left w:val="nil"/>
              <w:bottom w:val="nil"/>
              <w:right w:val="nil"/>
            </w:tcBorders>
          </w:tcPr>
          <w:p w14:paraId="76CCCEA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tc>
      </w:tr>
      <w:tr w:rsidR="00D4382A" w:rsidRPr="00DC50A6" w14:paraId="1C95FF8B" w14:textId="77777777" w:rsidTr="00AC75A1">
        <w:trPr>
          <w:jc w:val="center"/>
        </w:trPr>
        <w:tc>
          <w:tcPr>
            <w:tcW w:w="2811" w:type="dxa"/>
            <w:tcBorders>
              <w:top w:val="nil"/>
              <w:left w:val="nil"/>
              <w:bottom w:val="nil"/>
              <w:right w:val="nil"/>
            </w:tcBorders>
          </w:tcPr>
          <w:p w14:paraId="332EACF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Constant</w:t>
            </w:r>
          </w:p>
        </w:tc>
        <w:tc>
          <w:tcPr>
            <w:tcW w:w="1872" w:type="dxa"/>
            <w:tcBorders>
              <w:top w:val="nil"/>
              <w:left w:val="nil"/>
              <w:bottom w:val="nil"/>
              <w:right w:val="nil"/>
            </w:tcBorders>
          </w:tcPr>
          <w:p w14:paraId="20AE3ED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7.278***</w:t>
            </w:r>
          </w:p>
        </w:tc>
        <w:tc>
          <w:tcPr>
            <w:tcW w:w="2448" w:type="dxa"/>
            <w:tcBorders>
              <w:top w:val="nil"/>
              <w:left w:val="nil"/>
              <w:bottom w:val="nil"/>
              <w:right w:val="nil"/>
            </w:tcBorders>
          </w:tcPr>
          <w:p w14:paraId="57ACD5E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40.22***</w:t>
            </w:r>
          </w:p>
        </w:tc>
      </w:tr>
      <w:tr w:rsidR="00D4382A" w:rsidRPr="00DC50A6" w14:paraId="428A705D" w14:textId="77777777" w:rsidTr="00AC75A1">
        <w:trPr>
          <w:jc w:val="center"/>
        </w:trPr>
        <w:tc>
          <w:tcPr>
            <w:tcW w:w="2811" w:type="dxa"/>
            <w:tcBorders>
              <w:top w:val="nil"/>
              <w:left w:val="nil"/>
              <w:bottom w:val="nil"/>
              <w:right w:val="nil"/>
            </w:tcBorders>
          </w:tcPr>
          <w:p w14:paraId="41793310"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nil"/>
              <w:left w:val="nil"/>
              <w:bottom w:val="nil"/>
              <w:right w:val="nil"/>
            </w:tcBorders>
          </w:tcPr>
          <w:p w14:paraId="61A8D62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(2.589)</w:t>
            </w:r>
          </w:p>
        </w:tc>
        <w:tc>
          <w:tcPr>
            <w:tcW w:w="2448" w:type="dxa"/>
            <w:tcBorders>
              <w:top w:val="nil"/>
              <w:left w:val="nil"/>
              <w:bottom w:val="nil"/>
              <w:right w:val="nil"/>
            </w:tcBorders>
          </w:tcPr>
          <w:p w14:paraId="252CCB9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(5.004)</w:t>
            </w:r>
          </w:p>
        </w:tc>
      </w:tr>
      <w:tr w:rsidR="00D4382A" w:rsidRPr="00DC50A6" w14:paraId="4AEE22D5" w14:textId="77777777" w:rsidTr="00AC75A1">
        <w:trPr>
          <w:jc w:val="center"/>
        </w:trPr>
        <w:tc>
          <w:tcPr>
            <w:tcW w:w="2811" w:type="dxa"/>
            <w:tcBorders>
              <w:top w:val="nil"/>
              <w:left w:val="nil"/>
              <w:bottom w:val="nil"/>
              <w:right w:val="nil"/>
            </w:tcBorders>
          </w:tcPr>
          <w:p w14:paraId="54056ED5"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p w14:paraId="6F79D36B"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Controls</w:t>
            </w:r>
          </w:p>
        </w:tc>
        <w:tc>
          <w:tcPr>
            <w:tcW w:w="1872" w:type="dxa"/>
            <w:tcBorders>
              <w:top w:val="nil"/>
              <w:left w:val="nil"/>
              <w:bottom w:val="nil"/>
              <w:right w:val="nil"/>
            </w:tcBorders>
          </w:tcPr>
          <w:p w14:paraId="2FB09B3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p w14:paraId="25407E9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c>
          <w:tcPr>
            <w:tcW w:w="2448" w:type="dxa"/>
            <w:tcBorders>
              <w:top w:val="nil"/>
              <w:left w:val="nil"/>
              <w:bottom w:val="nil"/>
              <w:right w:val="nil"/>
            </w:tcBorders>
          </w:tcPr>
          <w:p w14:paraId="3645B50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p w14:paraId="2B3FD57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r>
      <w:tr w:rsidR="00D4382A" w:rsidRPr="00DC50A6" w14:paraId="5A82A980" w14:textId="77777777" w:rsidTr="00AC75A1">
        <w:trPr>
          <w:jc w:val="center"/>
        </w:trPr>
        <w:tc>
          <w:tcPr>
            <w:tcW w:w="2811" w:type="dxa"/>
            <w:tcBorders>
              <w:top w:val="nil"/>
              <w:left w:val="nil"/>
              <w:bottom w:val="nil"/>
              <w:right w:val="nil"/>
            </w:tcBorders>
          </w:tcPr>
          <w:p w14:paraId="2CBB19F9"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Fixed effects</w:t>
            </w:r>
          </w:p>
        </w:tc>
        <w:tc>
          <w:tcPr>
            <w:tcW w:w="1872" w:type="dxa"/>
            <w:tcBorders>
              <w:top w:val="nil"/>
              <w:left w:val="nil"/>
              <w:bottom w:val="nil"/>
              <w:right w:val="nil"/>
            </w:tcBorders>
          </w:tcPr>
          <w:p w14:paraId="20E0421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c>
          <w:tcPr>
            <w:tcW w:w="2448" w:type="dxa"/>
            <w:tcBorders>
              <w:top w:val="nil"/>
              <w:left w:val="nil"/>
              <w:bottom w:val="nil"/>
              <w:right w:val="nil"/>
            </w:tcBorders>
          </w:tcPr>
          <w:p w14:paraId="5653737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r>
      <w:tr w:rsidR="00D4382A" w:rsidRPr="00DC50A6" w14:paraId="51A2BC62" w14:textId="77777777" w:rsidTr="00AC75A1">
        <w:tblPrEx>
          <w:tblBorders>
            <w:bottom w:val="single" w:sz="6" w:space="0" w:color="auto"/>
          </w:tblBorders>
        </w:tblPrEx>
        <w:trPr>
          <w:jc w:val="center"/>
        </w:trPr>
        <w:tc>
          <w:tcPr>
            <w:tcW w:w="2811" w:type="dxa"/>
            <w:tcBorders>
              <w:top w:val="nil"/>
              <w:left w:val="nil"/>
              <w:bottom w:val="single" w:sz="6" w:space="0" w:color="auto"/>
              <w:right w:val="nil"/>
            </w:tcBorders>
          </w:tcPr>
          <w:p w14:paraId="61AD6F96"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559EB06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0.667</w:t>
            </w:r>
          </w:p>
        </w:tc>
        <w:tc>
          <w:tcPr>
            <w:tcW w:w="2448" w:type="dxa"/>
            <w:tcBorders>
              <w:top w:val="nil"/>
              <w:left w:val="nil"/>
              <w:bottom w:val="single" w:sz="6" w:space="0" w:color="auto"/>
              <w:right w:val="nil"/>
            </w:tcBorders>
          </w:tcPr>
          <w:p w14:paraId="43E209E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0.970</w:t>
            </w:r>
          </w:p>
        </w:tc>
      </w:tr>
    </w:tbl>
    <w:p w14:paraId="6B21D0CB"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0"/>
          <w:szCs w:val="20"/>
        </w:rPr>
        <w:t>Note: models include controls for school characteristics (percent White, Black, Hispanic, Asian) and district level characteristics (local property taxes and total revenue). School and time fixed effects included. Standard errors are clustered at school level and all models are weighted by school size. Robust standard errors in parentheses. *** p&lt;0.01, ** p&lt;0.05, * p&lt;0.1</w:t>
      </w:r>
    </w:p>
    <w:p w14:paraId="0B53E9BF"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2D3AEA60"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483E423C"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177FDE14"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1F77566C"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403B26B4"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3848AD72"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5732B106"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4EBE1F60"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6EC68ACD"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51C7CE03"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79372686"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53CDCFED"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19AE8AA5"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5809A3B9"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04DACA80"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58973F41" w14:textId="77777777" w:rsidR="00D4382A"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3D6287A4"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07FA6F0E"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2D8322B6"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1AD7638E"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54130458"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789A81ED"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p w14:paraId="5A7758C2" w14:textId="77777777" w:rsidR="00D4382A" w:rsidRPr="00DD3D40" w:rsidRDefault="00D4382A" w:rsidP="00D4382A">
      <w:pPr>
        <w:widowControl w:val="0"/>
        <w:autoSpaceDE w:val="0"/>
        <w:autoSpaceDN w:val="0"/>
        <w:adjustRightInd w:val="0"/>
        <w:spacing w:after="0" w:line="240" w:lineRule="auto"/>
        <w:jc w:val="center"/>
        <w:rPr>
          <w:rFonts w:ascii="Times New Roman" w:hAnsi="Times New Roman" w:cs="Times New Roman"/>
          <w:sz w:val="24"/>
          <w:szCs w:val="24"/>
        </w:rPr>
      </w:pPr>
      <w:r w:rsidRPr="00DD3D40">
        <w:rPr>
          <w:rFonts w:ascii="Times New Roman" w:hAnsi="Times New Roman" w:cs="Times New Roman"/>
          <w:sz w:val="24"/>
          <w:szCs w:val="24"/>
        </w:rPr>
        <w:lastRenderedPageBreak/>
        <w:t>A.4 – event study design examining changes in school composition following Act 10</w:t>
      </w:r>
    </w:p>
    <w:p w14:paraId="2F94E777"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p>
    <w:tbl>
      <w:tblPr>
        <w:tblW w:w="8789" w:type="dxa"/>
        <w:tblLayout w:type="fixed"/>
        <w:tblCellMar>
          <w:left w:w="75" w:type="dxa"/>
          <w:right w:w="75" w:type="dxa"/>
        </w:tblCellMar>
        <w:tblLook w:val="0000" w:firstRow="0" w:lastRow="0" w:firstColumn="0" w:lastColumn="0" w:noHBand="0" w:noVBand="0"/>
      </w:tblPr>
      <w:tblGrid>
        <w:gridCol w:w="2262"/>
        <w:gridCol w:w="2343"/>
        <w:gridCol w:w="2343"/>
        <w:gridCol w:w="1841"/>
      </w:tblGrid>
      <w:tr w:rsidR="00D4382A" w:rsidRPr="00DC50A6" w14:paraId="50FA33F4" w14:textId="77777777" w:rsidTr="00AC75A1">
        <w:tc>
          <w:tcPr>
            <w:tcW w:w="1947" w:type="dxa"/>
            <w:tcBorders>
              <w:top w:val="single" w:sz="6" w:space="0" w:color="auto"/>
              <w:left w:val="nil"/>
              <w:bottom w:val="nil"/>
              <w:right w:val="nil"/>
            </w:tcBorders>
          </w:tcPr>
          <w:p w14:paraId="7E8083A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single" w:sz="6" w:space="0" w:color="auto"/>
              <w:left w:val="nil"/>
              <w:bottom w:val="nil"/>
              <w:right w:val="nil"/>
            </w:tcBorders>
          </w:tcPr>
          <w:p w14:paraId="2347FCE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w:t>
            </w:r>
          </w:p>
        </w:tc>
        <w:tc>
          <w:tcPr>
            <w:tcW w:w="2016" w:type="dxa"/>
            <w:tcBorders>
              <w:top w:val="single" w:sz="6" w:space="0" w:color="auto"/>
              <w:left w:val="nil"/>
              <w:bottom w:val="nil"/>
              <w:right w:val="nil"/>
            </w:tcBorders>
          </w:tcPr>
          <w:p w14:paraId="1BBD21C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w:t>
            </w:r>
          </w:p>
        </w:tc>
        <w:tc>
          <w:tcPr>
            <w:tcW w:w="1584" w:type="dxa"/>
            <w:tcBorders>
              <w:top w:val="single" w:sz="6" w:space="0" w:color="auto"/>
              <w:left w:val="nil"/>
              <w:bottom w:val="nil"/>
              <w:right w:val="nil"/>
            </w:tcBorders>
          </w:tcPr>
          <w:p w14:paraId="41C5813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(3)</w:t>
            </w:r>
          </w:p>
        </w:tc>
      </w:tr>
      <w:tr w:rsidR="00D4382A" w:rsidRPr="00DC50A6" w14:paraId="66021A50" w14:textId="77777777" w:rsidTr="00AC75A1">
        <w:tc>
          <w:tcPr>
            <w:tcW w:w="1947" w:type="dxa"/>
            <w:tcBorders>
              <w:top w:val="nil"/>
              <w:left w:val="nil"/>
              <w:bottom w:val="single" w:sz="6" w:space="0" w:color="auto"/>
              <w:right w:val="nil"/>
            </w:tcBorders>
          </w:tcPr>
          <w:p w14:paraId="29A7FAD9"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VARIABLES</w:t>
            </w:r>
          </w:p>
        </w:tc>
        <w:tc>
          <w:tcPr>
            <w:tcW w:w="2016" w:type="dxa"/>
            <w:tcBorders>
              <w:top w:val="nil"/>
              <w:left w:val="nil"/>
              <w:bottom w:val="single" w:sz="6" w:space="0" w:color="auto"/>
              <w:right w:val="nil"/>
            </w:tcBorders>
          </w:tcPr>
          <w:p w14:paraId="2C4F1D3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Percent White</w:t>
            </w:r>
          </w:p>
        </w:tc>
        <w:tc>
          <w:tcPr>
            <w:tcW w:w="2016" w:type="dxa"/>
            <w:tcBorders>
              <w:top w:val="nil"/>
              <w:left w:val="nil"/>
              <w:bottom w:val="single" w:sz="6" w:space="0" w:color="auto"/>
              <w:right w:val="nil"/>
            </w:tcBorders>
          </w:tcPr>
          <w:p w14:paraId="721FA9C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Percent Black</w:t>
            </w:r>
          </w:p>
        </w:tc>
        <w:tc>
          <w:tcPr>
            <w:tcW w:w="1584" w:type="dxa"/>
            <w:tcBorders>
              <w:top w:val="nil"/>
              <w:left w:val="nil"/>
              <w:bottom w:val="single" w:sz="6" w:space="0" w:color="auto"/>
              <w:right w:val="nil"/>
            </w:tcBorders>
          </w:tcPr>
          <w:p w14:paraId="43C1345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DC50A6">
              <w:rPr>
                <w:rFonts w:ascii="Times New Roman" w:hAnsi="Times New Roman" w:cs="Times New Roman"/>
                <w:sz w:val="24"/>
                <w:szCs w:val="24"/>
              </w:rPr>
              <w:t>Enrollment</w:t>
            </w:r>
            <w:proofErr w:type="spellEnd"/>
          </w:p>
        </w:tc>
      </w:tr>
      <w:tr w:rsidR="00D4382A" w:rsidRPr="00DC50A6" w14:paraId="5508C9F5" w14:textId="77777777" w:rsidTr="00AC75A1">
        <w:tc>
          <w:tcPr>
            <w:tcW w:w="1947" w:type="dxa"/>
            <w:tcBorders>
              <w:top w:val="nil"/>
              <w:left w:val="nil"/>
              <w:bottom w:val="nil"/>
              <w:right w:val="nil"/>
            </w:tcBorders>
          </w:tcPr>
          <w:p w14:paraId="79B8630C"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1BCCA7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2AFB12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92C56C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tc>
      </w:tr>
      <w:tr w:rsidR="00D4382A" w:rsidRPr="00DC50A6" w14:paraId="7445844F" w14:textId="77777777" w:rsidTr="00AC75A1">
        <w:tc>
          <w:tcPr>
            <w:tcW w:w="1947" w:type="dxa"/>
            <w:tcBorders>
              <w:top w:val="nil"/>
              <w:left w:val="nil"/>
              <w:bottom w:val="nil"/>
              <w:right w:val="nil"/>
            </w:tcBorders>
          </w:tcPr>
          <w:p w14:paraId="4D389D69"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-5</w:t>
            </w:r>
          </w:p>
        </w:tc>
        <w:tc>
          <w:tcPr>
            <w:tcW w:w="2016" w:type="dxa"/>
            <w:tcBorders>
              <w:top w:val="nil"/>
              <w:left w:val="nil"/>
              <w:bottom w:val="nil"/>
              <w:right w:val="nil"/>
            </w:tcBorders>
          </w:tcPr>
          <w:p w14:paraId="0FFBA41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-1.131**</w:t>
            </w:r>
          </w:p>
        </w:tc>
        <w:tc>
          <w:tcPr>
            <w:tcW w:w="2016" w:type="dxa"/>
            <w:tcBorders>
              <w:top w:val="nil"/>
              <w:left w:val="nil"/>
              <w:bottom w:val="nil"/>
              <w:right w:val="nil"/>
            </w:tcBorders>
          </w:tcPr>
          <w:p w14:paraId="43D2726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-0.692**</w:t>
            </w:r>
          </w:p>
        </w:tc>
        <w:tc>
          <w:tcPr>
            <w:tcW w:w="1584" w:type="dxa"/>
            <w:tcBorders>
              <w:top w:val="nil"/>
              <w:left w:val="nil"/>
              <w:bottom w:val="nil"/>
              <w:right w:val="nil"/>
            </w:tcBorders>
          </w:tcPr>
          <w:p w14:paraId="7B7C8D4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23.51*</w:t>
            </w:r>
          </w:p>
        </w:tc>
      </w:tr>
      <w:tr w:rsidR="00D4382A" w:rsidRPr="00DC50A6" w14:paraId="0F03BB5E" w14:textId="77777777" w:rsidTr="00AC75A1">
        <w:tc>
          <w:tcPr>
            <w:tcW w:w="1947" w:type="dxa"/>
            <w:tcBorders>
              <w:top w:val="nil"/>
              <w:left w:val="nil"/>
              <w:bottom w:val="nil"/>
              <w:right w:val="nil"/>
            </w:tcBorders>
          </w:tcPr>
          <w:p w14:paraId="29F1B38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880FA0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(0.468)</w:t>
            </w:r>
          </w:p>
        </w:tc>
        <w:tc>
          <w:tcPr>
            <w:tcW w:w="2016" w:type="dxa"/>
            <w:tcBorders>
              <w:top w:val="nil"/>
              <w:left w:val="nil"/>
              <w:bottom w:val="nil"/>
              <w:right w:val="nil"/>
            </w:tcBorders>
          </w:tcPr>
          <w:p w14:paraId="4704393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(0.312)</w:t>
            </w:r>
          </w:p>
        </w:tc>
        <w:tc>
          <w:tcPr>
            <w:tcW w:w="1584" w:type="dxa"/>
            <w:tcBorders>
              <w:top w:val="nil"/>
              <w:left w:val="nil"/>
              <w:bottom w:val="nil"/>
              <w:right w:val="nil"/>
            </w:tcBorders>
          </w:tcPr>
          <w:p w14:paraId="081454B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(12.84)</w:t>
            </w:r>
          </w:p>
        </w:tc>
      </w:tr>
      <w:tr w:rsidR="00D4382A" w:rsidRPr="00DC50A6" w14:paraId="725320CE" w14:textId="77777777" w:rsidTr="00AC75A1">
        <w:tc>
          <w:tcPr>
            <w:tcW w:w="1947" w:type="dxa"/>
            <w:tcBorders>
              <w:top w:val="nil"/>
              <w:left w:val="nil"/>
              <w:bottom w:val="nil"/>
              <w:right w:val="nil"/>
            </w:tcBorders>
          </w:tcPr>
          <w:p w14:paraId="1D37BD6C"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-4</w:t>
            </w:r>
          </w:p>
        </w:tc>
        <w:tc>
          <w:tcPr>
            <w:tcW w:w="2016" w:type="dxa"/>
            <w:tcBorders>
              <w:top w:val="nil"/>
              <w:left w:val="nil"/>
              <w:bottom w:val="nil"/>
              <w:right w:val="nil"/>
            </w:tcBorders>
          </w:tcPr>
          <w:p w14:paraId="7E6A9B8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-0.704*</w:t>
            </w:r>
          </w:p>
        </w:tc>
        <w:tc>
          <w:tcPr>
            <w:tcW w:w="2016" w:type="dxa"/>
            <w:tcBorders>
              <w:top w:val="nil"/>
              <w:left w:val="nil"/>
              <w:bottom w:val="nil"/>
              <w:right w:val="nil"/>
            </w:tcBorders>
          </w:tcPr>
          <w:p w14:paraId="5ADD1B8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-0.625**</w:t>
            </w:r>
          </w:p>
        </w:tc>
        <w:tc>
          <w:tcPr>
            <w:tcW w:w="1584" w:type="dxa"/>
            <w:tcBorders>
              <w:top w:val="nil"/>
              <w:left w:val="nil"/>
              <w:bottom w:val="nil"/>
              <w:right w:val="nil"/>
            </w:tcBorders>
          </w:tcPr>
          <w:p w14:paraId="6F74E3C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28.06**</w:t>
            </w:r>
          </w:p>
        </w:tc>
      </w:tr>
      <w:tr w:rsidR="00D4382A" w:rsidRPr="00DC50A6" w14:paraId="726FF358" w14:textId="77777777" w:rsidTr="00AC75A1">
        <w:tc>
          <w:tcPr>
            <w:tcW w:w="1947" w:type="dxa"/>
            <w:tcBorders>
              <w:top w:val="nil"/>
              <w:left w:val="nil"/>
              <w:bottom w:val="nil"/>
              <w:right w:val="nil"/>
            </w:tcBorders>
          </w:tcPr>
          <w:p w14:paraId="7A1E850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FE26A08"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(0.394)</w:t>
            </w:r>
          </w:p>
        </w:tc>
        <w:tc>
          <w:tcPr>
            <w:tcW w:w="2016" w:type="dxa"/>
            <w:tcBorders>
              <w:top w:val="nil"/>
              <w:left w:val="nil"/>
              <w:bottom w:val="nil"/>
              <w:right w:val="nil"/>
            </w:tcBorders>
          </w:tcPr>
          <w:p w14:paraId="2C0AA4E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(0.251)</w:t>
            </w:r>
          </w:p>
        </w:tc>
        <w:tc>
          <w:tcPr>
            <w:tcW w:w="1584" w:type="dxa"/>
            <w:tcBorders>
              <w:top w:val="nil"/>
              <w:left w:val="nil"/>
              <w:bottom w:val="nil"/>
              <w:right w:val="nil"/>
            </w:tcBorders>
          </w:tcPr>
          <w:p w14:paraId="2F65E0D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(11.97)</w:t>
            </w:r>
          </w:p>
        </w:tc>
      </w:tr>
      <w:tr w:rsidR="00D4382A" w:rsidRPr="00DC50A6" w14:paraId="77DBD5AB" w14:textId="77777777" w:rsidTr="00AC75A1">
        <w:tc>
          <w:tcPr>
            <w:tcW w:w="1947" w:type="dxa"/>
            <w:tcBorders>
              <w:top w:val="nil"/>
              <w:left w:val="nil"/>
              <w:bottom w:val="nil"/>
              <w:right w:val="nil"/>
            </w:tcBorders>
          </w:tcPr>
          <w:p w14:paraId="4BD7633D"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-3</w:t>
            </w:r>
          </w:p>
        </w:tc>
        <w:tc>
          <w:tcPr>
            <w:tcW w:w="2016" w:type="dxa"/>
            <w:tcBorders>
              <w:top w:val="nil"/>
              <w:left w:val="nil"/>
              <w:bottom w:val="nil"/>
              <w:right w:val="nil"/>
            </w:tcBorders>
          </w:tcPr>
          <w:p w14:paraId="2107072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-0.221</w:t>
            </w:r>
          </w:p>
        </w:tc>
        <w:tc>
          <w:tcPr>
            <w:tcW w:w="2016" w:type="dxa"/>
            <w:tcBorders>
              <w:top w:val="nil"/>
              <w:left w:val="nil"/>
              <w:bottom w:val="nil"/>
              <w:right w:val="nil"/>
            </w:tcBorders>
          </w:tcPr>
          <w:p w14:paraId="25A9736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-0.344**</w:t>
            </w:r>
          </w:p>
        </w:tc>
        <w:tc>
          <w:tcPr>
            <w:tcW w:w="1584" w:type="dxa"/>
            <w:tcBorders>
              <w:top w:val="nil"/>
              <w:left w:val="nil"/>
              <w:bottom w:val="nil"/>
              <w:right w:val="nil"/>
            </w:tcBorders>
          </w:tcPr>
          <w:p w14:paraId="70BC036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-18.94*</w:t>
            </w:r>
          </w:p>
        </w:tc>
      </w:tr>
      <w:tr w:rsidR="00D4382A" w:rsidRPr="00DC50A6" w14:paraId="57821370" w14:textId="77777777" w:rsidTr="00AC75A1">
        <w:tc>
          <w:tcPr>
            <w:tcW w:w="1947" w:type="dxa"/>
            <w:tcBorders>
              <w:top w:val="nil"/>
              <w:left w:val="nil"/>
              <w:bottom w:val="nil"/>
              <w:right w:val="nil"/>
            </w:tcBorders>
          </w:tcPr>
          <w:p w14:paraId="47A0EB25"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369C52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(0.332)</w:t>
            </w:r>
          </w:p>
        </w:tc>
        <w:tc>
          <w:tcPr>
            <w:tcW w:w="2016" w:type="dxa"/>
            <w:tcBorders>
              <w:top w:val="nil"/>
              <w:left w:val="nil"/>
              <w:bottom w:val="nil"/>
              <w:right w:val="nil"/>
            </w:tcBorders>
          </w:tcPr>
          <w:p w14:paraId="0BBE4E48"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(0.162)</w:t>
            </w:r>
          </w:p>
        </w:tc>
        <w:tc>
          <w:tcPr>
            <w:tcW w:w="1584" w:type="dxa"/>
            <w:tcBorders>
              <w:top w:val="nil"/>
              <w:left w:val="nil"/>
              <w:bottom w:val="nil"/>
              <w:right w:val="nil"/>
            </w:tcBorders>
          </w:tcPr>
          <w:p w14:paraId="1ECDC818"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(11.31)</w:t>
            </w:r>
          </w:p>
        </w:tc>
      </w:tr>
      <w:tr w:rsidR="00D4382A" w:rsidRPr="00DC50A6" w14:paraId="6A8EBB47" w14:textId="77777777" w:rsidTr="00AC75A1">
        <w:tc>
          <w:tcPr>
            <w:tcW w:w="1947" w:type="dxa"/>
            <w:tcBorders>
              <w:top w:val="nil"/>
              <w:left w:val="nil"/>
              <w:bottom w:val="nil"/>
              <w:right w:val="nil"/>
            </w:tcBorders>
          </w:tcPr>
          <w:p w14:paraId="34309DE8"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-2</w:t>
            </w:r>
          </w:p>
        </w:tc>
        <w:tc>
          <w:tcPr>
            <w:tcW w:w="2016" w:type="dxa"/>
            <w:tcBorders>
              <w:top w:val="nil"/>
              <w:left w:val="nil"/>
              <w:bottom w:val="nil"/>
              <w:right w:val="nil"/>
            </w:tcBorders>
          </w:tcPr>
          <w:p w14:paraId="4826AE8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-0.0441</w:t>
            </w:r>
          </w:p>
        </w:tc>
        <w:tc>
          <w:tcPr>
            <w:tcW w:w="2016" w:type="dxa"/>
            <w:tcBorders>
              <w:top w:val="nil"/>
              <w:left w:val="nil"/>
              <w:bottom w:val="nil"/>
              <w:right w:val="nil"/>
            </w:tcBorders>
          </w:tcPr>
          <w:p w14:paraId="0F02B52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-0.403***</w:t>
            </w:r>
          </w:p>
        </w:tc>
        <w:tc>
          <w:tcPr>
            <w:tcW w:w="1584" w:type="dxa"/>
            <w:tcBorders>
              <w:top w:val="nil"/>
              <w:left w:val="nil"/>
              <w:bottom w:val="nil"/>
              <w:right w:val="nil"/>
            </w:tcBorders>
          </w:tcPr>
          <w:p w14:paraId="75EB9A63"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-4.711</w:t>
            </w:r>
          </w:p>
        </w:tc>
      </w:tr>
      <w:tr w:rsidR="00D4382A" w:rsidRPr="00DC50A6" w14:paraId="3A69E16C" w14:textId="77777777" w:rsidTr="00AC75A1">
        <w:tc>
          <w:tcPr>
            <w:tcW w:w="1947" w:type="dxa"/>
            <w:tcBorders>
              <w:top w:val="nil"/>
              <w:left w:val="nil"/>
              <w:bottom w:val="nil"/>
              <w:right w:val="nil"/>
            </w:tcBorders>
          </w:tcPr>
          <w:p w14:paraId="00B3819E"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0180305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(0.246)</w:t>
            </w:r>
          </w:p>
        </w:tc>
        <w:tc>
          <w:tcPr>
            <w:tcW w:w="2016" w:type="dxa"/>
            <w:tcBorders>
              <w:top w:val="nil"/>
              <w:left w:val="nil"/>
              <w:bottom w:val="nil"/>
              <w:right w:val="nil"/>
            </w:tcBorders>
          </w:tcPr>
          <w:p w14:paraId="2DCA437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(0.110)</w:t>
            </w:r>
          </w:p>
        </w:tc>
        <w:tc>
          <w:tcPr>
            <w:tcW w:w="1584" w:type="dxa"/>
            <w:tcBorders>
              <w:top w:val="nil"/>
              <w:left w:val="nil"/>
              <w:bottom w:val="nil"/>
              <w:right w:val="nil"/>
            </w:tcBorders>
          </w:tcPr>
          <w:p w14:paraId="438AAF0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(5.936)</w:t>
            </w:r>
          </w:p>
        </w:tc>
      </w:tr>
      <w:tr w:rsidR="00D4382A" w:rsidRPr="00DC50A6" w14:paraId="7416C4B6" w14:textId="77777777" w:rsidTr="00AC75A1">
        <w:tc>
          <w:tcPr>
            <w:tcW w:w="1947" w:type="dxa"/>
            <w:tcBorders>
              <w:top w:val="nil"/>
              <w:left w:val="nil"/>
              <w:bottom w:val="nil"/>
              <w:right w:val="nil"/>
            </w:tcBorders>
          </w:tcPr>
          <w:p w14:paraId="0AF9B2AC"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0</w:t>
            </w:r>
          </w:p>
        </w:tc>
        <w:tc>
          <w:tcPr>
            <w:tcW w:w="2016" w:type="dxa"/>
            <w:tcBorders>
              <w:top w:val="nil"/>
              <w:left w:val="nil"/>
              <w:bottom w:val="nil"/>
              <w:right w:val="nil"/>
            </w:tcBorders>
          </w:tcPr>
          <w:p w14:paraId="28481A1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-0.00764</w:t>
            </w:r>
          </w:p>
        </w:tc>
        <w:tc>
          <w:tcPr>
            <w:tcW w:w="2016" w:type="dxa"/>
            <w:tcBorders>
              <w:top w:val="nil"/>
              <w:left w:val="nil"/>
              <w:bottom w:val="nil"/>
              <w:right w:val="nil"/>
            </w:tcBorders>
          </w:tcPr>
          <w:p w14:paraId="711CF71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-0.0131</w:t>
            </w:r>
          </w:p>
        </w:tc>
        <w:tc>
          <w:tcPr>
            <w:tcW w:w="1584" w:type="dxa"/>
            <w:tcBorders>
              <w:top w:val="nil"/>
              <w:left w:val="nil"/>
              <w:bottom w:val="nil"/>
              <w:right w:val="nil"/>
            </w:tcBorders>
          </w:tcPr>
          <w:p w14:paraId="7F40CD7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-0.200</w:t>
            </w:r>
          </w:p>
        </w:tc>
      </w:tr>
      <w:tr w:rsidR="00D4382A" w:rsidRPr="00DC50A6" w14:paraId="2EB3DF4D" w14:textId="77777777" w:rsidTr="00AC75A1">
        <w:tc>
          <w:tcPr>
            <w:tcW w:w="1947" w:type="dxa"/>
            <w:tcBorders>
              <w:top w:val="nil"/>
              <w:left w:val="nil"/>
              <w:bottom w:val="nil"/>
              <w:right w:val="nil"/>
            </w:tcBorders>
          </w:tcPr>
          <w:p w14:paraId="288577C6"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2350B1E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(0.274)</w:t>
            </w:r>
          </w:p>
        </w:tc>
        <w:tc>
          <w:tcPr>
            <w:tcW w:w="2016" w:type="dxa"/>
            <w:tcBorders>
              <w:top w:val="nil"/>
              <w:left w:val="nil"/>
              <w:bottom w:val="nil"/>
              <w:right w:val="nil"/>
            </w:tcBorders>
          </w:tcPr>
          <w:p w14:paraId="69C6F0D8"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(0.228)</w:t>
            </w:r>
          </w:p>
        </w:tc>
        <w:tc>
          <w:tcPr>
            <w:tcW w:w="1584" w:type="dxa"/>
            <w:tcBorders>
              <w:top w:val="nil"/>
              <w:left w:val="nil"/>
              <w:bottom w:val="nil"/>
              <w:right w:val="nil"/>
            </w:tcBorders>
          </w:tcPr>
          <w:p w14:paraId="1012723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(9.464)</w:t>
            </w:r>
          </w:p>
        </w:tc>
      </w:tr>
      <w:tr w:rsidR="00D4382A" w:rsidRPr="00DC50A6" w14:paraId="4E1D7C59" w14:textId="77777777" w:rsidTr="00AC75A1">
        <w:tc>
          <w:tcPr>
            <w:tcW w:w="1947" w:type="dxa"/>
            <w:tcBorders>
              <w:top w:val="nil"/>
              <w:left w:val="nil"/>
              <w:bottom w:val="nil"/>
              <w:right w:val="nil"/>
            </w:tcBorders>
          </w:tcPr>
          <w:p w14:paraId="458A5F78"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1</w:t>
            </w:r>
          </w:p>
        </w:tc>
        <w:tc>
          <w:tcPr>
            <w:tcW w:w="2016" w:type="dxa"/>
            <w:tcBorders>
              <w:top w:val="nil"/>
              <w:left w:val="nil"/>
              <w:bottom w:val="nil"/>
              <w:right w:val="nil"/>
            </w:tcBorders>
          </w:tcPr>
          <w:p w14:paraId="687D57E8"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0.104</w:t>
            </w:r>
          </w:p>
        </w:tc>
        <w:tc>
          <w:tcPr>
            <w:tcW w:w="2016" w:type="dxa"/>
            <w:tcBorders>
              <w:top w:val="nil"/>
              <w:left w:val="nil"/>
              <w:bottom w:val="nil"/>
              <w:right w:val="nil"/>
            </w:tcBorders>
          </w:tcPr>
          <w:p w14:paraId="2BA24CE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0.198</w:t>
            </w:r>
          </w:p>
        </w:tc>
        <w:tc>
          <w:tcPr>
            <w:tcW w:w="1584" w:type="dxa"/>
            <w:tcBorders>
              <w:top w:val="nil"/>
              <w:left w:val="nil"/>
              <w:bottom w:val="nil"/>
              <w:right w:val="nil"/>
            </w:tcBorders>
          </w:tcPr>
          <w:p w14:paraId="0C6D09C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0.272</w:t>
            </w:r>
          </w:p>
        </w:tc>
      </w:tr>
      <w:tr w:rsidR="00D4382A" w:rsidRPr="00DC50A6" w14:paraId="6C8F8163" w14:textId="77777777" w:rsidTr="00AC75A1">
        <w:tc>
          <w:tcPr>
            <w:tcW w:w="1947" w:type="dxa"/>
            <w:tcBorders>
              <w:top w:val="nil"/>
              <w:left w:val="nil"/>
              <w:bottom w:val="nil"/>
              <w:right w:val="nil"/>
            </w:tcBorders>
          </w:tcPr>
          <w:p w14:paraId="5C3846BC"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5FE836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(0.301)</w:t>
            </w:r>
          </w:p>
        </w:tc>
        <w:tc>
          <w:tcPr>
            <w:tcW w:w="2016" w:type="dxa"/>
            <w:tcBorders>
              <w:top w:val="nil"/>
              <w:left w:val="nil"/>
              <w:bottom w:val="nil"/>
              <w:right w:val="nil"/>
            </w:tcBorders>
          </w:tcPr>
          <w:p w14:paraId="40049A0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(0.245)</w:t>
            </w:r>
          </w:p>
        </w:tc>
        <w:tc>
          <w:tcPr>
            <w:tcW w:w="1584" w:type="dxa"/>
            <w:tcBorders>
              <w:top w:val="nil"/>
              <w:left w:val="nil"/>
              <w:bottom w:val="nil"/>
              <w:right w:val="nil"/>
            </w:tcBorders>
          </w:tcPr>
          <w:p w14:paraId="0B94F53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(9.978)</w:t>
            </w:r>
          </w:p>
        </w:tc>
      </w:tr>
      <w:tr w:rsidR="00D4382A" w:rsidRPr="00DC50A6" w14:paraId="55B75CB5" w14:textId="77777777" w:rsidTr="00AC75A1">
        <w:tc>
          <w:tcPr>
            <w:tcW w:w="1947" w:type="dxa"/>
            <w:tcBorders>
              <w:top w:val="nil"/>
              <w:left w:val="nil"/>
              <w:bottom w:val="nil"/>
              <w:right w:val="nil"/>
            </w:tcBorders>
          </w:tcPr>
          <w:p w14:paraId="5863A754"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2</w:t>
            </w:r>
          </w:p>
        </w:tc>
        <w:tc>
          <w:tcPr>
            <w:tcW w:w="2016" w:type="dxa"/>
            <w:tcBorders>
              <w:top w:val="nil"/>
              <w:left w:val="nil"/>
              <w:bottom w:val="nil"/>
              <w:right w:val="nil"/>
            </w:tcBorders>
          </w:tcPr>
          <w:p w14:paraId="02171EC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-0.0302</w:t>
            </w:r>
          </w:p>
        </w:tc>
        <w:tc>
          <w:tcPr>
            <w:tcW w:w="2016" w:type="dxa"/>
            <w:tcBorders>
              <w:top w:val="nil"/>
              <w:left w:val="nil"/>
              <w:bottom w:val="nil"/>
              <w:right w:val="nil"/>
            </w:tcBorders>
          </w:tcPr>
          <w:p w14:paraId="4C057DC8"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0.640**</w:t>
            </w:r>
          </w:p>
        </w:tc>
        <w:tc>
          <w:tcPr>
            <w:tcW w:w="1584" w:type="dxa"/>
            <w:tcBorders>
              <w:top w:val="nil"/>
              <w:left w:val="nil"/>
              <w:bottom w:val="nil"/>
              <w:right w:val="nil"/>
            </w:tcBorders>
          </w:tcPr>
          <w:p w14:paraId="09B73D4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3.149</w:t>
            </w:r>
          </w:p>
        </w:tc>
      </w:tr>
      <w:tr w:rsidR="00D4382A" w:rsidRPr="00DC50A6" w14:paraId="66E4B1AC" w14:textId="77777777" w:rsidTr="00AC75A1">
        <w:tc>
          <w:tcPr>
            <w:tcW w:w="1947" w:type="dxa"/>
            <w:tcBorders>
              <w:top w:val="nil"/>
              <w:left w:val="nil"/>
              <w:bottom w:val="nil"/>
              <w:right w:val="nil"/>
            </w:tcBorders>
          </w:tcPr>
          <w:p w14:paraId="766C6C42"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38821E6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(0.331)</w:t>
            </w:r>
          </w:p>
        </w:tc>
        <w:tc>
          <w:tcPr>
            <w:tcW w:w="2016" w:type="dxa"/>
            <w:tcBorders>
              <w:top w:val="nil"/>
              <w:left w:val="nil"/>
              <w:bottom w:val="nil"/>
              <w:right w:val="nil"/>
            </w:tcBorders>
          </w:tcPr>
          <w:p w14:paraId="72D4598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(0.284)</w:t>
            </w:r>
          </w:p>
        </w:tc>
        <w:tc>
          <w:tcPr>
            <w:tcW w:w="1584" w:type="dxa"/>
            <w:tcBorders>
              <w:top w:val="nil"/>
              <w:left w:val="nil"/>
              <w:bottom w:val="nil"/>
              <w:right w:val="nil"/>
            </w:tcBorders>
          </w:tcPr>
          <w:p w14:paraId="577CB97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(10.26)</w:t>
            </w:r>
          </w:p>
        </w:tc>
      </w:tr>
      <w:tr w:rsidR="00D4382A" w:rsidRPr="00DC50A6" w14:paraId="0672E2D6" w14:textId="77777777" w:rsidTr="00AC75A1">
        <w:tc>
          <w:tcPr>
            <w:tcW w:w="1947" w:type="dxa"/>
            <w:tcBorders>
              <w:top w:val="nil"/>
              <w:left w:val="nil"/>
              <w:bottom w:val="nil"/>
              <w:right w:val="nil"/>
            </w:tcBorders>
          </w:tcPr>
          <w:p w14:paraId="6E80F55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Event time 3</w:t>
            </w:r>
          </w:p>
        </w:tc>
        <w:tc>
          <w:tcPr>
            <w:tcW w:w="2016" w:type="dxa"/>
            <w:tcBorders>
              <w:top w:val="nil"/>
              <w:left w:val="nil"/>
              <w:bottom w:val="nil"/>
              <w:right w:val="nil"/>
            </w:tcBorders>
          </w:tcPr>
          <w:p w14:paraId="6450ECF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0.0274</w:t>
            </w:r>
          </w:p>
        </w:tc>
        <w:tc>
          <w:tcPr>
            <w:tcW w:w="2016" w:type="dxa"/>
            <w:tcBorders>
              <w:top w:val="nil"/>
              <w:left w:val="nil"/>
              <w:bottom w:val="nil"/>
              <w:right w:val="nil"/>
            </w:tcBorders>
          </w:tcPr>
          <w:p w14:paraId="0FA06C6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0.565**</w:t>
            </w:r>
          </w:p>
        </w:tc>
        <w:tc>
          <w:tcPr>
            <w:tcW w:w="1584" w:type="dxa"/>
            <w:tcBorders>
              <w:top w:val="nil"/>
              <w:left w:val="nil"/>
              <w:bottom w:val="nil"/>
              <w:right w:val="nil"/>
            </w:tcBorders>
          </w:tcPr>
          <w:p w14:paraId="186C1BC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-1.803</w:t>
            </w:r>
          </w:p>
        </w:tc>
      </w:tr>
      <w:tr w:rsidR="00D4382A" w:rsidRPr="00DC50A6" w14:paraId="2573DE2F" w14:textId="77777777" w:rsidTr="00AC75A1">
        <w:tc>
          <w:tcPr>
            <w:tcW w:w="1947" w:type="dxa"/>
            <w:tcBorders>
              <w:top w:val="nil"/>
              <w:left w:val="nil"/>
              <w:bottom w:val="nil"/>
              <w:right w:val="nil"/>
            </w:tcBorders>
          </w:tcPr>
          <w:p w14:paraId="0074E60A"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FA9CD4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(0.393)</w:t>
            </w:r>
          </w:p>
        </w:tc>
        <w:tc>
          <w:tcPr>
            <w:tcW w:w="2016" w:type="dxa"/>
            <w:tcBorders>
              <w:top w:val="nil"/>
              <w:left w:val="nil"/>
              <w:bottom w:val="nil"/>
              <w:right w:val="nil"/>
            </w:tcBorders>
          </w:tcPr>
          <w:p w14:paraId="5033CBE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(0.276)</w:t>
            </w:r>
          </w:p>
        </w:tc>
        <w:tc>
          <w:tcPr>
            <w:tcW w:w="1584" w:type="dxa"/>
            <w:tcBorders>
              <w:top w:val="nil"/>
              <w:left w:val="nil"/>
              <w:bottom w:val="nil"/>
              <w:right w:val="nil"/>
            </w:tcBorders>
          </w:tcPr>
          <w:p w14:paraId="6E21E5A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(12.03)</w:t>
            </w:r>
          </w:p>
        </w:tc>
      </w:tr>
      <w:tr w:rsidR="00D4382A" w:rsidRPr="00DC50A6" w14:paraId="02AB2A0F" w14:textId="77777777" w:rsidTr="00AC75A1">
        <w:tc>
          <w:tcPr>
            <w:tcW w:w="1947" w:type="dxa"/>
            <w:tcBorders>
              <w:top w:val="nil"/>
              <w:left w:val="nil"/>
              <w:bottom w:val="nil"/>
              <w:right w:val="nil"/>
            </w:tcBorders>
          </w:tcPr>
          <w:p w14:paraId="691F72A2"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Constant</w:t>
            </w:r>
          </w:p>
        </w:tc>
        <w:tc>
          <w:tcPr>
            <w:tcW w:w="2016" w:type="dxa"/>
            <w:tcBorders>
              <w:top w:val="nil"/>
              <w:left w:val="nil"/>
              <w:bottom w:val="nil"/>
              <w:right w:val="nil"/>
            </w:tcBorders>
          </w:tcPr>
          <w:p w14:paraId="767DAE9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64.03***</w:t>
            </w:r>
          </w:p>
        </w:tc>
        <w:tc>
          <w:tcPr>
            <w:tcW w:w="2016" w:type="dxa"/>
            <w:tcBorders>
              <w:top w:val="nil"/>
              <w:left w:val="nil"/>
              <w:bottom w:val="nil"/>
              <w:right w:val="nil"/>
            </w:tcBorders>
          </w:tcPr>
          <w:p w14:paraId="4E9F5C0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14.81***</w:t>
            </w:r>
          </w:p>
        </w:tc>
        <w:tc>
          <w:tcPr>
            <w:tcW w:w="1584" w:type="dxa"/>
            <w:tcBorders>
              <w:top w:val="nil"/>
              <w:left w:val="nil"/>
              <w:bottom w:val="nil"/>
              <w:right w:val="nil"/>
            </w:tcBorders>
          </w:tcPr>
          <w:p w14:paraId="529A408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851.6***</w:t>
            </w:r>
          </w:p>
        </w:tc>
      </w:tr>
      <w:tr w:rsidR="00D4382A" w:rsidRPr="00DC50A6" w14:paraId="442E5540" w14:textId="77777777" w:rsidTr="00AC75A1">
        <w:tc>
          <w:tcPr>
            <w:tcW w:w="1947" w:type="dxa"/>
            <w:tcBorders>
              <w:top w:val="nil"/>
              <w:left w:val="nil"/>
              <w:bottom w:val="nil"/>
              <w:right w:val="nil"/>
            </w:tcBorders>
          </w:tcPr>
          <w:p w14:paraId="7B7923D7"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160D74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(0.0505)</w:t>
            </w:r>
          </w:p>
        </w:tc>
        <w:tc>
          <w:tcPr>
            <w:tcW w:w="2016" w:type="dxa"/>
            <w:tcBorders>
              <w:top w:val="nil"/>
              <w:left w:val="nil"/>
              <w:bottom w:val="nil"/>
              <w:right w:val="nil"/>
            </w:tcBorders>
          </w:tcPr>
          <w:p w14:paraId="2B2EDBF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(0.0456)</w:t>
            </w:r>
          </w:p>
        </w:tc>
        <w:tc>
          <w:tcPr>
            <w:tcW w:w="1584" w:type="dxa"/>
            <w:tcBorders>
              <w:top w:val="nil"/>
              <w:left w:val="nil"/>
              <w:bottom w:val="nil"/>
              <w:right w:val="nil"/>
            </w:tcBorders>
          </w:tcPr>
          <w:p w14:paraId="3FB9563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(2.089)</w:t>
            </w:r>
          </w:p>
        </w:tc>
      </w:tr>
      <w:tr w:rsidR="00D4382A" w:rsidRPr="00DC50A6" w14:paraId="7D100FCB" w14:textId="77777777" w:rsidTr="00AC75A1">
        <w:tc>
          <w:tcPr>
            <w:tcW w:w="1947" w:type="dxa"/>
            <w:tcBorders>
              <w:top w:val="nil"/>
              <w:left w:val="nil"/>
              <w:bottom w:val="nil"/>
              <w:right w:val="nil"/>
            </w:tcBorders>
          </w:tcPr>
          <w:p w14:paraId="40895217" w14:textId="77777777" w:rsidR="00D4382A" w:rsidRDefault="00D4382A" w:rsidP="00AC75A1">
            <w:pPr>
              <w:widowControl w:val="0"/>
              <w:autoSpaceDE w:val="0"/>
              <w:autoSpaceDN w:val="0"/>
              <w:adjustRightInd w:val="0"/>
              <w:spacing w:after="0" w:line="240" w:lineRule="auto"/>
              <w:rPr>
                <w:rFonts w:ascii="Times New Roman" w:hAnsi="Times New Roman" w:cs="Times New Roman"/>
                <w:sz w:val="24"/>
                <w:szCs w:val="24"/>
              </w:rPr>
            </w:pPr>
          </w:p>
          <w:p w14:paraId="6F1F0E06"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Controls</w:t>
            </w:r>
          </w:p>
        </w:tc>
        <w:tc>
          <w:tcPr>
            <w:tcW w:w="2016" w:type="dxa"/>
            <w:tcBorders>
              <w:top w:val="nil"/>
              <w:left w:val="nil"/>
              <w:bottom w:val="nil"/>
              <w:right w:val="nil"/>
            </w:tcBorders>
          </w:tcPr>
          <w:p w14:paraId="1569FBEF"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p w14:paraId="1DF2CE2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016" w:type="dxa"/>
            <w:tcBorders>
              <w:top w:val="nil"/>
              <w:left w:val="nil"/>
              <w:bottom w:val="nil"/>
              <w:right w:val="nil"/>
            </w:tcBorders>
          </w:tcPr>
          <w:p w14:paraId="06DA745A"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p w14:paraId="05AE423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84" w:type="dxa"/>
            <w:tcBorders>
              <w:top w:val="nil"/>
              <w:left w:val="nil"/>
              <w:bottom w:val="nil"/>
              <w:right w:val="nil"/>
            </w:tcBorders>
          </w:tcPr>
          <w:p w14:paraId="092E0CB3"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p>
          <w:p w14:paraId="46A9D9A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D4382A" w:rsidRPr="00DC50A6" w14:paraId="497A1EB6" w14:textId="77777777" w:rsidTr="00AC75A1">
        <w:tc>
          <w:tcPr>
            <w:tcW w:w="1947" w:type="dxa"/>
            <w:tcBorders>
              <w:top w:val="nil"/>
              <w:left w:val="nil"/>
              <w:bottom w:val="nil"/>
              <w:right w:val="nil"/>
            </w:tcBorders>
          </w:tcPr>
          <w:p w14:paraId="6C3AD20F"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Fixed effects</w:t>
            </w:r>
          </w:p>
        </w:tc>
        <w:tc>
          <w:tcPr>
            <w:tcW w:w="2016" w:type="dxa"/>
            <w:tcBorders>
              <w:top w:val="nil"/>
              <w:left w:val="nil"/>
              <w:bottom w:val="nil"/>
              <w:right w:val="nil"/>
            </w:tcBorders>
          </w:tcPr>
          <w:p w14:paraId="2799784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c>
          <w:tcPr>
            <w:tcW w:w="2016" w:type="dxa"/>
            <w:tcBorders>
              <w:top w:val="nil"/>
              <w:left w:val="nil"/>
              <w:bottom w:val="nil"/>
              <w:right w:val="nil"/>
            </w:tcBorders>
          </w:tcPr>
          <w:p w14:paraId="45A7BB6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c>
          <w:tcPr>
            <w:tcW w:w="1584" w:type="dxa"/>
            <w:tcBorders>
              <w:top w:val="nil"/>
              <w:left w:val="nil"/>
              <w:bottom w:val="nil"/>
              <w:right w:val="nil"/>
            </w:tcBorders>
          </w:tcPr>
          <w:p w14:paraId="4ECDD53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r>
      <w:tr w:rsidR="00D4382A" w:rsidRPr="00DC50A6" w14:paraId="1AF4142C" w14:textId="77777777" w:rsidTr="00AC75A1">
        <w:tblPrEx>
          <w:tblBorders>
            <w:bottom w:val="single" w:sz="6" w:space="0" w:color="auto"/>
          </w:tblBorders>
        </w:tblPrEx>
        <w:tc>
          <w:tcPr>
            <w:tcW w:w="1947" w:type="dxa"/>
            <w:tcBorders>
              <w:top w:val="nil"/>
              <w:left w:val="nil"/>
              <w:bottom w:val="single" w:sz="6" w:space="0" w:color="auto"/>
              <w:right w:val="nil"/>
            </w:tcBorders>
          </w:tcPr>
          <w:p w14:paraId="6CF903A2"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R-squared</w:t>
            </w:r>
          </w:p>
        </w:tc>
        <w:tc>
          <w:tcPr>
            <w:tcW w:w="2016" w:type="dxa"/>
            <w:tcBorders>
              <w:top w:val="nil"/>
              <w:left w:val="nil"/>
              <w:bottom w:val="single" w:sz="6" w:space="0" w:color="auto"/>
              <w:right w:val="nil"/>
            </w:tcBorders>
          </w:tcPr>
          <w:p w14:paraId="280D3DB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0.992</w:t>
            </w:r>
          </w:p>
        </w:tc>
        <w:tc>
          <w:tcPr>
            <w:tcW w:w="2016" w:type="dxa"/>
            <w:tcBorders>
              <w:top w:val="nil"/>
              <w:left w:val="nil"/>
              <w:bottom w:val="single" w:sz="6" w:space="0" w:color="auto"/>
              <w:right w:val="nil"/>
            </w:tcBorders>
          </w:tcPr>
          <w:p w14:paraId="1F0448B4"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0.987</w:t>
            </w:r>
          </w:p>
        </w:tc>
        <w:tc>
          <w:tcPr>
            <w:tcW w:w="1584" w:type="dxa"/>
            <w:tcBorders>
              <w:top w:val="nil"/>
              <w:left w:val="nil"/>
              <w:bottom w:val="single" w:sz="6" w:space="0" w:color="auto"/>
              <w:right w:val="nil"/>
            </w:tcBorders>
          </w:tcPr>
          <w:p w14:paraId="0265EAF9"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0.976</w:t>
            </w:r>
          </w:p>
        </w:tc>
      </w:tr>
    </w:tbl>
    <w:p w14:paraId="20B69AEE"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b/>
          <w:bCs/>
          <w:sz w:val="24"/>
          <w:szCs w:val="24"/>
        </w:rPr>
      </w:pPr>
      <w:r w:rsidRPr="00DC50A6">
        <w:rPr>
          <w:rFonts w:ascii="Times New Roman" w:hAnsi="Times New Roman" w:cs="Times New Roman"/>
          <w:sz w:val="20"/>
          <w:szCs w:val="20"/>
        </w:rPr>
        <w:t>Note: Standard errors are clustered at school level and models are weighted by school size. Time and school fixed effects included and robust standard errors in parentheses. *** p&lt;0.01, ** p&lt;0.05, * p&lt;0.1</w:t>
      </w:r>
    </w:p>
    <w:p w14:paraId="186256C2"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b/>
          <w:bCs/>
          <w:sz w:val="24"/>
          <w:szCs w:val="24"/>
        </w:rPr>
      </w:pPr>
    </w:p>
    <w:p w14:paraId="0FA71018" w14:textId="77777777" w:rsidR="00D4382A" w:rsidRDefault="00D4382A" w:rsidP="00D4382A">
      <w:pPr>
        <w:widowControl w:val="0"/>
        <w:autoSpaceDE w:val="0"/>
        <w:autoSpaceDN w:val="0"/>
        <w:adjustRightInd w:val="0"/>
        <w:spacing w:after="0" w:line="240" w:lineRule="auto"/>
        <w:rPr>
          <w:rFonts w:ascii="Times New Roman" w:hAnsi="Times New Roman" w:cs="Times New Roman"/>
          <w:b/>
          <w:bCs/>
          <w:sz w:val="24"/>
          <w:szCs w:val="24"/>
        </w:rPr>
      </w:pPr>
    </w:p>
    <w:p w14:paraId="1721245D" w14:textId="77777777" w:rsidR="00D4382A" w:rsidRDefault="00D4382A" w:rsidP="00D4382A">
      <w:pPr>
        <w:widowControl w:val="0"/>
        <w:autoSpaceDE w:val="0"/>
        <w:autoSpaceDN w:val="0"/>
        <w:adjustRightInd w:val="0"/>
        <w:spacing w:after="0" w:line="240" w:lineRule="auto"/>
        <w:rPr>
          <w:rFonts w:ascii="Times New Roman" w:hAnsi="Times New Roman" w:cs="Times New Roman"/>
          <w:b/>
          <w:bCs/>
          <w:sz w:val="24"/>
          <w:szCs w:val="24"/>
        </w:rPr>
      </w:pPr>
    </w:p>
    <w:p w14:paraId="6D7CCDBD"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b/>
          <w:bCs/>
          <w:sz w:val="24"/>
          <w:szCs w:val="24"/>
        </w:rPr>
      </w:pPr>
    </w:p>
    <w:p w14:paraId="67EDB036"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b/>
          <w:bCs/>
          <w:sz w:val="24"/>
          <w:szCs w:val="24"/>
        </w:rPr>
      </w:pPr>
    </w:p>
    <w:p w14:paraId="248DFED5" w14:textId="77777777" w:rsidR="00D4382A" w:rsidRPr="00DD3D40" w:rsidRDefault="00D4382A" w:rsidP="00D4382A">
      <w:pPr>
        <w:widowControl w:val="0"/>
        <w:autoSpaceDE w:val="0"/>
        <w:autoSpaceDN w:val="0"/>
        <w:adjustRightInd w:val="0"/>
        <w:spacing w:after="0" w:line="240" w:lineRule="auto"/>
        <w:jc w:val="center"/>
        <w:rPr>
          <w:rFonts w:ascii="Times New Roman" w:hAnsi="Times New Roman" w:cs="Times New Roman"/>
          <w:sz w:val="24"/>
          <w:szCs w:val="24"/>
        </w:rPr>
      </w:pPr>
      <w:r w:rsidRPr="00DD3D40">
        <w:rPr>
          <w:rFonts w:ascii="Times New Roman" w:hAnsi="Times New Roman" w:cs="Times New Roman"/>
          <w:sz w:val="24"/>
          <w:szCs w:val="24"/>
        </w:rPr>
        <w:t>A.5 – Triple difference model using pre-match dataset</w:t>
      </w:r>
    </w:p>
    <w:p w14:paraId="7675E47A"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b/>
          <w:bCs/>
          <w:sz w:val="24"/>
          <w:szCs w:val="24"/>
        </w:rPr>
      </w:pPr>
    </w:p>
    <w:tbl>
      <w:tblPr>
        <w:tblW w:w="6603" w:type="dxa"/>
        <w:jc w:val="center"/>
        <w:tblLayout w:type="fixed"/>
        <w:tblCellMar>
          <w:left w:w="75" w:type="dxa"/>
          <w:right w:w="75" w:type="dxa"/>
        </w:tblCellMar>
        <w:tblLook w:val="0000" w:firstRow="0" w:lastRow="0" w:firstColumn="0" w:lastColumn="0" w:noHBand="0" w:noVBand="0"/>
      </w:tblPr>
      <w:tblGrid>
        <w:gridCol w:w="1604"/>
        <w:gridCol w:w="1094"/>
        <w:gridCol w:w="1093"/>
        <w:gridCol w:w="1406"/>
        <w:gridCol w:w="1406"/>
      </w:tblGrid>
      <w:tr w:rsidR="00D4382A" w:rsidRPr="00DC50A6" w14:paraId="1048683B" w14:textId="77777777" w:rsidTr="00AC75A1">
        <w:trPr>
          <w:jc w:val="center"/>
        </w:trPr>
        <w:tc>
          <w:tcPr>
            <w:tcW w:w="1604" w:type="dxa"/>
            <w:tcBorders>
              <w:top w:val="single" w:sz="6" w:space="0" w:color="auto"/>
              <w:left w:val="nil"/>
              <w:bottom w:val="nil"/>
              <w:right w:val="nil"/>
            </w:tcBorders>
          </w:tcPr>
          <w:p w14:paraId="23CB17E1"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094" w:type="dxa"/>
            <w:tcBorders>
              <w:top w:val="single" w:sz="6" w:space="0" w:color="auto"/>
              <w:left w:val="nil"/>
              <w:bottom w:val="nil"/>
              <w:right w:val="nil"/>
            </w:tcBorders>
          </w:tcPr>
          <w:p w14:paraId="415FDA7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w:t>
            </w:r>
          </w:p>
        </w:tc>
        <w:tc>
          <w:tcPr>
            <w:tcW w:w="1093" w:type="dxa"/>
            <w:tcBorders>
              <w:top w:val="single" w:sz="6" w:space="0" w:color="auto"/>
              <w:left w:val="nil"/>
              <w:bottom w:val="nil"/>
              <w:right w:val="nil"/>
            </w:tcBorders>
          </w:tcPr>
          <w:p w14:paraId="154C1ABD"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w:t>
            </w:r>
          </w:p>
        </w:tc>
        <w:tc>
          <w:tcPr>
            <w:tcW w:w="1406" w:type="dxa"/>
            <w:tcBorders>
              <w:top w:val="single" w:sz="6" w:space="0" w:color="auto"/>
              <w:left w:val="nil"/>
              <w:bottom w:val="nil"/>
              <w:right w:val="nil"/>
            </w:tcBorders>
          </w:tcPr>
          <w:p w14:paraId="23AA778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(3)</w:t>
            </w:r>
          </w:p>
        </w:tc>
        <w:tc>
          <w:tcPr>
            <w:tcW w:w="1406" w:type="dxa"/>
            <w:tcBorders>
              <w:top w:val="single" w:sz="6" w:space="0" w:color="auto"/>
              <w:left w:val="nil"/>
              <w:bottom w:val="nil"/>
              <w:right w:val="nil"/>
            </w:tcBorders>
          </w:tcPr>
          <w:p w14:paraId="5DB8A96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(4)</w:t>
            </w:r>
          </w:p>
        </w:tc>
      </w:tr>
      <w:tr w:rsidR="00D4382A" w:rsidRPr="00DC50A6" w14:paraId="4C6E7FD6" w14:textId="77777777" w:rsidTr="00AC75A1">
        <w:trPr>
          <w:jc w:val="center"/>
        </w:trPr>
        <w:tc>
          <w:tcPr>
            <w:tcW w:w="1604" w:type="dxa"/>
            <w:tcBorders>
              <w:top w:val="nil"/>
              <w:left w:val="nil"/>
              <w:bottom w:val="single" w:sz="6" w:space="0" w:color="auto"/>
              <w:right w:val="nil"/>
            </w:tcBorders>
          </w:tcPr>
          <w:p w14:paraId="44D36AA9"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VARIABLES</w:t>
            </w:r>
          </w:p>
        </w:tc>
        <w:tc>
          <w:tcPr>
            <w:tcW w:w="1094" w:type="dxa"/>
            <w:tcBorders>
              <w:top w:val="nil"/>
              <w:left w:val="nil"/>
              <w:bottom w:val="single" w:sz="6" w:space="0" w:color="auto"/>
              <w:right w:val="nil"/>
            </w:tcBorders>
          </w:tcPr>
          <w:p w14:paraId="7DAFBD5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Dropout rate</w:t>
            </w:r>
          </w:p>
        </w:tc>
        <w:tc>
          <w:tcPr>
            <w:tcW w:w="1093" w:type="dxa"/>
            <w:tcBorders>
              <w:top w:val="nil"/>
              <w:left w:val="nil"/>
              <w:bottom w:val="single" w:sz="6" w:space="0" w:color="auto"/>
              <w:right w:val="nil"/>
            </w:tcBorders>
          </w:tcPr>
          <w:p w14:paraId="59FECA2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Dropout rate</w:t>
            </w:r>
          </w:p>
        </w:tc>
        <w:tc>
          <w:tcPr>
            <w:tcW w:w="1406" w:type="dxa"/>
            <w:tcBorders>
              <w:top w:val="nil"/>
              <w:left w:val="nil"/>
              <w:bottom w:val="single" w:sz="6" w:space="0" w:color="auto"/>
              <w:right w:val="nil"/>
            </w:tcBorders>
          </w:tcPr>
          <w:p w14:paraId="1E9E3295"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Proficiency rate</w:t>
            </w:r>
          </w:p>
        </w:tc>
        <w:tc>
          <w:tcPr>
            <w:tcW w:w="1406" w:type="dxa"/>
            <w:tcBorders>
              <w:top w:val="nil"/>
              <w:left w:val="nil"/>
              <w:bottom w:val="single" w:sz="6" w:space="0" w:color="auto"/>
              <w:right w:val="nil"/>
            </w:tcBorders>
          </w:tcPr>
          <w:p w14:paraId="36072DA2"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Proficiency rate</w:t>
            </w:r>
          </w:p>
        </w:tc>
      </w:tr>
      <w:tr w:rsidR="00D4382A" w:rsidRPr="00DC50A6" w14:paraId="73A41AFA" w14:textId="77777777" w:rsidTr="00AC75A1">
        <w:trPr>
          <w:jc w:val="center"/>
        </w:trPr>
        <w:tc>
          <w:tcPr>
            <w:tcW w:w="1604" w:type="dxa"/>
            <w:tcBorders>
              <w:top w:val="nil"/>
              <w:left w:val="nil"/>
              <w:bottom w:val="nil"/>
              <w:right w:val="nil"/>
            </w:tcBorders>
          </w:tcPr>
          <w:p w14:paraId="462B025E"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DDD estimate</w:t>
            </w:r>
          </w:p>
        </w:tc>
        <w:tc>
          <w:tcPr>
            <w:tcW w:w="1094" w:type="dxa"/>
            <w:tcBorders>
              <w:top w:val="nil"/>
              <w:left w:val="nil"/>
              <w:bottom w:val="nil"/>
              <w:right w:val="nil"/>
            </w:tcBorders>
          </w:tcPr>
          <w:p w14:paraId="7B06B0E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-3.710</w:t>
            </w:r>
          </w:p>
        </w:tc>
        <w:tc>
          <w:tcPr>
            <w:tcW w:w="1093" w:type="dxa"/>
            <w:tcBorders>
              <w:top w:val="nil"/>
              <w:left w:val="nil"/>
              <w:bottom w:val="nil"/>
              <w:right w:val="nil"/>
            </w:tcBorders>
          </w:tcPr>
          <w:p w14:paraId="4ABC94AF"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-1.097</w:t>
            </w:r>
          </w:p>
        </w:tc>
        <w:tc>
          <w:tcPr>
            <w:tcW w:w="1406" w:type="dxa"/>
            <w:tcBorders>
              <w:top w:val="nil"/>
              <w:left w:val="nil"/>
              <w:bottom w:val="nil"/>
              <w:right w:val="nil"/>
            </w:tcBorders>
          </w:tcPr>
          <w:p w14:paraId="3FA0DB9C"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-12.13***</w:t>
            </w:r>
          </w:p>
        </w:tc>
        <w:tc>
          <w:tcPr>
            <w:tcW w:w="1406" w:type="dxa"/>
            <w:tcBorders>
              <w:top w:val="nil"/>
              <w:left w:val="nil"/>
              <w:bottom w:val="nil"/>
              <w:right w:val="nil"/>
            </w:tcBorders>
          </w:tcPr>
          <w:p w14:paraId="1915C7F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-13.13***</w:t>
            </w:r>
          </w:p>
        </w:tc>
      </w:tr>
      <w:tr w:rsidR="00D4382A" w:rsidRPr="00DC50A6" w14:paraId="396C42F8" w14:textId="77777777" w:rsidTr="00AC75A1">
        <w:trPr>
          <w:jc w:val="center"/>
        </w:trPr>
        <w:tc>
          <w:tcPr>
            <w:tcW w:w="1604" w:type="dxa"/>
            <w:tcBorders>
              <w:top w:val="nil"/>
              <w:left w:val="nil"/>
              <w:bottom w:val="nil"/>
              <w:right w:val="nil"/>
            </w:tcBorders>
          </w:tcPr>
          <w:p w14:paraId="79ABCC06"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094" w:type="dxa"/>
            <w:tcBorders>
              <w:top w:val="nil"/>
              <w:left w:val="nil"/>
              <w:bottom w:val="nil"/>
              <w:right w:val="nil"/>
            </w:tcBorders>
          </w:tcPr>
          <w:p w14:paraId="4EBEEEE6"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(3.378)</w:t>
            </w:r>
          </w:p>
        </w:tc>
        <w:tc>
          <w:tcPr>
            <w:tcW w:w="1093" w:type="dxa"/>
            <w:tcBorders>
              <w:top w:val="nil"/>
              <w:left w:val="nil"/>
              <w:bottom w:val="nil"/>
              <w:right w:val="nil"/>
            </w:tcBorders>
          </w:tcPr>
          <w:p w14:paraId="0DDFDCFA"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(2.839)</w:t>
            </w:r>
          </w:p>
        </w:tc>
        <w:tc>
          <w:tcPr>
            <w:tcW w:w="1406" w:type="dxa"/>
            <w:tcBorders>
              <w:top w:val="nil"/>
              <w:left w:val="nil"/>
              <w:bottom w:val="nil"/>
              <w:right w:val="nil"/>
            </w:tcBorders>
          </w:tcPr>
          <w:p w14:paraId="602D1A1E"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(3.907)</w:t>
            </w:r>
          </w:p>
        </w:tc>
        <w:tc>
          <w:tcPr>
            <w:tcW w:w="1406" w:type="dxa"/>
            <w:tcBorders>
              <w:top w:val="nil"/>
              <w:left w:val="nil"/>
              <w:bottom w:val="nil"/>
              <w:right w:val="nil"/>
            </w:tcBorders>
          </w:tcPr>
          <w:p w14:paraId="3D4FCCB0"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(3.451)</w:t>
            </w:r>
          </w:p>
        </w:tc>
      </w:tr>
      <w:tr w:rsidR="00D4382A" w:rsidRPr="00DC50A6" w14:paraId="4423B1E9" w14:textId="77777777" w:rsidTr="00AC75A1">
        <w:tblPrEx>
          <w:tblBorders>
            <w:bottom w:val="single" w:sz="6" w:space="0" w:color="auto"/>
          </w:tblBorders>
        </w:tblPrEx>
        <w:trPr>
          <w:jc w:val="center"/>
        </w:trPr>
        <w:tc>
          <w:tcPr>
            <w:tcW w:w="1604" w:type="dxa"/>
            <w:tcBorders>
              <w:top w:val="nil"/>
              <w:left w:val="nil"/>
              <w:bottom w:val="single" w:sz="6" w:space="0" w:color="auto"/>
              <w:right w:val="nil"/>
            </w:tcBorders>
          </w:tcPr>
          <w:p w14:paraId="0952056E" w14:textId="77777777" w:rsidR="00D4382A" w:rsidRPr="00DC50A6" w:rsidRDefault="00D4382A" w:rsidP="00AC75A1">
            <w:pPr>
              <w:widowControl w:val="0"/>
              <w:autoSpaceDE w:val="0"/>
              <w:autoSpaceDN w:val="0"/>
              <w:adjustRightInd w:val="0"/>
              <w:spacing w:after="0" w:line="240" w:lineRule="auto"/>
              <w:rPr>
                <w:rFonts w:ascii="Times New Roman" w:hAnsi="Times New Roman" w:cs="Times New Roman"/>
                <w:sz w:val="24"/>
                <w:szCs w:val="24"/>
              </w:rPr>
            </w:pPr>
            <w:r w:rsidRPr="00DC50A6">
              <w:rPr>
                <w:rFonts w:ascii="Times New Roman" w:hAnsi="Times New Roman" w:cs="Times New Roman"/>
                <w:sz w:val="24"/>
                <w:szCs w:val="24"/>
              </w:rPr>
              <w:t>Controls</w:t>
            </w:r>
          </w:p>
        </w:tc>
        <w:tc>
          <w:tcPr>
            <w:tcW w:w="1094" w:type="dxa"/>
            <w:tcBorders>
              <w:top w:val="nil"/>
              <w:left w:val="nil"/>
              <w:bottom w:val="single" w:sz="6" w:space="0" w:color="auto"/>
              <w:right w:val="nil"/>
            </w:tcBorders>
          </w:tcPr>
          <w:p w14:paraId="2AA6FE91"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No</w:t>
            </w:r>
          </w:p>
        </w:tc>
        <w:tc>
          <w:tcPr>
            <w:tcW w:w="1093" w:type="dxa"/>
            <w:tcBorders>
              <w:top w:val="nil"/>
              <w:left w:val="nil"/>
              <w:bottom w:val="single" w:sz="6" w:space="0" w:color="auto"/>
              <w:right w:val="nil"/>
            </w:tcBorders>
          </w:tcPr>
          <w:p w14:paraId="6380BD9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c>
          <w:tcPr>
            <w:tcW w:w="1406" w:type="dxa"/>
            <w:tcBorders>
              <w:top w:val="nil"/>
              <w:left w:val="nil"/>
              <w:bottom w:val="single" w:sz="6" w:space="0" w:color="auto"/>
              <w:right w:val="nil"/>
            </w:tcBorders>
          </w:tcPr>
          <w:p w14:paraId="5CF63D8B"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No</w:t>
            </w:r>
          </w:p>
        </w:tc>
        <w:tc>
          <w:tcPr>
            <w:tcW w:w="1406" w:type="dxa"/>
            <w:tcBorders>
              <w:top w:val="nil"/>
              <w:left w:val="nil"/>
              <w:bottom w:val="single" w:sz="6" w:space="0" w:color="auto"/>
              <w:right w:val="nil"/>
            </w:tcBorders>
          </w:tcPr>
          <w:p w14:paraId="6DA3E8B7" w14:textId="77777777" w:rsidR="00D4382A" w:rsidRPr="00DC50A6"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sidRPr="00DC50A6">
              <w:rPr>
                <w:rFonts w:ascii="Times New Roman" w:hAnsi="Times New Roman" w:cs="Times New Roman"/>
                <w:sz w:val="24"/>
                <w:szCs w:val="24"/>
              </w:rPr>
              <w:t>Yes</w:t>
            </w:r>
          </w:p>
        </w:tc>
      </w:tr>
    </w:tbl>
    <w:p w14:paraId="286D142F"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r w:rsidRPr="00DC50A6">
        <w:rPr>
          <w:rFonts w:ascii="Times New Roman" w:hAnsi="Times New Roman" w:cs="Times New Roman"/>
          <w:sz w:val="20"/>
          <w:szCs w:val="20"/>
        </w:rPr>
        <w:t>Note: models include controls for school characteristics (percent White, Black, Hispanic, Asian) and district level characteristics (local property taxes and total revenue). Standard errors are clustered at school level and all models are weighted by school size. Robust standard errors in parentheses. *** p&lt;0.01, ** p&lt;0.05, * p&lt;0.1</w:t>
      </w:r>
    </w:p>
    <w:p w14:paraId="7BAC0F0F" w14:textId="77777777" w:rsidR="00D4382A" w:rsidRPr="00DC50A6" w:rsidRDefault="00D4382A" w:rsidP="00D4382A">
      <w:pPr>
        <w:rPr>
          <w:rFonts w:ascii="Times New Roman" w:hAnsi="Times New Roman" w:cs="Times New Roman"/>
          <w:sz w:val="24"/>
          <w:szCs w:val="24"/>
        </w:rPr>
      </w:pPr>
    </w:p>
    <w:p w14:paraId="12CAB74D" w14:textId="77777777" w:rsidR="00D4382A" w:rsidRPr="00DC50A6" w:rsidRDefault="00D4382A" w:rsidP="00D4382A">
      <w:pPr>
        <w:rPr>
          <w:rFonts w:ascii="Times New Roman" w:hAnsi="Times New Roman" w:cs="Times New Roman"/>
          <w:sz w:val="24"/>
          <w:szCs w:val="24"/>
        </w:rPr>
      </w:pPr>
    </w:p>
    <w:p w14:paraId="05E6BA67" w14:textId="77777777" w:rsidR="00D4382A" w:rsidRPr="00DC50A6" w:rsidRDefault="00D4382A" w:rsidP="00D4382A">
      <w:pPr>
        <w:rPr>
          <w:rFonts w:ascii="Times New Roman" w:hAnsi="Times New Roman" w:cs="Times New Roman"/>
          <w:sz w:val="24"/>
          <w:szCs w:val="24"/>
        </w:rPr>
      </w:pPr>
    </w:p>
    <w:p w14:paraId="7F89A215" w14:textId="77777777" w:rsidR="00D4382A" w:rsidRDefault="00D4382A" w:rsidP="00D4382A">
      <w:pPr>
        <w:rPr>
          <w:rFonts w:ascii="Times New Roman" w:hAnsi="Times New Roman" w:cs="Times New Roman"/>
          <w:sz w:val="24"/>
          <w:szCs w:val="24"/>
        </w:rPr>
      </w:pPr>
    </w:p>
    <w:p w14:paraId="5E1C0753" w14:textId="77777777" w:rsidR="00D4382A" w:rsidRDefault="00D4382A" w:rsidP="00D4382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A.6 – </w:t>
      </w:r>
      <w:proofErr w:type="spellStart"/>
      <w:r>
        <w:rPr>
          <w:rFonts w:ascii="Times New Roman" w:hAnsi="Times New Roman" w:cs="Times New Roman"/>
          <w:sz w:val="24"/>
          <w:szCs w:val="24"/>
        </w:rPr>
        <w:t>DiD</w:t>
      </w:r>
      <w:proofErr w:type="spellEnd"/>
      <w:r>
        <w:rPr>
          <w:rFonts w:ascii="Times New Roman" w:hAnsi="Times New Roman" w:cs="Times New Roman"/>
          <w:sz w:val="24"/>
          <w:szCs w:val="24"/>
        </w:rPr>
        <w:t xml:space="preserve"> model comparing public and charter schools in Wisconsin</w:t>
      </w:r>
    </w:p>
    <w:tbl>
      <w:tblPr>
        <w:tblW w:w="0" w:type="auto"/>
        <w:jc w:val="center"/>
        <w:tblLayout w:type="fixed"/>
        <w:tblCellMar>
          <w:left w:w="75" w:type="dxa"/>
          <w:right w:w="75" w:type="dxa"/>
        </w:tblCellMar>
        <w:tblLook w:val="0000" w:firstRow="0" w:lastRow="0" w:firstColumn="0" w:lastColumn="0" w:noHBand="0" w:noVBand="0"/>
      </w:tblPr>
      <w:tblGrid>
        <w:gridCol w:w="2811"/>
        <w:gridCol w:w="1872"/>
        <w:gridCol w:w="2448"/>
      </w:tblGrid>
      <w:tr w:rsidR="00D4382A" w14:paraId="30650F71" w14:textId="77777777" w:rsidTr="00AC75A1">
        <w:trPr>
          <w:jc w:val="center"/>
        </w:trPr>
        <w:tc>
          <w:tcPr>
            <w:tcW w:w="2811" w:type="dxa"/>
            <w:tcBorders>
              <w:top w:val="single" w:sz="6" w:space="0" w:color="auto"/>
              <w:left w:val="nil"/>
              <w:bottom w:val="nil"/>
              <w:right w:val="nil"/>
            </w:tcBorders>
          </w:tcPr>
          <w:p w14:paraId="7451D331" w14:textId="77777777" w:rsidR="00D4382A" w:rsidRDefault="00D4382A" w:rsidP="00AC75A1">
            <w:pPr>
              <w:widowControl w:val="0"/>
              <w:autoSpaceDE w:val="0"/>
              <w:autoSpaceDN w:val="0"/>
              <w:adjustRightInd w:val="0"/>
              <w:spacing w:after="0"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021FE90E"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48" w:type="dxa"/>
            <w:tcBorders>
              <w:top w:val="single" w:sz="6" w:space="0" w:color="auto"/>
              <w:left w:val="nil"/>
              <w:bottom w:val="nil"/>
              <w:right w:val="nil"/>
            </w:tcBorders>
          </w:tcPr>
          <w:p w14:paraId="1D3C6114"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4382A" w14:paraId="4E398626" w14:textId="77777777" w:rsidTr="00AC75A1">
        <w:trPr>
          <w:jc w:val="center"/>
        </w:trPr>
        <w:tc>
          <w:tcPr>
            <w:tcW w:w="2811" w:type="dxa"/>
            <w:tcBorders>
              <w:top w:val="nil"/>
              <w:left w:val="nil"/>
              <w:bottom w:val="single" w:sz="6" w:space="0" w:color="auto"/>
              <w:right w:val="nil"/>
            </w:tcBorders>
          </w:tcPr>
          <w:p w14:paraId="300E1DFF" w14:textId="77777777" w:rsidR="00D4382A" w:rsidRDefault="00D4382A" w:rsidP="00AC75A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28A17F1A"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Dropout rate</w:t>
            </w:r>
          </w:p>
        </w:tc>
        <w:tc>
          <w:tcPr>
            <w:tcW w:w="2448" w:type="dxa"/>
            <w:tcBorders>
              <w:top w:val="nil"/>
              <w:left w:val="nil"/>
              <w:bottom w:val="single" w:sz="6" w:space="0" w:color="auto"/>
              <w:right w:val="nil"/>
            </w:tcBorders>
          </w:tcPr>
          <w:p w14:paraId="5695DC84"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Proficiency rate</w:t>
            </w:r>
          </w:p>
        </w:tc>
      </w:tr>
      <w:tr w:rsidR="00D4382A" w14:paraId="2827EECB" w14:textId="77777777" w:rsidTr="00AC75A1">
        <w:trPr>
          <w:jc w:val="center"/>
        </w:trPr>
        <w:tc>
          <w:tcPr>
            <w:tcW w:w="2811" w:type="dxa"/>
            <w:tcBorders>
              <w:top w:val="nil"/>
              <w:left w:val="nil"/>
              <w:bottom w:val="nil"/>
              <w:right w:val="nil"/>
            </w:tcBorders>
          </w:tcPr>
          <w:p w14:paraId="0FDC439D" w14:textId="77777777" w:rsidR="00D4382A" w:rsidRDefault="00D4382A" w:rsidP="00AC75A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DiD</w:t>
            </w:r>
            <w:proofErr w:type="spellEnd"/>
            <w:r>
              <w:rPr>
                <w:rFonts w:ascii="Times New Roman" w:hAnsi="Times New Roman" w:cs="Times New Roman"/>
                <w:sz w:val="24"/>
                <w:szCs w:val="24"/>
              </w:rPr>
              <w:t xml:space="preserve"> estimate</w:t>
            </w:r>
          </w:p>
        </w:tc>
        <w:tc>
          <w:tcPr>
            <w:tcW w:w="1872" w:type="dxa"/>
            <w:tcBorders>
              <w:top w:val="nil"/>
              <w:left w:val="nil"/>
              <w:bottom w:val="nil"/>
              <w:right w:val="nil"/>
            </w:tcBorders>
          </w:tcPr>
          <w:p w14:paraId="101A8F6B"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-1.959</w:t>
            </w:r>
          </w:p>
        </w:tc>
        <w:tc>
          <w:tcPr>
            <w:tcW w:w="2448" w:type="dxa"/>
            <w:tcBorders>
              <w:top w:val="nil"/>
              <w:left w:val="nil"/>
              <w:bottom w:val="nil"/>
              <w:right w:val="nil"/>
            </w:tcBorders>
          </w:tcPr>
          <w:p w14:paraId="65FCA3E1"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r>
      <w:tr w:rsidR="00D4382A" w14:paraId="0AB0BCEE" w14:textId="77777777" w:rsidTr="00AC75A1">
        <w:trPr>
          <w:jc w:val="center"/>
        </w:trPr>
        <w:tc>
          <w:tcPr>
            <w:tcW w:w="2811" w:type="dxa"/>
            <w:tcBorders>
              <w:top w:val="nil"/>
              <w:left w:val="nil"/>
              <w:bottom w:val="nil"/>
              <w:right w:val="nil"/>
            </w:tcBorders>
          </w:tcPr>
          <w:p w14:paraId="1F00A57C" w14:textId="77777777" w:rsidR="00D4382A" w:rsidRDefault="00D4382A" w:rsidP="00AC75A1">
            <w:pPr>
              <w:widowControl w:val="0"/>
              <w:autoSpaceDE w:val="0"/>
              <w:autoSpaceDN w:val="0"/>
              <w:adjustRightInd w:val="0"/>
              <w:spacing w:after="0" w:line="240" w:lineRule="auto"/>
              <w:rPr>
                <w:rFonts w:ascii="Times New Roman" w:hAnsi="Times New Roman" w:cs="Times New Roman"/>
                <w:sz w:val="24"/>
                <w:szCs w:val="24"/>
              </w:rPr>
            </w:pPr>
          </w:p>
          <w:p w14:paraId="76D94150" w14:textId="77777777" w:rsidR="00D4382A" w:rsidRDefault="00D4382A" w:rsidP="00AC75A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Controls</w:t>
            </w:r>
          </w:p>
          <w:p w14:paraId="07AB8DE8" w14:textId="77777777" w:rsidR="00D4382A" w:rsidRDefault="00D4382A" w:rsidP="00AC75A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Fixed effects</w:t>
            </w:r>
          </w:p>
        </w:tc>
        <w:tc>
          <w:tcPr>
            <w:tcW w:w="1872" w:type="dxa"/>
            <w:tcBorders>
              <w:top w:val="nil"/>
              <w:left w:val="nil"/>
              <w:bottom w:val="nil"/>
              <w:right w:val="nil"/>
            </w:tcBorders>
          </w:tcPr>
          <w:p w14:paraId="5B6FA9DD"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(1.854)</w:t>
            </w:r>
          </w:p>
          <w:p w14:paraId="65D4600B"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p w14:paraId="1F758141"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2448" w:type="dxa"/>
            <w:tcBorders>
              <w:top w:val="nil"/>
              <w:left w:val="nil"/>
              <w:bottom w:val="nil"/>
              <w:right w:val="nil"/>
            </w:tcBorders>
          </w:tcPr>
          <w:p w14:paraId="79EC6CBB"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(0.993)</w:t>
            </w:r>
          </w:p>
          <w:p w14:paraId="7E144521"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p w14:paraId="6AAD0549"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D4382A" w14:paraId="3BFE0E1E" w14:textId="77777777" w:rsidTr="00AC75A1">
        <w:tblPrEx>
          <w:tblBorders>
            <w:bottom w:val="single" w:sz="6" w:space="0" w:color="auto"/>
          </w:tblBorders>
        </w:tblPrEx>
        <w:trPr>
          <w:jc w:val="center"/>
        </w:trPr>
        <w:tc>
          <w:tcPr>
            <w:tcW w:w="2811" w:type="dxa"/>
            <w:tcBorders>
              <w:top w:val="nil"/>
              <w:left w:val="nil"/>
              <w:bottom w:val="single" w:sz="6" w:space="0" w:color="auto"/>
              <w:right w:val="nil"/>
            </w:tcBorders>
          </w:tcPr>
          <w:p w14:paraId="394CB028" w14:textId="77777777" w:rsidR="00D4382A" w:rsidRDefault="00D4382A" w:rsidP="00AC75A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872" w:type="dxa"/>
            <w:tcBorders>
              <w:top w:val="nil"/>
              <w:left w:val="nil"/>
              <w:bottom w:val="single" w:sz="6" w:space="0" w:color="auto"/>
              <w:right w:val="nil"/>
            </w:tcBorders>
          </w:tcPr>
          <w:p w14:paraId="4E0EC320"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0.574</w:t>
            </w:r>
          </w:p>
        </w:tc>
        <w:tc>
          <w:tcPr>
            <w:tcW w:w="2448" w:type="dxa"/>
            <w:tcBorders>
              <w:top w:val="nil"/>
              <w:left w:val="nil"/>
              <w:bottom w:val="single" w:sz="6" w:space="0" w:color="auto"/>
              <w:right w:val="nil"/>
            </w:tcBorders>
          </w:tcPr>
          <w:p w14:paraId="27607F3D" w14:textId="77777777" w:rsidR="00D4382A" w:rsidRDefault="00D4382A" w:rsidP="00AC75A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0.832</w:t>
            </w:r>
          </w:p>
        </w:tc>
      </w:tr>
    </w:tbl>
    <w:p w14:paraId="1C706F44" w14:textId="77777777" w:rsidR="00D4382A" w:rsidRPr="00DC50A6" w:rsidRDefault="00D4382A" w:rsidP="00D4382A">
      <w:pPr>
        <w:widowControl w:val="0"/>
        <w:autoSpaceDE w:val="0"/>
        <w:autoSpaceDN w:val="0"/>
        <w:adjustRightInd w:val="0"/>
        <w:spacing w:after="0" w:line="240" w:lineRule="auto"/>
        <w:rPr>
          <w:rFonts w:ascii="Times New Roman" w:hAnsi="Times New Roman" w:cs="Times New Roman"/>
          <w:sz w:val="20"/>
          <w:szCs w:val="20"/>
        </w:rPr>
      </w:pPr>
      <w:r w:rsidRPr="00DC50A6">
        <w:rPr>
          <w:rFonts w:ascii="Times New Roman" w:hAnsi="Times New Roman" w:cs="Times New Roman"/>
          <w:sz w:val="20"/>
          <w:szCs w:val="20"/>
        </w:rPr>
        <w:t>Note: models include controls for school characteristics (percent White, Black, Hispanic, Asian) and district level characteristics (local property taxes and total revenue). Standard errors are clustered at school level and all models are weighted by school size.</w:t>
      </w:r>
      <w:r>
        <w:rPr>
          <w:rFonts w:ascii="Times New Roman" w:hAnsi="Times New Roman" w:cs="Times New Roman"/>
          <w:sz w:val="20"/>
          <w:szCs w:val="20"/>
        </w:rPr>
        <w:t xml:space="preserve"> Time and school-level fixed effects are included.</w:t>
      </w:r>
      <w:r w:rsidRPr="00DC50A6">
        <w:rPr>
          <w:rFonts w:ascii="Times New Roman" w:hAnsi="Times New Roman" w:cs="Times New Roman"/>
          <w:sz w:val="20"/>
          <w:szCs w:val="20"/>
        </w:rPr>
        <w:t xml:space="preserve"> Robust standard errors in parentheses. *** p&lt;0.01, ** p&lt;0.05, * p&lt;0.1</w:t>
      </w:r>
    </w:p>
    <w:p w14:paraId="2069396E" w14:textId="77777777" w:rsidR="00D4382A" w:rsidRPr="00DC50A6" w:rsidRDefault="00D4382A" w:rsidP="00D4382A">
      <w:pPr>
        <w:rPr>
          <w:rFonts w:ascii="Times New Roman" w:hAnsi="Times New Roman" w:cs="Times New Roman"/>
          <w:sz w:val="24"/>
          <w:szCs w:val="24"/>
        </w:rPr>
      </w:pPr>
    </w:p>
    <w:p w14:paraId="7FCCED80" w14:textId="77777777" w:rsidR="00D4382A" w:rsidRDefault="00D4382A" w:rsidP="00D4382A">
      <w:pPr>
        <w:jc w:val="center"/>
        <w:rPr>
          <w:rFonts w:ascii="Times New Roman" w:hAnsi="Times New Roman" w:cs="Times New Roman"/>
          <w:sz w:val="24"/>
          <w:szCs w:val="24"/>
        </w:rPr>
      </w:pPr>
      <w:r w:rsidRPr="00DD3D40">
        <w:rPr>
          <w:rFonts w:ascii="Times New Roman" w:hAnsi="Times New Roman" w:cs="Times New Roman"/>
          <w:noProof/>
          <w:sz w:val="24"/>
          <w:szCs w:val="24"/>
        </w:rPr>
        <w:drawing>
          <wp:anchor distT="0" distB="0" distL="114300" distR="114300" simplePos="0" relativeHeight="251659264" behindDoc="0" locked="0" layoutInCell="1" allowOverlap="1" wp14:anchorId="183D334D" wp14:editId="7EE5DF1F">
            <wp:simplePos x="0" y="0"/>
            <wp:positionH relativeFrom="margin">
              <wp:align>center</wp:align>
            </wp:positionH>
            <wp:positionV relativeFrom="paragraph">
              <wp:posOffset>166</wp:posOffset>
            </wp:positionV>
            <wp:extent cx="4864350" cy="3486329"/>
            <wp:effectExtent l="0" t="0" r="0" b="0"/>
            <wp:wrapTopAndBottom/>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64350" cy="3486329"/>
                    </a:xfrm>
                    <a:prstGeom prst="rect">
                      <a:avLst/>
                    </a:prstGeom>
                  </pic:spPr>
                </pic:pic>
              </a:graphicData>
            </a:graphic>
            <wp14:sizeRelH relativeFrom="page">
              <wp14:pctWidth>0</wp14:pctWidth>
            </wp14:sizeRelH>
            <wp14:sizeRelV relativeFrom="page">
              <wp14:pctHeight>0</wp14:pctHeight>
            </wp14:sizeRelV>
          </wp:anchor>
        </w:drawing>
      </w:r>
    </w:p>
    <w:p w14:paraId="73C03EB5" w14:textId="77777777" w:rsidR="00D4382A" w:rsidRPr="00DD3D40" w:rsidRDefault="00D4382A" w:rsidP="00D4382A">
      <w:pPr>
        <w:jc w:val="center"/>
        <w:rPr>
          <w:rFonts w:ascii="Times New Roman" w:hAnsi="Times New Roman" w:cs="Times New Roman"/>
          <w:sz w:val="24"/>
          <w:szCs w:val="24"/>
        </w:rPr>
      </w:pPr>
      <w:r w:rsidRPr="00DD3D40">
        <w:rPr>
          <w:rFonts w:ascii="Times New Roman" w:hAnsi="Times New Roman" w:cs="Times New Roman"/>
          <w:sz w:val="24"/>
          <w:szCs w:val="24"/>
        </w:rPr>
        <w:t xml:space="preserve">Figure A1: </w:t>
      </w:r>
      <w:r>
        <w:rPr>
          <w:rFonts w:ascii="Times New Roman" w:hAnsi="Times New Roman" w:cs="Times New Roman"/>
          <w:sz w:val="24"/>
          <w:szCs w:val="24"/>
        </w:rPr>
        <w:t>T</w:t>
      </w:r>
      <w:r w:rsidRPr="00DD3D40">
        <w:rPr>
          <w:rFonts w:ascii="Times New Roman" w:hAnsi="Times New Roman" w:cs="Times New Roman"/>
          <w:sz w:val="24"/>
          <w:szCs w:val="24"/>
        </w:rPr>
        <w:t>est for change in school composition (percentage of students who are White) following Act 10</w:t>
      </w:r>
    </w:p>
    <w:p w14:paraId="3132A5A8" w14:textId="77777777" w:rsidR="00D4382A" w:rsidRPr="00DC50A6" w:rsidRDefault="00D4382A" w:rsidP="00D4382A">
      <w:pPr>
        <w:jc w:val="center"/>
        <w:rPr>
          <w:rFonts w:ascii="Times New Roman" w:hAnsi="Times New Roman" w:cs="Times New Roman"/>
          <w:b/>
          <w:bCs/>
        </w:rPr>
      </w:pPr>
    </w:p>
    <w:p w14:paraId="7F09FA44" w14:textId="77777777" w:rsidR="00D4382A" w:rsidRDefault="00D4382A" w:rsidP="00D4382A">
      <w:pPr>
        <w:rPr>
          <w:rFonts w:ascii="Times New Roman" w:hAnsi="Times New Roman" w:cs="Times New Roman"/>
          <w:sz w:val="24"/>
          <w:szCs w:val="24"/>
        </w:rPr>
      </w:pPr>
      <w:r w:rsidRPr="00DC50A6">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3AD9369" wp14:editId="44FCF365">
            <wp:simplePos x="0" y="0"/>
            <wp:positionH relativeFrom="margin">
              <wp:align>center</wp:align>
            </wp:positionH>
            <wp:positionV relativeFrom="paragraph">
              <wp:posOffset>110</wp:posOffset>
            </wp:positionV>
            <wp:extent cx="4864350" cy="3435527"/>
            <wp:effectExtent l="0" t="0" r="0" b="0"/>
            <wp:wrapTopAndBottom/>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64350" cy="3435527"/>
                    </a:xfrm>
                    <a:prstGeom prst="rect">
                      <a:avLst/>
                    </a:prstGeom>
                  </pic:spPr>
                </pic:pic>
              </a:graphicData>
            </a:graphic>
            <wp14:sizeRelH relativeFrom="page">
              <wp14:pctWidth>0</wp14:pctWidth>
            </wp14:sizeRelH>
            <wp14:sizeRelV relativeFrom="page">
              <wp14:pctHeight>0</wp14:pctHeight>
            </wp14:sizeRelV>
          </wp:anchor>
        </w:drawing>
      </w:r>
    </w:p>
    <w:p w14:paraId="3CD2F38C" w14:textId="77777777" w:rsidR="00D4382A" w:rsidRPr="00DD3D40" w:rsidRDefault="00D4382A" w:rsidP="00D4382A">
      <w:pPr>
        <w:jc w:val="center"/>
        <w:rPr>
          <w:rFonts w:ascii="Times New Roman" w:hAnsi="Times New Roman" w:cs="Times New Roman"/>
          <w:sz w:val="24"/>
          <w:szCs w:val="24"/>
        </w:rPr>
      </w:pPr>
      <w:r w:rsidRPr="00DC50A6">
        <w:rPr>
          <w:rFonts w:ascii="Times New Roman" w:hAnsi="Times New Roman" w:cs="Times New Roman"/>
          <w:noProof/>
          <w:sz w:val="24"/>
          <w:szCs w:val="24"/>
        </w:rPr>
        <w:drawing>
          <wp:anchor distT="0" distB="0" distL="114300" distR="114300" simplePos="0" relativeHeight="251661312" behindDoc="0" locked="0" layoutInCell="1" allowOverlap="1" wp14:anchorId="371231C6" wp14:editId="500C48BA">
            <wp:simplePos x="0" y="0"/>
            <wp:positionH relativeFrom="margin">
              <wp:posOffset>427355</wp:posOffset>
            </wp:positionH>
            <wp:positionV relativeFrom="paragraph">
              <wp:posOffset>622548</wp:posOffset>
            </wp:positionV>
            <wp:extent cx="4877051" cy="3492679"/>
            <wp:effectExtent l="0" t="0" r="0" b="0"/>
            <wp:wrapTopAndBottom/>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77051" cy="3492679"/>
                    </a:xfrm>
                    <a:prstGeom prst="rect">
                      <a:avLst/>
                    </a:prstGeom>
                  </pic:spPr>
                </pic:pic>
              </a:graphicData>
            </a:graphic>
            <wp14:sizeRelH relativeFrom="page">
              <wp14:pctWidth>0</wp14:pctWidth>
            </wp14:sizeRelH>
            <wp14:sizeRelV relativeFrom="page">
              <wp14:pctHeight>0</wp14:pctHeight>
            </wp14:sizeRelV>
          </wp:anchor>
        </w:drawing>
      </w:r>
      <w:r w:rsidRPr="00DD3D40">
        <w:rPr>
          <w:rFonts w:ascii="Times New Roman" w:hAnsi="Times New Roman" w:cs="Times New Roman"/>
          <w:sz w:val="24"/>
          <w:szCs w:val="24"/>
        </w:rPr>
        <w:t xml:space="preserve">Figure A2: </w:t>
      </w:r>
      <w:r>
        <w:rPr>
          <w:rFonts w:ascii="Times New Roman" w:hAnsi="Times New Roman" w:cs="Times New Roman"/>
          <w:sz w:val="24"/>
          <w:szCs w:val="24"/>
        </w:rPr>
        <w:t>T</w:t>
      </w:r>
      <w:r w:rsidRPr="00DD3D40">
        <w:rPr>
          <w:rFonts w:ascii="Times New Roman" w:hAnsi="Times New Roman" w:cs="Times New Roman"/>
          <w:sz w:val="24"/>
          <w:szCs w:val="24"/>
        </w:rPr>
        <w:t>est for change in school composition (percentage of students who are Black) following Act 10</w:t>
      </w:r>
    </w:p>
    <w:p w14:paraId="03D60A9E" w14:textId="77777777" w:rsidR="00D4382A" w:rsidRPr="00DC50A6" w:rsidRDefault="00D4382A" w:rsidP="00D4382A">
      <w:pPr>
        <w:jc w:val="center"/>
        <w:rPr>
          <w:rFonts w:ascii="Times New Roman" w:hAnsi="Times New Roman" w:cs="Times New Roman"/>
          <w:i/>
          <w:iCs/>
          <w:sz w:val="24"/>
          <w:szCs w:val="24"/>
        </w:rPr>
      </w:pPr>
    </w:p>
    <w:p w14:paraId="4562112F" w14:textId="77777777" w:rsidR="00D4382A" w:rsidRPr="00DD3D40" w:rsidRDefault="00D4382A" w:rsidP="00D4382A">
      <w:pPr>
        <w:jc w:val="center"/>
        <w:rPr>
          <w:rFonts w:ascii="Times New Roman" w:hAnsi="Times New Roman" w:cs="Times New Roman"/>
          <w:sz w:val="24"/>
          <w:szCs w:val="24"/>
        </w:rPr>
      </w:pPr>
      <w:r w:rsidRPr="00DD3D40">
        <w:rPr>
          <w:rFonts w:ascii="Times New Roman" w:hAnsi="Times New Roman" w:cs="Times New Roman"/>
          <w:sz w:val="24"/>
          <w:szCs w:val="24"/>
        </w:rPr>
        <w:t xml:space="preserve">Figure A3: </w:t>
      </w:r>
      <w:r>
        <w:rPr>
          <w:rFonts w:ascii="Times New Roman" w:hAnsi="Times New Roman" w:cs="Times New Roman"/>
          <w:sz w:val="24"/>
          <w:szCs w:val="24"/>
        </w:rPr>
        <w:t>T</w:t>
      </w:r>
      <w:r w:rsidRPr="00DD3D40">
        <w:rPr>
          <w:rFonts w:ascii="Times New Roman" w:hAnsi="Times New Roman" w:cs="Times New Roman"/>
          <w:sz w:val="24"/>
          <w:szCs w:val="24"/>
        </w:rPr>
        <w:t xml:space="preserve">est for change in school composition (student </w:t>
      </w:r>
      <w:proofErr w:type="spellStart"/>
      <w:r w:rsidRPr="00DD3D40">
        <w:rPr>
          <w:rFonts w:ascii="Times New Roman" w:hAnsi="Times New Roman" w:cs="Times New Roman"/>
          <w:sz w:val="24"/>
          <w:szCs w:val="24"/>
        </w:rPr>
        <w:t>enrollment</w:t>
      </w:r>
      <w:proofErr w:type="spellEnd"/>
      <w:r w:rsidRPr="00DD3D40">
        <w:rPr>
          <w:rFonts w:ascii="Times New Roman" w:hAnsi="Times New Roman" w:cs="Times New Roman"/>
          <w:sz w:val="24"/>
          <w:szCs w:val="24"/>
        </w:rPr>
        <w:t>) following Act 10</w:t>
      </w:r>
    </w:p>
    <w:p w14:paraId="5E3A2458" w14:textId="77777777" w:rsidR="00D4382A" w:rsidRDefault="00D4382A" w:rsidP="00D4382A">
      <w:pPr>
        <w:jc w:val="center"/>
        <w:rPr>
          <w:rFonts w:ascii="Times New Roman" w:hAnsi="Times New Roman" w:cs="Times New Roman"/>
          <w:b/>
          <w:bCs/>
          <w:sz w:val="28"/>
          <w:szCs w:val="28"/>
          <w:lang w:val="en-US"/>
        </w:rPr>
      </w:pPr>
      <w:r w:rsidRPr="00DC50A6">
        <w:rPr>
          <w:rFonts w:ascii="Times New Roman" w:hAnsi="Times New Roman" w:cs="Times New Roman"/>
          <w:noProof/>
          <w:lang w:val="en-US"/>
        </w:rPr>
        <w:lastRenderedPageBreak/>
        <w:drawing>
          <wp:anchor distT="0" distB="0" distL="114300" distR="114300" simplePos="0" relativeHeight="251664384" behindDoc="0" locked="0" layoutInCell="1" allowOverlap="1" wp14:anchorId="024EF292" wp14:editId="29BC8D34">
            <wp:simplePos x="0" y="0"/>
            <wp:positionH relativeFrom="margin">
              <wp:posOffset>583565</wp:posOffset>
            </wp:positionH>
            <wp:positionV relativeFrom="paragraph">
              <wp:posOffset>213995</wp:posOffset>
            </wp:positionV>
            <wp:extent cx="4706620" cy="3323590"/>
            <wp:effectExtent l="0" t="0" r="0" b="0"/>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06620" cy="3323590"/>
                    </a:xfrm>
                    <a:prstGeom prst="rect">
                      <a:avLst/>
                    </a:prstGeom>
                  </pic:spPr>
                </pic:pic>
              </a:graphicData>
            </a:graphic>
            <wp14:sizeRelH relativeFrom="page">
              <wp14:pctWidth>0</wp14:pctWidth>
            </wp14:sizeRelH>
            <wp14:sizeRelV relativeFrom="page">
              <wp14:pctHeight>0</wp14:pctHeight>
            </wp14:sizeRelV>
          </wp:anchor>
        </w:drawing>
      </w:r>
    </w:p>
    <w:p w14:paraId="77912FDD" w14:textId="77777777" w:rsidR="00D4382A" w:rsidRDefault="00D4382A" w:rsidP="00D4382A">
      <w:pPr>
        <w:jc w:val="center"/>
        <w:rPr>
          <w:rFonts w:ascii="Times New Roman" w:hAnsi="Times New Roman" w:cs="Times New Roman"/>
          <w:b/>
          <w:bCs/>
          <w:sz w:val="28"/>
          <w:szCs w:val="28"/>
          <w:lang w:val="en-US"/>
        </w:rPr>
      </w:pPr>
    </w:p>
    <w:p w14:paraId="17E620B5" w14:textId="77777777" w:rsidR="00D4382A" w:rsidRPr="00DD3D40" w:rsidRDefault="00D4382A" w:rsidP="00D4382A">
      <w:pPr>
        <w:jc w:val="center"/>
        <w:rPr>
          <w:rFonts w:ascii="Times New Roman" w:hAnsi="Times New Roman" w:cs="Times New Roman"/>
          <w:sz w:val="24"/>
          <w:szCs w:val="24"/>
          <w:lang w:val="en-US"/>
        </w:rPr>
      </w:pPr>
      <w:r w:rsidRPr="00DD3D40">
        <w:rPr>
          <w:rFonts w:ascii="Times New Roman" w:hAnsi="Times New Roman" w:cs="Times New Roman"/>
          <w:sz w:val="24"/>
          <w:szCs w:val="24"/>
          <w:lang w:val="en-US"/>
        </w:rPr>
        <w:t xml:space="preserve">Figure </w:t>
      </w:r>
      <w:r>
        <w:rPr>
          <w:rFonts w:ascii="Times New Roman" w:hAnsi="Times New Roman" w:cs="Times New Roman"/>
          <w:sz w:val="24"/>
          <w:szCs w:val="24"/>
          <w:lang w:val="en-US"/>
        </w:rPr>
        <w:t>A4</w:t>
      </w:r>
      <w:r w:rsidRPr="00DD3D40">
        <w:rPr>
          <w:rFonts w:ascii="Times New Roman" w:hAnsi="Times New Roman" w:cs="Times New Roman"/>
          <w:sz w:val="24"/>
          <w:szCs w:val="24"/>
          <w:lang w:val="en-US"/>
        </w:rPr>
        <w:t>: Percentage of teachers with a master’s degree over time</w:t>
      </w:r>
    </w:p>
    <w:p w14:paraId="72817720" w14:textId="77777777" w:rsidR="00D4382A" w:rsidRDefault="00D4382A" w:rsidP="00D4382A">
      <w:pPr>
        <w:jc w:val="center"/>
        <w:rPr>
          <w:rFonts w:ascii="Times New Roman" w:hAnsi="Times New Roman" w:cs="Times New Roman"/>
          <w:b/>
          <w:bCs/>
          <w:sz w:val="28"/>
          <w:szCs w:val="28"/>
          <w:lang w:val="en-US"/>
        </w:rPr>
      </w:pPr>
    </w:p>
    <w:p w14:paraId="6BC3E961" w14:textId="77777777" w:rsidR="00D4382A" w:rsidRDefault="00D4382A" w:rsidP="00D4382A">
      <w:pPr>
        <w:jc w:val="center"/>
        <w:rPr>
          <w:rFonts w:ascii="Times New Roman" w:hAnsi="Times New Roman" w:cs="Times New Roman"/>
          <w:b/>
          <w:bCs/>
          <w:sz w:val="28"/>
          <w:szCs w:val="28"/>
          <w:lang w:val="en-US"/>
        </w:rPr>
      </w:pPr>
    </w:p>
    <w:p w14:paraId="55DD17A9" w14:textId="77777777" w:rsidR="00D4382A" w:rsidRDefault="00D4382A" w:rsidP="00D4382A">
      <w:pPr>
        <w:jc w:val="center"/>
        <w:rPr>
          <w:rFonts w:ascii="Times New Roman" w:hAnsi="Times New Roman" w:cs="Times New Roman"/>
          <w:b/>
          <w:bCs/>
          <w:sz w:val="28"/>
          <w:szCs w:val="28"/>
          <w:lang w:val="en-US"/>
        </w:rPr>
      </w:pPr>
      <w:r w:rsidRPr="00DC50A6">
        <w:rPr>
          <w:rFonts w:ascii="Times New Roman" w:hAnsi="Times New Roman" w:cs="Times New Roman"/>
          <w:noProof/>
          <w:lang w:val="en-US"/>
        </w:rPr>
        <w:drawing>
          <wp:anchor distT="0" distB="0" distL="114300" distR="114300" simplePos="0" relativeHeight="251662336" behindDoc="0" locked="0" layoutInCell="1" allowOverlap="1" wp14:anchorId="4181C648" wp14:editId="2AA08017">
            <wp:simplePos x="0" y="0"/>
            <wp:positionH relativeFrom="margin">
              <wp:align>center</wp:align>
            </wp:positionH>
            <wp:positionV relativeFrom="paragraph">
              <wp:posOffset>497</wp:posOffset>
            </wp:positionV>
            <wp:extent cx="4824730" cy="3362960"/>
            <wp:effectExtent l="0" t="0" r="0" b="889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4730" cy="3362960"/>
                    </a:xfrm>
                    <a:prstGeom prst="rect">
                      <a:avLst/>
                    </a:prstGeom>
                  </pic:spPr>
                </pic:pic>
              </a:graphicData>
            </a:graphic>
            <wp14:sizeRelH relativeFrom="page">
              <wp14:pctWidth>0</wp14:pctWidth>
            </wp14:sizeRelH>
            <wp14:sizeRelV relativeFrom="page">
              <wp14:pctHeight>0</wp14:pctHeight>
            </wp14:sizeRelV>
          </wp:anchor>
        </w:drawing>
      </w:r>
    </w:p>
    <w:p w14:paraId="1DE19E1D" w14:textId="77777777" w:rsidR="00D4382A" w:rsidRPr="00DD3D40" w:rsidRDefault="00D4382A" w:rsidP="00D4382A">
      <w:pPr>
        <w:jc w:val="center"/>
        <w:rPr>
          <w:rFonts w:ascii="Times New Roman" w:hAnsi="Times New Roman" w:cs="Times New Roman"/>
          <w:sz w:val="24"/>
          <w:szCs w:val="24"/>
          <w:lang w:val="en-US"/>
        </w:rPr>
      </w:pPr>
      <w:r w:rsidRPr="00DD3D40">
        <w:rPr>
          <w:rFonts w:ascii="Times New Roman" w:hAnsi="Times New Roman" w:cs="Times New Roman"/>
          <w:sz w:val="24"/>
          <w:szCs w:val="24"/>
          <w:lang w:val="en-US"/>
        </w:rPr>
        <w:t xml:space="preserve">Figure </w:t>
      </w:r>
      <w:r>
        <w:rPr>
          <w:rFonts w:ascii="Times New Roman" w:hAnsi="Times New Roman" w:cs="Times New Roman"/>
          <w:sz w:val="24"/>
          <w:szCs w:val="24"/>
          <w:lang w:val="en-US"/>
        </w:rPr>
        <w:t>A5:</w:t>
      </w:r>
      <w:r w:rsidRPr="00DD3D40">
        <w:rPr>
          <w:rFonts w:ascii="Times New Roman" w:hAnsi="Times New Roman" w:cs="Times New Roman"/>
          <w:sz w:val="24"/>
          <w:szCs w:val="24"/>
          <w:lang w:val="en-US"/>
        </w:rPr>
        <w:t xml:space="preserve"> Average total teaching experience over time</w:t>
      </w:r>
    </w:p>
    <w:p w14:paraId="737B91B4" w14:textId="77777777" w:rsidR="00D4382A" w:rsidRDefault="00D4382A" w:rsidP="00D4382A">
      <w:pPr>
        <w:jc w:val="center"/>
        <w:rPr>
          <w:rFonts w:ascii="Times New Roman" w:hAnsi="Times New Roman" w:cs="Times New Roman"/>
          <w:b/>
          <w:bCs/>
          <w:sz w:val="28"/>
          <w:szCs w:val="28"/>
          <w:lang w:val="en-US"/>
        </w:rPr>
      </w:pPr>
      <w:r w:rsidRPr="00DC50A6">
        <w:rPr>
          <w:rFonts w:ascii="Times New Roman" w:hAnsi="Times New Roman" w:cs="Times New Roman"/>
          <w:noProof/>
          <w:lang w:val="en-US"/>
        </w:rPr>
        <w:lastRenderedPageBreak/>
        <w:drawing>
          <wp:anchor distT="0" distB="0" distL="114300" distR="114300" simplePos="0" relativeHeight="251663360" behindDoc="0" locked="0" layoutInCell="1" allowOverlap="1" wp14:anchorId="6A5EB437" wp14:editId="4E349538">
            <wp:simplePos x="0" y="0"/>
            <wp:positionH relativeFrom="margin">
              <wp:align>center</wp:align>
            </wp:positionH>
            <wp:positionV relativeFrom="paragraph">
              <wp:posOffset>397951</wp:posOffset>
            </wp:positionV>
            <wp:extent cx="4853940" cy="3362960"/>
            <wp:effectExtent l="0" t="0" r="3810" b="8890"/>
            <wp:wrapTopAndBottom/>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3940" cy="3362960"/>
                    </a:xfrm>
                    <a:prstGeom prst="rect">
                      <a:avLst/>
                    </a:prstGeom>
                  </pic:spPr>
                </pic:pic>
              </a:graphicData>
            </a:graphic>
            <wp14:sizeRelH relativeFrom="page">
              <wp14:pctWidth>0</wp14:pctWidth>
            </wp14:sizeRelH>
            <wp14:sizeRelV relativeFrom="page">
              <wp14:pctHeight>0</wp14:pctHeight>
            </wp14:sizeRelV>
          </wp:anchor>
        </w:drawing>
      </w:r>
    </w:p>
    <w:p w14:paraId="6691980E" w14:textId="77777777" w:rsidR="00D4382A" w:rsidRDefault="00D4382A" w:rsidP="00D4382A">
      <w:pPr>
        <w:jc w:val="center"/>
        <w:rPr>
          <w:rFonts w:ascii="Times New Roman" w:hAnsi="Times New Roman" w:cs="Times New Roman"/>
          <w:sz w:val="24"/>
          <w:szCs w:val="24"/>
          <w:lang w:val="en-US"/>
        </w:rPr>
      </w:pPr>
    </w:p>
    <w:p w14:paraId="7A83400D" w14:textId="77777777" w:rsidR="00D4382A" w:rsidRPr="00DD3D40" w:rsidRDefault="00D4382A" w:rsidP="00D4382A">
      <w:pPr>
        <w:jc w:val="center"/>
        <w:rPr>
          <w:rFonts w:ascii="Times New Roman" w:hAnsi="Times New Roman" w:cs="Times New Roman"/>
          <w:sz w:val="24"/>
          <w:szCs w:val="24"/>
          <w:lang w:val="en-US"/>
        </w:rPr>
      </w:pPr>
      <w:r w:rsidRPr="00DD3D40">
        <w:rPr>
          <w:rFonts w:ascii="Times New Roman" w:hAnsi="Times New Roman" w:cs="Times New Roman"/>
          <w:sz w:val="24"/>
          <w:szCs w:val="24"/>
          <w:lang w:val="en-US"/>
        </w:rPr>
        <w:t xml:space="preserve">Figure </w:t>
      </w:r>
      <w:r>
        <w:rPr>
          <w:rFonts w:ascii="Times New Roman" w:hAnsi="Times New Roman" w:cs="Times New Roman"/>
          <w:sz w:val="24"/>
          <w:szCs w:val="24"/>
          <w:lang w:val="en-US"/>
        </w:rPr>
        <w:t>A6</w:t>
      </w:r>
      <w:r w:rsidRPr="00DD3D40">
        <w:rPr>
          <w:rFonts w:ascii="Times New Roman" w:hAnsi="Times New Roman" w:cs="Times New Roman"/>
          <w:sz w:val="24"/>
          <w:szCs w:val="24"/>
          <w:lang w:val="en-US"/>
        </w:rPr>
        <w:t>: Average teacher salary over time</w:t>
      </w:r>
    </w:p>
    <w:p w14:paraId="4C6C3D97" w14:textId="77777777" w:rsidR="00A223C3" w:rsidRDefault="00A223C3"/>
    <w:sectPr w:rsidR="00A22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2A"/>
    <w:rsid w:val="00A223C3"/>
    <w:rsid w:val="00D43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5713"/>
  <w15:chartTrackingRefBased/>
  <w15:docId w15:val="{C00F760E-1E32-4185-9FC3-24A95100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D4382A"/>
    <w:rPr>
      <w:i/>
      <w:iCs/>
    </w:rPr>
  </w:style>
  <w:style w:type="table" w:styleId="MediumShading2-Accent5">
    <w:name w:val="Medium Shading 2 Accent 5"/>
    <w:basedOn w:val="TableNormal"/>
    <w:uiPriority w:val="64"/>
    <w:rsid w:val="00D4382A"/>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Kemp</dc:creator>
  <cp:keywords/>
  <dc:description/>
  <cp:lastModifiedBy>Jack Kemp</cp:lastModifiedBy>
  <cp:revision>1</cp:revision>
  <dcterms:created xsi:type="dcterms:W3CDTF">2022-08-08T20:09:00Z</dcterms:created>
  <dcterms:modified xsi:type="dcterms:W3CDTF">2022-08-08T20:11:00Z</dcterms:modified>
</cp:coreProperties>
</file>