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按壓減壓 App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Usability Study Plan</w:t>
      </w:r>
    </w:p>
    <w:p>
      <w:pPr>
        <w:spacing w:after="60"/>
        <w:jc w:val="center"/>
      </w:pPr>
      <w:r>
        <w:rPr>
          <w:color w:val="C94F6B"/>
          <w:sz w:val="22"/>
          <w:szCs w:val="22"/>
        </w:rPr>
        <w:t xml:space="preserve">Version 2 (internal draft for supervisor review)</w:t>
      </w:r>
    </w:p>
    <w:p>
      <w:pPr>
        <w:spacing w:after="400"/>
        <w:jc w:val="center"/>
      </w:pPr>
      <w:r>
        <w:rPr>
          <w:color w:val="666666"/>
          <w:sz w:val="21"/>
          <w:szCs w:val="21"/>
        </w:rPr>
        <w:t xml:space="preserve">A mobile app that teaches self-administered acupressure to stressed family caregiver</w:t>
      </w:r>
    </w:p>
    <w:p>
      <w:pPr>
        <w:pStyle w:val="Heading1"/>
        <w:spacing w:after="120" w:before="280"/>
      </w:pPr>
      <w:r>
        <w:rPr>
          <w:b/>
          <w:bCs/>
          <w:sz w:val="30"/>
          <w:szCs w:val="30"/>
        </w:rPr>
        <w:t xml:space="preserve">1. What this project does</w:t>
      </w:r>
    </w:p>
    <w:p>
      <w:pPr>
        <w:spacing w:after="130" w:line="290"/>
      </w:pPr>
      <w:r>
        <w:rPr>
          <w:sz w:val="21"/>
          <w:szCs w:val="21"/>
        </w:rPr>
        <w:t xml:space="preserve">We build a smartphone app that teaches a validated acupressure protocol (Tiwari et al., 2016) to family caregiver. The caregiver uses the app alone at home, without a trainer. We test the app with real user before we use it in any future study.</w:t>
      </w:r>
    </w:p>
    <w:p>
      <w:pPr>
        <w:spacing w:after="130" w:line="290"/>
      </w:pPr>
      <w:r>
        <w:rPr>
          <w:sz w:val="21"/>
          <w:szCs w:val="21"/>
        </w:rPr>
        <w:t xml:space="preserve">Aim: to make an app that a stressed caregiver can follow alone at home, and to check that the app is easy to use and acceptable.</w:t>
      </w:r>
    </w:p>
    <w:p>
      <w:pPr>
        <w:pStyle w:val="Heading1"/>
        <w:spacing w:after="120" w:before="280"/>
      </w:pPr>
      <w:r>
        <w:rPr>
          <w:b/>
          <w:bCs/>
          <w:sz w:val="30"/>
          <w:szCs w:val="30"/>
        </w:rPr>
        <w:t xml:space="preserve">2. Study design (short)</w:t>
      </w:r>
    </w:p>
    <w:p>
      <w:pPr>
        <w:spacing w:after="130" w:line="290"/>
      </w:pPr>
      <w:r>
        <w:rPr>
          <w:sz w:val="21"/>
          <w:szCs w:val="21"/>
        </w:rPr>
        <w:t xml:space="preserve">Two phases, one group, no control group. This is a usability study, not an effect study. We do not measure a clinical outcome. We only answer two question: is the app easy to use? Will the user accept it and keep using it?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Phase 1: small test with 12 to 14 caregiver. We watch the user use the app, find the problem, and fix the app.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Phase 2: bigger survey with 50 to 100 caregiver. We measure usability and acceptance with a questionnaire.</w:t>
      </w:r>
    </w:p>
    <w:p>
      <w:pPr>
        <w:spacing w:after="130" w:line="290"/>
      </w:pPr>
      <w:r>
        <w:rPr>
          <w:sz w:val="21"/>
          <w:szCs w:val="21"/>
        </w:rPr>
        <w:t xml:space="preserve">Why these numbers? Five to ten user already find most usability problem (Nielsen, 2000; Virzi, 1992; Faulkner, 2003). We use 12 to 14 because a caregiver group is more varied. About 50 user give a stable usability score (Sauro &amp; Lewis, 2016). One hundred matches the same team’s earlier app study (Cheung et al., 2018).</w:t>
      </w:r>
    </w:p>
    <w:p>
      <w:pPr>
        <w:pStyle w:val="Heading1"/>
        <w:spacing w:after="120" w:before="280"/>
      </w:pPr>
      <w:r>
        <w:rPr>
          <w:b/>
          <w:bCs/>
          <w:sz w:val="30"/>
          <w:szCs w:val="30"/>
        </w:rPr>
        <w:t xml:space="preserve">3. What we measure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System Usability Scale (SUS): the standard usability score. Ten item, score 0 to 100.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Acceptance questionnaire: attitude, ease of use, usefulness, intention, satisfaction. Twelve item.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Daily check-in in the app: four stress question (PSS-4), a 0 to 10 stress slider, and a tick for each acupoint done that day.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App usage log: the app records each practice session automatically (day, time, minute, acupoint). No paper diary.</w:t>
      </w:r>
    </w:p>
    <w:p>
      <w:pPr>
        <w:spacing w:after="130"/>
      </w:pPr>
      <w:r>
        <w:rPr>
          <w:i/>
          <w:iCs/>
          <w:color w:val="666666"/>
          <w:sz w:val="20"/>
          <w:szCs w:val="20"/>
        </w:rPr>
        <w:t xml:space="preserve">The daily PSS-4 is a short stress check for the user. It is for the user’s own record and for a rough trend. It is not a study outcome.</w:t>
      </w:r>
    </w:p>
    <w:p>
      <w:pPr>
        <w:pStyle w:val="Heading1"/>
        <w:spacing w:after="120" w:before="280"/>
      </w:pPr>
      <w:r>
        <w:rPr>
          <w:b/>
          <w:bCs/>
          <w:sz w:val="30"/>
          <w:szCs w:val="30"/>
        </w:rPr>
        <w:t xml:space="preserve">4. Participant journey (this is the timeline)</w:t>
      </w:r>
    </w:p>
    <w:p>
      <w:pPr>
        <w:spacing w:after="130" w:line="290"/>
      </w:pPr>
      <w:r>
        <w:rPr>
          <w:sz w:val="21"/>
          <w:szCs w:val="21"/>
        </w:rPr>
        <w:t xml:space="preserve">One participant, from week 1 to week 8. The study follows this journey.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FCE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pct" w:w="33.333333333333336%"/>
            <w:shd w:fill="FCE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the participant does</w:t>
            </w:r>
          </w:p>
        </w:tc>
        <w:tc>
          <w:tcPr>
            <w:tcW w:type="pct" w:w="33.333333333333336%"/>
            <w:shd w:fill="FCE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the participant fills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1 (T0)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 the study. Sign the consent. Install the app. First use with the researcher.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Consent; demographic form; SUS; acceptance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1 to 8 (every day)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Practice acupressure, 15 minute, once or twice a day. Check in each day.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check-in (PSS-4 + slider + acupoint tick)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2 (T1)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using the app at home.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SUS; acceptance (retest)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8 (T2)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Finish the program. Share the final comment.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SUS; acceptance; open feedback</w:t>
            </w:r>
          </w:p>
        </w:tc>
      </w:tr>
    </w:tbl>
    <w:p>
      <w:pPr>
        <w:spacing w:after="130"/>
      </w:pPr>
      <w:r>
        <w:rPr>
          <w:i/>
          <w:iCs/>
          <w:color w:val="666666"/>
          <w:sz w:val="20"/>
          <w:szCs w:val="20"/>
        </w:rPr>
        <w:t xml:space="preserve">The app logs the practice automatically. The participant only fills the short forms.</w:t>
      </w:r>
    </w:p>
    <w:p>
      <w:pPr>
        <w:spacing w:after="130"/>
      </w:pPr>
      <w:r>
        <w:rPr>
          <w:i/>
          <w:iCs/>
          <w:color w:val="666666"/>
          <w:sz w:val="20"/>
          <w:szCs w:val="20"/>
        </w:rPr>
        <w:t xml:space="preserve">If the project only needs the usability result, the journey can stop after week 2 (T1). Week 8 (T2) is for a participant who follows the full 8 week protocol.</w:t>
      </w:r>
    </w:p>
    <w:p>
      <w:pPr>
        <w:pStyle w:val="Heading1"/>
        <w:spacing w:after="120" w:before="280"/>
      </w:pPr>
      <w:r>
        <w:rPr>
          <w:b/>
          <w:bCs/>
          <w:sz w:val="30"/>
          <w:szCs w:val="30"/>
        </w:rPr>
        <w:t xml:space="preserve">5. Phase 1 session flow (one visit, about 1 hour)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FCE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pct" w:w="33.333333333333336%"/>
            <w:shd w:fill="FCE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pct" w:w="33.333333333333336%"/>
            <w:shd w:fill="FCE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Welcome. Explain the study. Sign the consent.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user does 7 task on the app and speaks the thought aloud.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user fills SUS and the acceptance form.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 interview about the experience.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30" w:line="290"/>
      </w:pPr>
      <w:r>
        <w:rPr>
          <w:sz w:val="21"/>
          <w:szCs w:val="21"/>
        </w:rPr>
        <w:t xml:space="preserve">We fix the app with the finding. We then re-test the fix with a small group of 5 to 7 user.</w:t>
      </w:r>
    </w:p>
    <w:p>
      <w:pPr>
        <w:pStyle w:val="Heading1"/>
        <w:spacing w:after="120" w:before="280"/>
      </w:pPr>
      <w:r>
        <w:rPr>
          <w:b/>
          <w:bCs/>
          <w:sz w:val="30"/>
          <w:szCs w:val="30"/>
        </w:rPr>
        <w:t xml:space="preserve">6. Questionnaires</w:t>
      </w:r>
    </w:p>
    <w:p>
      <w:pPr>
        <w:pStyle w:val="Heading2"/>
        <w:spacing w:after="90" w:before="200"/>
      </w:pPr>
      <w:r>
        <w:rPr>
          <w:b/>
          <w:bCs/>
          <w:sz w:val="24"/>
          <w:szCs w:val="24"/>
        </w:rPr>
        <w:t xml:space="preserve">6.1 Demographic form (once, at T0)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1. Age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2. Sex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3. Relationship to the care recipient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4. Caregiving hour per week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5. How long as a caregiver (month)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6. Education level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7. Have you used a health app before? Yes / No</w:t>
      </w:r>
    </w:p>
    <w:p>
      <w:pPr>
        <w:pStyle w:val="Heading2"/>
        <w:spacing w:after="90" w:before="200"/>
      </w:pPr>
      <w:r>
        <w:rPr>
          <w:b/>
          <w:bCs/>
          <w:sz w:val="24"/>
          <w:szCs w:val="24"/>
        </w:rPr>
        <w:t xml:space="preserve">6.2 System Usability Scale (SUS)</w:t>
      </w:r>
    </w:p>
    <w:p>
      <w:pPr>
        <w:spacing w:after="130" w:line="290"/>
      </w:pPr>
      <w:r>
        <w:rPr>
          <w:sz w:val="21"/>
          <w:szCs w:val="21"/>
        </w:rPr>
        <w:t xml:space="preserve">Ten item. Each item: 1 (strongly disagree) to 5 (strongly agree).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1. I think that I would like to use this app frequently.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2. I found the app unnecessarily complex.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3. I thought the app was easy to use.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4. I think that I would need the support of a technical person to use this app.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5. I found the various function in this app was well integrated.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6. I thought there was too much inconsistency in this app.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7. I would imagine that most people would learn to use this app very quickly.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8. I found the app very awkward to use.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9. I felt very confident using the app.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10. I needed to learn a lot of thing before I could get going with this app.</w:t>
      </w:r>
    </w:p>
    <w:p>
      <w:pPr>
        <w:spacing w:after="130"/>
      </w:pPr>
      <w:r>
        <w:rPr>
          <w:i/>
          <w:iCs/>
          <w:color w:val="666666"/>
          <w:sz w:val="20"/>
          <w:szCs w:val="20"/>
        </w:rPr>
        <w:t xml:space="preserve">Score above 68 means acceptable usability. We compare our mean with this benchmark.</w:t>
      </w:r>
    </w:p>
    <w:p>
      <w:pPr>
        <w:pStyle w:val="Heading2"/>
        <w:spacing w:after="90" w:before="200"/>
      </w:pPr>
      <w:r>
        <w:rPr>
          <w:b/>
          <w:bCs/>
          <w:sz w:val="24"/>
          <w:szCs w:val="24"/>
        </w:rPr>
        <w:t xml:space="preserve">6.3 Acceptance questionnaire</w:t>
      </w:r>
    </w:p>
    <w:p>
      <w:pPr>
        <w:spacing w:after="130" w:line="290"/>
      </w:pPr>
      <w:r>
        <w:rPr>
          <w:sz w:val="21"/>
          <w:szCs w:val="21"/>
        </w:rPr>
        <w:t xml:space="preserve">Twelve item. Each item: 1 (strongly disagree) to 5 (strongly agree). Draft for review.</w:t>
      </w:r>
    </w:p>
    <w:p>
      <w:pPr>
        <w:spacing w:after="50" w:before="110"/>
      </w:pPr>
      <w:r>
        <w:rPr>
          <w:b/>
          <w:bCs/>
          <w:sz w:val="21"/>
          <w:szCs w:val="21"/>
        </w:rPr>
        <w:t xml:space="preserve">Attitude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1. I like the idea of using this app.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2. The app is pleasant to use.</w:t>
      </w:r>
    </w:p>
    <w:p>
      <w:pPr>
        <w:spacing w:after="50" w:before="110"/>
      </w:pPr>
      <w:r>
        <w:rPr>
          <w:b/>
          <w:bCs/>
          <w:sz w:val="21"/>
          <w:szCs w:val="21"/>
        </w:rPr>
        <w:t xml:space="preserve">Perceived ease of use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3. The app is easy to use.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4. I can learn to use the app without help.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5. The instruction in the app is clear.</w:t>
      </w:r>
    </w:p>
    <w:p>
      <w:pPr>
        <w:spacing w:after="50" w:before="110"/>
      </w:pPr>
      <w:r>
        <w:rPr>
          <w:b/>
          <w:bCs/>
          <w:sz w:val="21"/>
          <w:szCs w:val="21"/>
        </w:rPr>
        <w:t xml:space="preserve">Perceived usefulness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6. The app helps me learn acupressure.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7. The app is useful for my daily life.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8. The app helps me manage my stress.</w:t>
      </w:r>
    </w:p>
    <w:p>
      <w:pPr>
        <w:spacing w:after="50" w:before="110"/>
      </w:pPr>
      <w:r>
        <w:rPr>
          <w:b/>
          <w:bCs/>
          <w:sz w:val="21"/>
          <w:szCs w:val="21"/>
        </w:rPr>
        <w:t xml:space="preserve">Intention to use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9. I plan to use the app every day.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10. I will recommend the app to another caregiver.</w:t>
      </w:r>
    </w:p>
    <w:p>
      <w:pPr>
        <w:spacing w:after="50" w:before="110"/>
      </w:pPr>
      <w:r>
        <w:rPr>
          <w:b/>
          <w:bCs/>
          <w:sz w:val="21"/>
          <w:szCs w:val="21"/>
        </w:rPr>
        <w:t xml:space="preserve">Satisfaction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11. I am satisfied with the app.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12. The app meets my need.</w:t>
      </w:r>
    </w:p>
    <w:p>
      <w:pPr>
        <w:pStyle w:val="Heading2"/>
        <w:spacing w:after="90" w:before="200"/>
      </w:pPr>
      <w:r>
        <w:rPr>
          <w:b/>
          <w:bCs/>
          <w:sz w:val="24"/>
          <w:szCs w:val="24"/>
        </w:rPr>
        <w:t xml:space="preserve">6.4 Daily check-in (in the app)</w:t>
      </w:r>
    </w:p>
    <w:p>
      <w:pPr>
        <w:spacing w:after="130" w:line="290"/>
      </w:pPr>
      <w:r>
        <w:rPr>
          <w:sz w:val="21"/>
          <w:szCs w:val="21"/>
        </w:rPr>
        <w:t xml:space="preserve">Four stress question (PSS-4). Each item: 0 (never) to 4 (very often). Item 2 and 3 are reverse scored.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1. You felt unable to control the important thing in your life.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2. You felt confident about your ability to handle your personal problem.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3. You felt that thing were going your way.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4. You felt that difficulty was piling up so high that you could not overcome it.</w:t>
      </w:r>
    </w:p>
    <w:p>
      <w:pPr>
        <w:spacing w:after="130" w:line="290"/>
      </w:pPr>
      <w:r>
        <w:rPr>
          <w:sz w:val="21"/>
          <w:szCs w:val="21"/>
        </w:rPr>
        <w:t xml:space="preserve">Then a slider: today’s stress, 0 (totally relaxed) to 10 (maximum stress).</w:t>
      </w:r>
    </w:p>
    <w:p>
      <w:pPr>
        <w:spacing w:after="130" w:line="290"/>
      </w:pPr>
      <w:r>
        <w:rPr>
          <w:sz w:val="21"/>
          <w:szCs w:val="21"/>
        </w:rPr>
        <w:t xml:space="preserve">Then a tick for each acupoint done today: Baihui, Fengchi, Hegu, Shenshu, Zhongwan, Qihai and Guanyuan, Zusanli, Yongquan.</w:t>
      </w:r>
    </w:p>
    <w:p>
      <w:pPr>
        <w:pStyle w:val="Heading1"/>
        <w:spacing w:after="120" w:before="280"/>
      </w:pPr>
      <w:r>
        <w:rPr>
          <w:b/>
          <w:bCs/>
          <w:sz w:val="30"/>
          <w:szCs w:val="30"/>
        </w:rPr>
        <w:t xml:space="preserve">7. Phase 1 interview guide</w:t>
      </w:r>
    </w:p>
    <w:p>
      <w:pPr>
        <w:spacing w:after="130" w:line="290"/>
      </w:pPr>
      <w:r>
        <w:rPr>
          <w:sz w:val="21"/>
          <w:szCs w:val="21"/>
        </w:rPr>
        <w:t xml:space="preserve">Short interview after the task. In Cantonese. About 15 minute.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1. What is your overall impression of the app?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2. Which part is easy? Which part is hard?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3. Is the instruction clear? Which step is unclear?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4. Is the timer helpful?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5. Would you use this app every day? Why or why not?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6. What would you change?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7. Any other comment?</w:t>
      </w:r>
    </w:p>
    <w:p>
      <w:pPr>
        <w:pStyle w:val="Heading1"/>
        <w:spacing w:after="120" w:before="280"/>
      </w:pPr>
      <w:r>
        <w:rPr>
          <w:b/>
          <w:bCs/>
          <w:sz w:val="30"/>
          <w:szCs w:val="30"/>
        </w:rPr>
        <w:t xml:space="preserve">8. Notes for the team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Ethics: get approval from the university ethics committee before any recruitment.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Consent: each participant signs a written consent. Participation is voluntary.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Data: each participant gets an anonymous code. The app stores data on the device only.</w:t>
      </w:r>
    </w:p>
    <w:p>
      <w:pPr>
        <w:spacing w:after="70" w:line="290"/>
        <w:ind w:left="360"/>
      </w:pPr>
      <w:r>
        <w:rPr>
          <w:sz w:val="21"/>
          <w:szCs w:val="21"/>
        </w:rPr>
        <w:t xml:space="preserve">Language: all questionnaire and interview in Cantonese (Traditional Chinese). English version is for the supervisor and the report.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sz w:val="30"/>
          <w:szCs w:val="30"/>
        </w:rPr>
        <w:t xml:space="preserve">References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Brooke, J. (1996). SUS: A "quick and dirty" usability scale. In P. W. Jordan, B. Thomas, B. A. Weerdmeester, &amp; I. L. McClelland (Eds.), Usability evaluation in industry (pp. 189–194). Taylor &amp; Francis.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Cheung, D. S. T., Or, C. K. L., So, M. K. P., &amp; Tiwari, A. (2018). Usability testing of a smartphone application for delivering qigong training. Journal of Medical Systems, 42(10), 191. https://doi.org/10.1007/s10916-018-1048-9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Cheung, D. S. T., Kwok, T. W. H., Liu, S., Rhodes, R. E., Chiang, C. L., &amp; Lin, C. C. (2024). Development and usability testing of a technology-based intervention for promoting physical activity among post-treatment cancer survivors (WExercise). Internet Interventions, 36, 100730. https://doi.org/10.1016/j.invent.2024.100730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Cheung, D. S. T., Tiwari, A., Yeung, W. F., Yu, D. S. F., So, M. K. P., Chau, P. H., Wang, X. M., Lum, T. Y. S., Yuk Fung, H. Y. K., Ng, B. Y. M., Zhang, Z. J., &amp; Lao, L. (2020). Self-administered acupressure for caregivers of older family members: A randomized controlled trial. Journal of the American Geriatrics Society, 68(6), 1193–1201. https://doi.org/10.1111/jgs.16357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Cohen, S., Kamarck, T., &amp; Mermelstein, R. (1983). A global measure of perceived stress. Journal of Health and Social Behavior, 24(4), 385–396. https://doi.org/10.2307/2136404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Faulkner, L. (2003). Beyond the five-user assumption: Benefits of increased sample sizes in usability testing. Behavior Research Methods, Instruments, &amp; Computers, 35(3), 379–383. https://doi.org/10.3758/BF03195514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Hwang, W., &amp; Salvendy, G. (2010). Number of people required for usability evaluation: The 10±2 rule. Communications of the ACM, 53(5), 130–133. https://doi.org/10.1145/1735223.1735255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Nielsen, J. (2000, March 19). Why you only need to test with 5 users. Nielsen Norman Group. https://www.nngroup.com/articles/why-you-only-need-to-test-with-5-users/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Sauro, J., &amp; Lewis, J. R. (2016). Quantifying the user experience: Practical statistics for user research (2nd ed.). Morgan Kaufmann. https://doi.org/10.1016/C2010-0-65192-3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Tiwari, A., Lao, L., Wang, A. X., Cheung, D. S., So, M. K., Yu, D. S., Lum, T. Y., Yuk Fung, H. Y., Yeung, J. W., &amp; Zhang, Z. J. (2016). Self-administered acupressure for symptom management among Chinese family caregivers with caregiver stress: A randomized, wait-list controlled trial. BMC Complementary and Alternative Medicine, 16, 424. https://doi.org/10.1186/s12906-016-1409-1</w:t>
      </w:r>
    </w:p>
    <w:p>
      <w:pPr>
        <w:spacing w:after="120" w:line="290"/>
        <w:ind w:left="360" w:hanging="360"/>
      </w:pPr>
      <w:r>
        <w:rPr>
          <w:sz w:val="20"/>
          <w:szCs w:val="20"/>
        </w:rPr>
        <w:t xml:space="preserve">Virzi, R. A. (1992). Refining the test phase of usability evaluation: How many subjects is enough? Human Factors, 34(4), 457–468. https://doi.org/10.1177/001872089203400407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2026-08-04T02:54:43.972Z</dcterms:created>
  <dcterms:modified xsi:type="dcterms:W3CDTF">2026-08-04T02:54:43.975Z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