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商品 API 接入操作手册</w:t>
      </w:r>
    </w:p>
    <w:p>
      <w:pPr>
        <w:pStyle w:val="Subtitle"/>
      </w:pPr>
      <w:r>
        <w:t>Evan 的 AI 小店  ·  2026年10月6日</w:t>
      </w:r>
    </w:p>
    <w:p>
      <w:r>
        <w:t>适用于已有网站、服务器和收款渠道的商家。保留原来的商城，只接入需要的商品；客户付款后，你的网站通过接口采购卡密并交付。</w:t>
      </w:r>
    </w:p>
    <w:p>
      <w:r>
        <w:t>流程：注册账号 → 申请商品 API → 充值采购钱包 → 配置上游连接 → 导入商品 → 自动采购发货。</w:t>
      </w:r>
    </w:p>
    <w:p>
      <w:pPr>
        <w:pStyle w:val="Heading1"/>
      </w:pPr>
      <w:r>
        <w:t>1 注册账号并申请商品 API</w:t>
      </w:r>
    </w:p>
    <w:p>
      <w:r>
        <w:t>在主站注册并登录：</w:t>
      </w:r>
      <w:hyperlink r:id="rId9">
        <w:r>
          <w:rPr>
            <w:color w:val="1557A5"/>
            <w:rFonts w:ascii="Noto Sans SC" w:hAnsi="Noto Sans SC" w:eastAsia="Noto Sans SC" w:cs="Noto Sans SC"/>
          </w:rPr>
          <w:t>https://evanaishop.com/</w:t>
        </w:r>
      </w:hyperlink>
    </w:p>
    <w:p>
      <w:r>
        <w:t>进入个人中心的 API 对接：</w:t>
      </w:r>
      <w:hyperlink r:id="rId10">
        <w:r>
          <w:rPr>
            <w:color w:val="1557A5"/>
            <w:rFonts w:ascii="Noto Sans SC" w:hAnsi="Noto Sans SC" w:eastAsia="Noto Sans SC" w:cs="Noto Sans SC"/>
          </w:rPr>
          <w:t>https://evanaishop.com/me/api</w:t>
        </w:r>
      </w:hyperlink>
    </w:p>
    <w:p>
      <w:r>
        <w:t>点击申请，系统按当前自动审批规则开通。出现凭据页面后，点击生成 Secret，复制并保存本人账号的 API Key 和完整 API Secret，保持启用状态。</w:t>
      </w:r>
    </w:p>
    <w:p>
      <w:r>
        <w:t>Secret 只完整显示一次；遗失后重新生成，并同步更新自己网站里的连接。</w:t>
      </w:r>
    </w:p>
    <w:p>
      <w:pPr>
        <w:pStyle w:val="Heading1"/>
      </w:pPr>
      <w:r>
        <w:t>2 充值采购钱包</w:t>
      </w:r>
    </w:p>
    <w:p>
      <w:r>
        <w:t>进入个人中心的我的钱包：</w:t>
      </w:r>
      <w:hyperlink r:id="rId11">
        <w:r>
          <w:rPr>
            <w:color w:val="1557A5"/>
            <w:rFonts w:ascii="Noto Sans SC" w:hAnsi="Noto Sans SC" w:eastAsia="Noto Sans SC" w:cs="Noto Sans SC"/>
          </w:rPr>
          <w:t>https://evanaishop.com/me/wallet</w:t>
        </w:r>
      </w:hyperlink>
    </w:p>
    <w:p>
      <w:r>
        <w:t>输入需要充值的人民币金额，选择 USDT · BSC（BEP20），打开收银台完成链上转账。采购钱包用于自动拿货，余额至少要覆盖接下来的商品采购金额。</w:t>
      </w:r>
    </w:p>
    <w:p>
      <w:r>
        <w:rPr>
          <w:b/>
        </w:rPr>
        <w:t>必须按收银台的完整 USDT 数量实际到账</w:t>
      </w:r>
      <w:r>
        <w:t>，不要四舍五入。若本次提现从发送量中扣 0.1 USDT，就相应多发送 0.1 USDT，并核对预计到账；手续费另外收取时按另收规则填写。</w:t>
      </w:r>
    </w:p>
    <w:p>
      <w:r>
        <w:t>网络选择 BNB Smart Chain（BEP20），使用区块链提现或链上转账。链上钱包 Gas 用 BNB 单独支付；Binance Pay、交易所内部转账不能代替这笔链上付款。付款确认后回钱包查看充值入账。</w:t>
      </w:r>
    </w:p>
    <w:p>
      <w:pPr>
        <w:pStyle w:val="Heading1"/>
      </w:pPr>
      <w:r>
        <w:t>3 在自己的 Dujiao Next 后台添加连接</w:t>
      </w:r>
    </w:p>
    <w:p>
      <w:pPr>
        <w:keepNext/>
      </w:pPr>
      <w:r>
        <w:t>打开自己网站的管理后台 → 连接管理 → 新建连接，填写下表。此处使用你自己申请的凭据。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名称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Evan AI 商品供货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Base URL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https://evanaishop.com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协议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dujiao-next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API Key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你的 API Key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API Secret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你的完整 API Secret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回调 URL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https://你的域名/api/v1/upstream/callback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汇率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双方均使用人民币时填 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加价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按自己的零售价设置，导入后逐个确认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t>保存后点击 Ping 测试连接，连接成功后保持启用。Base URL 填主站地址即可，程序会自动追加接口路径。回调 URL 填自己商城的地址。</w:t>
      </w:r>
    </w:p>
    <w:p>
      <w:pPr>
        <w:pStyle w:val="Heading1"/>
      </w:pPr>
      <w:r>
        <w:t>4 导入需要的商品并上架</w:t>
      </w:r>
    </w:p>
    <w:p>
      <w:pPr>
        <w:pStyle w:val="ListBullet"/>
        <w:spacing w:after="80"/>
      </w:pPr>
      <w:r>
        <w:t>打开商品映射 → 从上游导入，选择刚创建的连接。</w:t>
      </w:r>
    </w:p>
    <w:p>
      <w:pPr>
        <w:pStyle w:val="ListBullet"/>
        <w:spacing w:after="80"/>
      </w:pPr>
      <w:r>
        <w:t>只勾选需要售卖的商品与规格，例如 Plus、Pro 5x、Pro 10x、Pro 25x。每个规格分别对应，不能混用。</w:t>
      </w:r>
    </w:p>
    <w:p>
      <w:pPr>
        <w:pStyle w:val="ListBullet"/>
        <w:spacing w:after="80"/>
      </w:pPr>
      <w:r>
        <w:t>导入后设置零售价、图片、商品说明和上架状态，保持商品映射启用。已有本地商品可通过商品映射绑定对应的上游商品与规格。</w:t>
      </w:r>
    </w:p>
    <w:p>
      <w:r>
        <w:t>自动交付过程：客户在你的网站付款 → 你的网站提交采购单 → 本平台按商品 API 供价扣你的采购钱包余额 → 返回卡密 → 你的网站把卡密和兑换说明交付给客户。</w:t>
      </w:r>
    </w:p>
    <w:p>
      <w:pPr>
        <w:pStyle w:val="Heading1"/>
      </w:pPr>
      <w:r>
        <w:t>5 查看拿货记录与余额</w:t>
      </w:r>
    </w:p>
    <w:p>
      <w:r>
        <w:t>在本平台个人中心的我的订单查看采购订单，在我的钱包查看余额、充值和扣款记录。你卖给客户的零售价、客户收款和利润，在自己的商城核算；本平台扣的是接口拿货价。供价以 API 商品目录及成交订单为准。</w:t>
      </w:r>
    </w:p>
    <w:p>
      <w:r>
        <w:t>采购余额不足时先充值。付款后尚未取得卡密时，先查询原采购单，不要反复新建采购订单。客户拿到卡密后按商品说明前往 https://aisub.online/ 兑换；具体说明以该商品交付内容为准。</w:t>
      </w:r>
    </w:p>
    <w:p>
      <w:pPr>
        <w:pStyle w:val="Heading1"/>
      </w:pPr>
      <w:r>
        <w:t>6 其他网站怎样接入</w:t>
      </w:r>
    </w:p>
    <w:p>
      <w:r>
        <w:t>其他卡网使用支持 Dujiao-Next 采购协议的插件，或让开发者在原站服务器完成接口适配。旧 PHP 独角数卡、其他框架和自行开发的网站，需要对应适配；托管分销站的域名接入流程不用于这一步。</w:t>
      </w:r>
    </w:p>
    <w:p>
      <w:r>
        <w:t>给负责接入的人以下信息即可：主站地址、本人 API Key 和 Secret、需要的商品与规格，以及自己网站的付款成功处理与回调入口。凭据保存在服务器。</w:t>
      </w:r>
    </w:p>
    <w:p>
      <w:pPr>
        <w:keepNext/>
      </w:pPr>
      <w:r>
        <w:t>开发接口根路径：https://evanaishop.com/api/v1/upstream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请求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POST /ping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测试连接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GET /products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获取商品目录与供价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GET /products/:id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获取商品及规格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POST /orders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提交采购订单并使用钱包扣款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GET /orders/:id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查询订单状态与交付内容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t>下单传入 sku_id、quantity、downstream_order_no、callback_url。同一客户订单复用同一个 downstream_order_no；收到实际交付内容后再发货。</w:t>
      </w:r>
    </w:p>
    <w:p>
      <w:r>
        <w:t>请求头：Dujiao-Next-Api-Key、Dujiao-Next-Timestamp、Dujiao-Next-Signature。签名使用 API Secret 做 HMAC-SHA256，输出小写十六进制；参与签名的内容按顺序为大写 METHOD、完整 PATH、Unix 秒时间戳、实际请求正文的 MD5 小写十六进制，四项以换行符连接。PATH 例如 /api/v1/upstream/orders，不含查询串；服务器时间误差不超过 60 秒。</w:t>
      </w:r>
    </w:p>
    <w:p>
      <w:r>
        <w:t xml:space="preserve">需要协助时，提供账号、域名或采购订单号，通过主站客服或 </w:t>
      </w:r>
      <w:hyperlink r:id="rId12">
        <w:r>
          <w:rPr>
            <w:color w:val="1557A5"/>
            <w:rFonts w:ascii="Noto Sans SC" w:hAnsi="Noto Sans SC" w:eastAsia="Noto Sans SC" w:cs="Noto Sans SC"/>
          </w:rPr>
          <w:t>X 联系 Evan</w:t>
        </w:r>
      </w:hyperlink>
      <w:r>
        <w:t>。不要公开发送 API Secret、完整卡密或客户登录会话。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SC" w:hAnsi="Noto Sans SC" w:eastAsia="Noto Sans SC" w:cs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Noto Sans SC" w:hAnsi="Noto Sans SC" w:eastAsia="Noto Sans SC" w:cs="Noto Sans SC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Noto Sans SC" w:hAnsi="Noto Sans SC" w:eastAsia="Noto Sans SC" w:cs="Noto Sans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Noto Sans SC" w:hAnsi="Noto Sans SC" w:eastAsia="Noto Sans SC" w:cs="Noto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00"/>
    </w:pPr>
    <w:rPr>
      <w:rFonts w:ascii="Noto Sans SC" w:hAnsi="Noto Sans SC" w:eastAsia="Noto Sans SC" w:cs="Noto Sans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00"/>
      <w:contextualSpacing/>
    </w:pPr>
    <w:rPr>
      <w:rFonts w:ascii="Noto Sans SC" w:hAnsi="Noto Sans SC" w:eastAsia="Noto Sans SC" w:cs="Noto Sans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vanaishop.com/" TargetMode="External"/><Relationship Id="rId10" Type="http://schemas.openxmlformats.org/officeDocument/2006/relationships/hyperlink" Target="https://evanaishop.com/me/api" TargetMode="External"/><Relationship Id="rId11" Type="http://schemas.openxmlformats.org/officeDocument/2006/relationships/hyperlink" Target="https://evanaishop.com/me/wallet" TargetMode="External"/><Relationship Id="rId12" Type="http://schemas.openxmlformats.org/officeDocument/2006/relationships/hyperlink" Target="https://x.com/godsaver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 API 接入操作手册</dc:title>
  <dc:subject>Evan 的 AI 小店接入操作手册</dc:subject>
  <dc:creator>Evan ｜ 云期</dc:creator>
  <cp:keywords>商品API 托管分销 独立域名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