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66.92913385826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Problem Analysis and Requirements</w:t>
      </w:r>
    </w:p>
    <w:p w:rsidR="00000000" w:rsidDel="00000000" w:rsidP="00000000" w:rsidRDefault="00000000" w:rsidRPr="00000000" w14:paraId="00000002">
      <w:pPr>
        <w:numPr>
          <w:ilvl w:val="0"/>
          <w:numId w:val="5"/>
        </w:numPr>
        <w:ind w:left="566.92913385826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Survey</w:t>
      </w:r>
    </w:p>
    <w:p w:rsidR="00000000" w:rsidDel="00000000" w:rsidP="00000000" w:rsidRDefault="00000000" w:rsidRPr="00000000" w14:paraId="00000003">
      <w:pPr>
        <w:ind w:left="566.92913385826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About Company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ind w:left="566.9291338582675" w:firstLine="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color w:val="3c4043"/>
          <w:rtl w:val="0"/>
        </w:rPr>
        <w:t xml:space="preserve">Nielsen Holdings plc (NYSE: NLSN) is a global measurement and data analytics company that                       provides the most complete and trusted view available of consumers and markets worldwide. Nielsen is divided into two business units. Nielsen Global Media, the arbiter of truth for media markets, provides media and advertising industries with unbiased and reliable metrics that create a shared understanding of the industry required for markets to function. Nielsen Global Connect provides consumer packaged goods manufacturers and retailers with accurate, actionable information and insights and a complete picture of the complex and changing marketplace that companies need to innovate and grow. Our approach marries proprietary Nielsen data with other data sources to help clients around the world understand what’s happening now, what’s happening next, and how to best act on this knowledge. An S&amp;P 500 company, Nielsen has operations in over 100 countries, covering more than 90% of the world’s population.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ind w:left="566.9291338582675"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3c4043"/>
          <w:rtl w:val="0"/>
        </w:rPr>
        <w:t xml:space="preserve">                    Know more: </w:t>
      </w:r>
      <w:hyperlink r:id="rId6">
        <w:r w:rsidDel="00000000" w:rsidR="00000000" w:rsidRPr="00000000">
          <w:rPr>
            <w:rFonts w:ascii="Times New Roman" w:cs="Times New Roman" w:eastAsia="Times New Roman" w:hAnsi="Times New Roman"/>
            <w:color w:val="202124"/>
            <w:rtl w:val="0"/>
          </w:rPr>
          <w:t xml:space="preserve">https://www.nielsen.com/us/en/</w:t>
        </w:r>
      </w:hyperlink>
      <w:r w:rsidDel="00000000" w:rsidR="00000000" w:rsidRPr="00000000">
        <w:rPr>
          <w:rtl w:val="0"/>
        </w:rPr>
      </w:r>
    </w:p>
    <w:p w:rsidR="00000000" w:rsidDel="00000000" w:rsidP="00000000" w:rsidRDefault="00000000" w:rsidRPr="00000000" w14:paraId="00000006">
      <w:pPr>
        <w:ind w:left="566.929133858267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ind w:left="720" w:firstLine="0"/>
        <w:rPr>
          <w:sz w:val="22"/>
          <w:szCs w:val="22"/>
        </w:rPr>
      </w:pPr>
      <w:bookmarkStart w:colFirst="0" w:colLast="0" w:name="_fcoceujkqv6f" w:id="0"/>
      <w:bookmarkEnd w:id="0"/>
      <w:r w:rsidDel="00000000" w:rsidR="00000000" w:rsidRPr="00000000">
        <w:rPr>
          <w:rFonts w:ascii="Times New Roman" w:cs="Times New Roman" w:eastAsia="Times New Roman" w:hAnsi="Times New Roman"/>
          <w:b w:val="1"/>
          <w:color w:val="000000"/>
          <w:sz w:val="22"/>
          <w:szCs w:val="22"/>
          <w:rtl w:val="0"/>
        </w:rPr>
        <w:t xml:space="preserve">Dataset Context:</w:t>
      </w:r>
      <w:r w:rsidDel="00000000" w:rsidR="00000000" w:rsidRPr="00000000">
        <w:rPr>
          <w:rtl w:val="0"/>
        </w:rPr>
      </w:r>
    </w:p>
    <w:p w:rsidR="00000000" w:rsidDel="00000000" w:rsidP="00000000" w:rsidRDefault="00000000" w:rsidRPr="00000000" w14:paraId="0000000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Nielsen receives transaction-level scanning data (POS Data) from its partner stores on a regular basis. These stores include large-format stores like supermarkets and hypermarkets, as well as smaller traditional grocery stores (Kirana stores), medical stores, etc., using POS machines.</w:t>
      </w:r>
    </w:p>
    <w:p w:rsidR="00000000" w:rsidDel="00000000" w:rsidP="00000000" w:rsidRDefault="00000000" w:rsidRPr="00000000" w14:paraId="0000000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Source</w:t>
      </w:r>
      <w:r w:rsidDel="00000000" w:rsidR="00000000" w:rsidRPr="00000000">
        <w:rPr>
          <w:rFonts w:ascii="Times New Roman" w:cs="Times New Roman" w:eastAsia="Times New Roman" w:hAnsi="Times New Roman"/>
          <w:rtl w:val="0"/>
        </w:rPr>
        <w:t xml:space="preserve">: The data is collected through POS machines, where each transaction contains information about the products scanned at the time of the sale.</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Store Transaction data</w:t>
        </w:r>
      </w:hyperlink>
      <w:r w:rsidDel="00000000" w:rsidR="00000000" w:rsidRPr="00000000">
        <w:rPr>
          <w:rtl w:val="0"/>
        </w:rPr>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Analysis </w:t>
      </w:r>
    </w:p>
    <w:p w:rsidR="00000000" w:rsidDel="00000000" w:rsidP="00000000" w:rsidRDefault="00000000" w:rsidRPr="00000000" w14:paraId="0000000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3c4043"/>
          <w:highlight w:val="white"/>
          <w:rtl w:val="0"/>
        </w:rPr>
        <w:t xml:space="preserve">Contains store level data by brands and categories for select stores</w:t>
      </w: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tl w:val="0"/>
              </w:rPr>
            </w:r>
          </w:p>
          <w:tbl>
            <w:tblPr>
              <w:tblStyle w:val="Table2"/>
              <w:tblW w:w="2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tblGridChange w:id="0">
                <w:tblGrid>
                  <w:gridCol w:w="26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Hackathon_Ideal_Data</w:t>
                  </w:r>
                  <w:r w:rsidDel="00000000" w:rsidR="00000000" w:rsidRPr="00000000">
                    <w:rPr>
                      <w:rtl w:val="0"/>
                    </w:rPr>
                  </w:r>
                </w:p>
              </w:tc>
            </w:tr>
          </w:tbl>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brand-level data for 10 stores over the last 3 months. Serves as the "ideal" reference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tl w:val="0"/>
              </w:rPr>
            </w:r>
          </w:p>
          <w:tbl>
            <w:tblPr>
              <w:tblStyle w:val="Table4"/>
              <w:tblW w:w="3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5"/>
              <w:tblGridChange w:id="0">
                <w:tblGrid>
                  <w:gridCol w:w="30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Hackathon_Working_Data</w:t>
                  </w:r>
                  <w:r w:rsidDel="00000000" w:rsidR="00000000" w:rsidRPr="00000000">
                    <w:rPr>
                      <w:rtl w:val="0"/>
                    </w:rPr>
                  </w:r>
                </w:p>
              </w:tc>
            </w:tr>
          </w:tbl>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 data for selected stores that is either missing or incomplete.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tl w:val="0"/>
              </w:rPr>
            </w:r>
          </w:p>
          <w:tbl>
            <w:tblPr>
              <w:tblStyle w:val="Table6"/>
              <w:tblW w:w="2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0"/>
              <w:tblGridChange w:id="0">
                <w:tblGrid>
                  <w:gridCol w:w="29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Hackathon_Mapping_File</w:t>
                  </w:r>
                  <w:r w:rsidDel="00000000" w:rsidR="00000000" w:rsidRPr="00000000">
                    <w:rPr>
                      <w:rtl w:val="0"/>
                    </w:rPr>
                  </w:r>
                </w:p>
              </w:tc>
            </w:tr>
          </w:tbl>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reference for understanding the column names in the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tl w:val="0"/>
              </w:rPr>
            </w:r>
          </w:p>
          <w:tbl>
            <w:tblPr>
              <w:tblStyle w:val="Table8"/>
              <w:tblW w:w="3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5"/>
              <w:tblGridChange w:id="0">
                <w:tblGrid>
                  <w:gridCol w:w="31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Hackathon_Validation_Data</w:t>
                  </w:r>
                  <w:r w:rsidDel="00000000" w:rsidR="00000000" w:rsidRPr="00000000">
                    <w:rPr>
                      <w:rtl w:val="0"/>
                    </w:rPr>
                  </w:r>
                </w:p>
              </w:tc>
            </w:tr>
          </w:tbl>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tl w:val="0"/>
              </w:rPr>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data for stores and product groups for which the </w:t>
            </w:r>
            <w:r w:rsidDel="00000000" w:rsidR="00000000" w:rsidRPr="00000000">
              <w:rPr>
                <w:rFonts w:ascii="Times New Roman" w:cs="Times New Roman" w:eastAsia="Times New Roman" w:hAnsi="Times New Roman"/>
                <w:color w:val="188038"/>
                <w:rtl w:val="0"/>
              </w:rPr>
              <w:t xml:space="preserve">Total_VALUE</w:t>
            </w:r>
            <w:r w:rsidDel="00000000" w:rsidR="00000000" w:rsidRPr="00000000">
              <w:rPr>
                <w:rFonts w:ascii="Times New Roman" w:cs="Times New Roman" w:eastAsia="Times New Roman" w:hAnsi="Times New Roman"/>
                <w:rtl w:val="0"/>
              </w:rPr>
              <w:t xml:space="preserve"> needs to be predicted.</w:t>
            </w:r>
          </w:p>
        </w:tc>
      </w:tr>
    </w:tbl>
    <w:p w:rsidR="00000000" w:rsidDel="00000000" w:rsidP="00000000" w:rsidRDefault="00000000" w:rsidRPr="00000000" w14:paraId="00000028">
      <w:pPr>
        <w:spacing w:after="240" w:before="240" w:lineRule="auto"/>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          Hackathon_Ideal_Data.csv</w:t>
      </w:r>
    </w:p>
    <w:p w:rsidR="00000000" w:rsidDel="00000000" w:rsidP="00000000" w:rsidRDefault="00000000" w:rsidRPr="00000000" w14:paraId="00000029">
      <w:pPr>
        <w:numPr>
          <w:ilvl w:val="0"/>
          <w:numId w:val="3"/>
        </w:numPr>
        <w:spacing w:after="0" w:afterAutospacing="0" w:before="24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Columns:</w:t>
      </w:r>
      <w:r w:rsidDel="00000000" w:rsidR="00000000" w:rsidRPr="00000000">
        <w:rPr>
          <w:rFonts w:ascii="Times New Roman" w:cs="Times New Roman" w:eastAsia="Times New Roman" w:hAnsi="Times New Roman"/>
          <w:color w:val="3c4043"/>
          <w:rtl w:val="0"/>
        </w:rPr>
        <w:t xml:space="preserve"> 10 (MONTH, STORECODE, QTY, VALUE, GRP, SGRP, SSGRP, CMP, MBRD, BRD).</w:t>
      </w:r>
    </w:p>
    <w:p w:rsidR="00000000" w:rsidDel="00000000" w:rsidP="00000000" w:rsidRDefault="00000000" w:rsidRPr="00000000" w14:paraId="0000002A">
      <w:pPr>
        <w:numPr>
          <w:ilvl w:val="0"/>
          <w:numId w:val="3"/>
        </w:numPr>
        <w:spacing w:after="0" w:afterAutospacing="0" w:before="0" w:beforeAutospacing="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Description:</w:t>
      </w:r>
      <w:r w:rsidDel="00000000" w:rsidR="00000000" w:rsidRPr="00000000">
        <w:rPr>
          <w:rFonts w:ascii="Times New Roman" w:cs="Times New Roman" w:eastAsia="Times New Roman" w:hAnsi="Times New Roman"/>
          <w:color w:val="3c4043"/>
          <w:rtl w:val="0"/>
        </w:rPr>
        <w:t xml:space="preserve"> Contains monthly transaction data with information on store, quantity, value, product group, and brand.</w:t>
      </w:r>
    </w:p>
    <w:p w:rsidR="00000000" w:rsidDel="00000000" w:rsidP="00000000" w:rsidRDefault="00000000" w:rsidRPr="00000000" w14:paraId="0000002B">
      <w:pPr>
        <w:numPr>
          <w:ilvl w:val="0"/>
          <w:numId w:val="3"/>
        </w:numPr>
        <w:spacing w:after="0" w:afterAutospacing="0" w:before="0" w:beforeAutospacing="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Rows:</w:t>
      </w:r>
      <w:r w:rsidDel="00000000" w:rsidR="00000000" w:rsidRPr="00000000">
        <w:rPr>
          <w:rFonts w:ascii="Times New Roman" w:cs="Times New Roman" w:eastAsia="Times New Roman" w:hAnsi="Times New Roman"/>
          <w:color w:val="3c4043"/>
          <w:rtl w:val="0"/>
        </w:rPr>
        <w:t xml:space="preserve"> 14,260.</w:t>
      </w:r>
    </w:p>
    <w:p w:rsidR="00000000" w:rsidDel="00000000" w:rsidP="00000000" w:rsidRDefault="00000000" w:rsidRPr="00000000" w14:paraId="0000002C">
      <w:pPr>
        <w:numPr>
          <w:ilvl w:val="0"/>
          <w:numId w:val="3"/>
        </w:numPr>
        <w:spacing w:after="240" w:before="0" w:beforeAutospacing="0" w:lineRule="auto"/>
        <w:ind w:left="1440" w:hanging="36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Sample data</w:t>
      </w:r>
    </w:p>
    <w:p w:rsidR="00000000" w:rsidDel="00000000" w:rsidP="00000000" w:rsidRDefault="00000000" w:rsidRPr="00000000" w14:paraId="0000002D">
      <w:pPr>
        <w:spacing w:after="240" w:before="240" w:lineRule="auto"/>
        <w:ind w:left="1440" w:firstLine="0"/>
        <w:rPr>
          <w:rFonts w:ascii="Times New Roman" w:cs="Times New Roman" w:eastAsia="Times New Roman" w:hAnsi="Times New Roman"/>
          <w:b w:val="1"/>
          <w:color w:val="3c4043"/>
        </w:rPr>
      </w:pPr>
      <w:r w:rsidDel="00000000" w:rsidR="00000000" w:rsidRPr="00000000">
        <w:rPr>
          <w:rtl w:val="0"/>
        </w:rPr>
      </w:r>
    </w:p>
    <w:tbl>
      <w:tblPr>
        <w:tblStyle w:val="Table1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4.142857142857"/>
        <w:gridCol w:w="1084.142857142857"/>
        <w:gridCol w:w="1084.142857142857"/>
        <w:gridCol w:w="1084.142857142857"/>
        <w:gridCol w:w="1084.142857142857"/>
        <w:gridCol w:w="1084.142857142857"/>
        <w:gridCol w:w="1084.142857142857"/>
        <w:tblGridChange w:id="0">
          <w:tblGrid>
            <w:gridCol w:w="1084.142857142857"/>
            <w:gridCol w:w="1084.142857142857"/>
            <w:gridCol w:w="1084.142857142857"/>
            <w:gridCol w:w="1084.142857142857"/>
            <w:gridCol w:w="1084.142857142857"/>
            <w:gridCol w:w="1084.142857142857"/>
            <w:gridCol w:w="1084.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STORECODE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GRP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SGRP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M1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HAIR CONDITIONERS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HAIR CONDITIONERS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tl w:val="0"/>
              </w:rPr>
            </w:r>
          </w:p>
        </w:tc>
      </w:tr>
    </w:tbl>
    <w:p w:rsidR="00000000" w:rsidDel="00000000" w:rsidP="00000000" w:rsidRDefault="00000000" w:rsidRPr="00000000" w14:paraId="0000003C">
      <w:pPr>
        <w:spacing w:after="240" w:before="240" w:lineRule="auto"/>
        <w:ind w:left="1440" w:firstLine="0"/>
        <w:rPr>
          <w:rFonts w:ascii="Times New Roman" w:cs="Times New Roman" w:eastAsia="Times New Roman" w:hAnsi="Times New Roman"/>
          <w:b w:val="1"/>
          <w:color w:val="3c4043"/>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                            Hackathon_Mapping_File.csv</w:t>
      </w:r>
    </w:p>
    <w:p w:rsidR="00000000" w:rsidDel="00000000" w:rsidP="00000000" w:rsidRDefault="00000000" w:rsidRPr="00000000" w14:paraId="0000003E">
      <w:pPr>
        <w:numPr>
          <w:ilvl w:val="0"/>
          <w:numId w:val="1"/>
        </w:numPr>
        <w:spacing w:after="0" w:afterAutospacing="0" w:before="24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Columns:</w:t>
      </w:r>
      <w:r w:rsidDel="00000000" w:rsidR="00000000" w:rsidRPr="00000000">
        <w:rPr>
          <w:rFonts w:ascii="Times New Roman" w:cs="Times New Roman" w:eastAsia="Times New Roman" w:hAnsi="Times New Roman"/>
          <w:color w:val="3c4043"/>
          <w:rtl w:val="0"/>
        </w:rPr>
        <w:t xml:space="preserve"> 3 (File Name, Column Name, Column Description).</w:t>
      </w:r>
    </w:p>
    <w:p w:rsidR="00000000" w:rsidDel="00000000" w:rsidP="00000000" w:rsidRDefault="00000000" w:rsidRPr="00000000" w14:paraId="0000003F">
      <w:pPr>
        <w:numPr>
          <w:ilvl w:val="0"/>
          <w:numId w:val="1"/>
        </w:numPr>
        <w:spacing w:after="0" w:afterAutospacing="0" w:before="0" w:beforeAutospacing="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Description:</w:t>
      </w:r>
      <w:r w:rsidDel="00000000" w:rsidR="00000000" w:rsidRPr="00000000">
        <w:rPr>
          <w:rFonts w:ascii="Times New Roman" w:cs="Times New Roman" w:eastAsia="Times New Roman" w:hAnsi="Times New Roman"/>
          <w:color w:val="3c4043"/>
          <w:rtl w:val="0"/>
        </w:rPr>
        <w:t xml:space="preserve"> This file contains descriptions of columns in other files, explaining the meaning of each column.</w:t>
      </w:r>
    </w:p>
    <w:p w:rsidR="00000000" w:rsidDel="00000000" w:rsidP="00000000" w:rsidRDefault="00000000" w:rsidRPr="00000000" w14:paraId="00000040">
      <w:pPr>
        <w:numPr>
          <w:ilvl w:val="0"/>
          <w:numId w:val="1"/>
        </w:numPr>
        <w:spacing w:after="0" w:afterAutospacing="0" w:before="0" w:beforeAutospacing="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Rows:</w:t>
      </w:r>
      <w:r w:rsidDel="00000000" w:rsidR="00000000" w:rsidRPr="00000000">
        <w:rPr>
          <w:rFonts w:ascii="Times New Roman" w:cs="Times New Roman" w:eastAsia="Times New Roman" w:hAnsi="Times New Roman"/>
          <w:color w:val="3c4043"/>
          <w:rtl w:val="0"/>
        </w:rPr>
        <w:t xml:space="preserve"> 24.</w:t>
      </w:r>
    </w:p>
    <w:p w:rsidR="00000000" w:rsidDel="00000000" w:rsidP="00000000" w:rsidRDefault="00000000" w:rsidRPr="00000000" w14:paraId="00000041">
      <w:pPr>
        <w:numPr>
          <w:ilvl w:val="0"/>
          <w:numId w:val="1"/>
        </w:numPr>
        <w:spacing w:after="240" w:before="0" w:beforeAutospacing="0" w:lineRule="auto"/>
        <w:ind w:left="1440" w:hanging="36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Sample data:</w:t>
      </w:r>
    </w:p>
    <w:tbl>
      <w:tblPr>
        <w:tblStyle w:val="Table1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Column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Hackathon_Ideal_Data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Month ID (M1, M2, M3)</w:t>
            </w:r>
          </w:p>
        </w:tc>
      </w:tr>
    </w:tbl>
    <w:p w:rsidR="00000000" w:rsidDel="00000000" w:rsidP="00000000" w:rsidRDefault="00000000" w:rsidRPr="00000000" w14:paraId="00000048">
      <w:pPr>
        <w:numPr>
          <w:ilvl w:val="0"/>
          <w:numId w:val="1"/>
        </w:numPr>
        <w:spacing w:after="0" w:afterAutospacing="0" w:before="24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Hackathon_Validation_Data.csv</w:t>
      </w:r>
    </w:p>
    <w:p w:rsidR="00000000" w:rsidDel="00000000" w:rsidP="00000000" w:rsidRDefault="00000000" w:rsidRPr="00000000" w14:paraId="00000049">
      <w:pPr>
        <w:numPr>
          <w:ilvl w:val="0"/>
          <w:numId w:val="1"/>
        </w:numPr>
        <w:spacing w:after="0" w:afterAutospacing="0" w:before="0" w:beforeAutospacing="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Columns:</w:t>
      </w:r>
      <w:r w:rsidDel="00000000" w:rsidR="00000000" w:rsidRPr="00000000">
        <w:rPr>
          <w:rFonts w:ascii="Times New Roman" w:cs="Times New Roman" w:eastAsia="Times New Roman" w:hAnsi="Times New Roman"/>
          <w:color w:val="3c4043"/>
          <w:rtl w:val="0"/>
        </w:rPr>
        <w:t xml:space="preserve"> 4 (ID, STORECODE, MONTH, GRP).</w:t>
      </w:r>
    </w:p>
    <w:p w:rsidR="00000000" w:rsidDel="00000000" w:rsidP="00000000" w:rsidRDefault="00000000" w:rsidRPr="00000000" w14:paraId="0000004A">
      <w:pPr>
        <w:numPr>
          <w:ilvl w:val="0"/>
          <w:numId w:val="1"/>
        </w:numPr>
        <w:spacing w:after="0" w:afterAutospacing="0" w:before="0" w:beforeAutospacing="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Description:</w:t>
      </w:r>
      <w:r w:rsidDel="00000000" w:rsidR="00000000" w:rsidRPr="00000000">
        <w:rPr>
          <w:rFonts w:ascii="Times New Roman" w:cs="Times New Roman" w:eastAsia="Times New Roman" w:hAnsi="Times New Roman"/>
          <w:color w:val="3c4043"/>
          <w:rtl w:val="0"/>
        </w:rPr>
        <w:t xml:space="preserve"> Contains validation data for transactions with ID and product group information.</w:t>
      </w:r>
    </w:p>
    <w:p w:rsidR="00000000" w:rsidDel="00000000" w:rsidP="00000000" w:rsidRDefault="00000000" w:rsidRPr="00000000" w14:paraId="0000004B">
      <w:pPr>
        <w:numPr>
          <w:ilvl w:val="0"/>
          <w:numId w:val="1"/>
        </w:numPr>
        <w:spacing w:after="0" w:afterAutospacing="0" w:before="0" w:beforeAutospacing="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Rows:</w:t>
      </w:r>
      <w:r w:rsidDel="00000000" w:rsidR="00000000" w:rsidRPr="00000000">
        <w:rPr>
          <w:rFonts w:ascii="Times New Roman" w:cs="Times New Roman" w:eastAsia="Times New Roman" w:hAnsi="Times New Roman"/>
          <w:color w:val="3c4043"/>
          <w:rtl w:val="0"/>
        </w:rPr>
        <w:t xml:space="preserve"> 2,430.</w:t>
      </w:r>
    </w:p>
    <w:p w:rsidR="00000000" w:rsidDel="00000000" w:rsidP="00000000" w:rsidRDefault="00000000" w:rsidRPr="00000000" w14:paraId="0000004C">
      <w:pPr>
        <w:numPr>
          <w:ilvl w:val="0"/>
          <w:numId w:val="1"/>
        </w:numPr>
        <w:spacing w:after="240" w:before="0" w:beforeAutospacing="0" w:lineRule="auto"/>
        <w:ind w:left="1440" w:hanging="36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Sample data:</w:t>
      </w:r>
    </w:p>
    <w:p w:rsidR="00000000" w:rsidDel="00000000" w:rsidP="00000000" w:rsidRDefault="00000000" w:rsidRPr="00000000" w14:paraId="0000004D">
      <w:pPr>
        <w:spacing w:after="240" w:before="240" w:lineRule="auto"/>
        <w:ind w:left="1440" w:firstLine="0"/>
        <w:rPr>
          <w:rFonts w:ascii="Times New Roman" w:cs="Times New Roman" w:eastAsia="Times New Roman" w:hAnsi="Times New Roman"/>
          <w:b w:val="1"/>
          <w:color w:val="3c4043"/>
        </w:rPr>
      </w:pPr>
      <w:r w:rsidDel="00000000" w:rsidR="00000000" w:rsidRPr="00000000">
        <w:rPr>
          <w:rtl w:val="0"/>
        </w:rPr>
      </w:r>
    </w:p>
    <w:tbl>
      <w:tblPr>
        <w:tblStyle w:val="Table1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7.25"/>
        <w:gridCol w:w="1897.25"/>
        <w:gridCol w:w="1897.25"/>
        <w:gridCol w:w="1897.25"/>
        <w:tblGridChange w:id="0">
          <w:tblGrid>
            <w:gridCol w:w="1897.25"/>
            <w:gridCol w:w="1897.25"/>
            <w:gridCol w:w="1897.25"/>
            <w:gridCol w:w="189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STORECODE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GRP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1112535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M1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AFTER SHAVE LOTIONS</w:t>
            </w:r>
          </w:p>
        </w:tc>
      </w:tr>
    </w:tbl>
    <w:p w:rsidR="00000000" w:rsidDel="00000000" w:rsidP="00000000" w:rsidRDefault="00000000" w:rsidRPr="00000000" w14:paraId="00000056">
      <w:pPr>
        <w:spacing w:after="240" w:before="240" w:lineRule="auto"/>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Hackathon_Working_Data.csv</w:t>
      </w:r>
    </w:p>
    <w:p w:rsidR="00000000" w:rsidDel="00000000" w:rsidP="00000000" w:rsidRDefault="00000000" w:rsidRPr="00000000" w14:paraId="00000057">
      <w:pPr>
        <w:numPr>
          <w:ilvl w:val="0"/>
          <w:numId w:val="4"/>
        </w:numPr>
        <w:spacing w:after="0" w:afterAutospacing="0" w:before="24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Columns:</w:t>
      </w:r>
      <w:r w:rsidDel="00000000" w:rsidR="00000000" w:rsidRPr="00000000">
        <w:rPr>
          <w:rFonts w:ascii="Times New Roman" w:cs="Times New Roman" w:eastAsia="Times New Roman" w:hAnsi="Times New Roman"/>
          <w:color w:val="3c4043"/>
          <w:rtl w:val="0"/>
        </w:rPr>
        <w:t xml:space="preserve"> 14 (MONTH, STORECODE, DAY, BILL_ID, BILL_AMT, QTY, VALUE, ...).</w:t>
      </w:r>
    </w:p>
    <w:p w:rsidR="00000000" w:rsidDel="00000000" w:rsidP="00000000" w:rsidRDefault="00000000" w:rsidRPr="00000000" w14:paraId="00000058">
      <w:pPr>
        <w:numPr>
          <w:ilvl w:val="0"/>
          <w:numId w:val="4"/>
        </w:numPr>
        <w:spacing w:after="0" w:afterAutospacing="0" w:before="0" w:beforeAutospacing="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Description: </w:t>
      </w:r>
      <w:r w:rsidDel="00000000" w:rsidR="00000000" w:rsidRPr="00000000">
        <w:rPr>
          <w:rFonts w:ascii="Times New Roman" w:cs="Times New Roman" w:eastAsia="Times New Roman" w:hAnsi="Times New Roman"/>
          <w:color w:val="3c4043"/>
          <w:rtl w:val="0"/>
        </w:rPr>
        <w:t xml:space="preserve">Contains detailed daily transaction data, including bill ID, bill amount, and product information.</w:t>
      </w:r>
    </w:p>
    <w:p w:rsidR="00000000" w:rsidDel="00000000" w:rsidP="00000000" w:rsidRDefault="00000000" w:rsidRPr="00000000" w14:paraId="00000059">
      <w:pPr>
        <w:numPr>
          <w:ilvl w:val="0"/>
          <w:numId w:val="4"/>
        </w:numPr>
        <w:spacing w:after="0" w:afterAutospacing="0" w:before="0" w:beforeAutospacing="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Rows:</w:t>
      </w:r>
      <w:r w:rsidDel="00000000" w:rsidR="00000000" w:rsidRPr="00000000">
        <w:rPr>
          <w:rFonts w:ascii="Times New Roman" w:cs="Times New Roman" w:eastAsia="Times New Roman" w:hAnsi="Times New Roman"/>
          <w:color w:val="3c4043"/>
          <w:rtl w:val="0"/>
        </w:rPr>
        <w:t xml:space="preserve"> 26,985.</w:t>
      </w:r>
    </w:p>
    <w:p w:rsidR="00000000" w:rsidDel="00000000" w:rsidP="00000000" w:rsidRDefault="00000000" w:rsidRPr="00000000" w14:paraId="0000005A">
      <w:pPr>
        <w:numPr>
          <w:ilvl w:val="0"/>
          <w:numId w:val="4"/>
        </w:numPr>
        <w:spacing w:after="240" w:before="0" w:beforeAutospacing="0" w:lineRule="auto"/>
        <w:ind w:left="1440" w:hanging="36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Sample data:</w:t>
      </w:r>
    </w:p>
    <w:p w:rsidR="00000000" w:rsidDel="00000000" w:rsidP="00000000" w:rsidRDefault="00000000" w:rsidRPr="00000000" w14:paraId="0000005B">
      <w:pPr>
        <w:spacing w:after="240" w:before="240" w:lineRule="auto"/>
        <w:ind w:left="1440" w:firstLine="0"/>
        <w:rPr>
          <w:rFonts w:ascii="Times New Roman" w:cs="Times New Roman" w:eastAsia="Times New Roman" w:hAnsi="Times New Roman"/>
          <w:b w:val="1"/>
          <w:color w:val="3c4043"/>
        </w:rPr>
      </w:pPr>
      <w:r w:rsidDel="00000000" w:rsidR="00000000" w:rsidRPr="00000000">
        <w:rPr>
          <w:rtl w:val="0"/>
        </w:rPr>
      </w:r>
    </w:p>
    <w:tbl>
      <w:tblPr>
        <w:tblStyle w:val="Table13"/>
        <w:tblW w:w="883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875"/>
        <w:gridCol w:w="345"/>
        <w:gridCol w:w="675"/>
        <w:gridCol w:w="1455"/>
        <w:gridCol w:w="390"/>
        <w:gridCol w:w="840"/>
        <w:gridCol w:w="840"/>
        <w:gridCol w:w="1275"/>
        <w:tblGridChange w:id="0">
          <w:tblGrid>
            <w:gridCol w:w="1140"/>
            <w:gridCol w:w="1875"/>
            <w:gridCol w:w="345"/>
            <w:gridCol w:w="675"/>
            <w:gridCol w:w="1455"/>
            <w:gridCol w:w="390"/>
            <w:gridCol w:w="840"/>
            <w:gridCol w:w="84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STORE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BILL_ID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BILL_AMT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GRP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T375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225.0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225.0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BUTTER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w:t>
            </w:r>
          </w:p>
        </w:tc>
      </w:tr>
    </w:tbl>
    <w:p w:rsidR="00000000" w:rsidDel="00000000" w:rsidP="00000000" w:rsidRDefault="00000000" w:rsidRPr="00000000" w14:paraId="0000006E">
      <w:pPr>
        <w:spacing w:after="240" w:before="240" w:lineRule="auto"/>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Sample Submission.csv</w:t>
      </w:r>
    </w:p>
    <w:p w:rsidR="00000000" w:rsidDel="00000000" w:rsidP="00000000" w:rsidRDefault="00000000" w:rsidRPr="00000000" w14:paraId="0000006F">
      <w:pPr>
        <w:numPr>
          <w:ilvl w:val="0"/>
          <w:numId w:val="2"/>
        </w:numPr>
        <w:spacing w:after="0" w:afterAutospacing="0" w:before="24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Columns: 2 (ID, TOTAL VALUE).</w:t>
      </w:r>
    </w:p>
    <w:p w:rsidR="00000000" w:rsidDel="00000000" w:rsidP="00000000" w:rsidRDefault="00000000" w:rsidRPr="00000000" w14:paraId="00000070">
      <w:pPr>
        <w:numPr>
          <w:ilvl w:val="0"/>
          <w:numId w:val="2"/>
        </w:numPr>
        <w:spacing w:after="0" w:afterAutospacing="0" w:before="0" w:beforeAutospacing="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Description: A sample output with the total value of transactions.</w:t>
      </w:r>
    </w:p>
    <w:p w:rsidR="00000000" w:rsidDel="00000000" w:rsidP="00000000" w:rsidRDefault="00000000" w:rsidRPr="00000000" w14:paraId="00000071">
      <w:pPr>
        <w:numPr>
          <w:ilvl w:val="0"/>
          <w:numId w:val="2"/>
        </w:numPr>
        <w:spacing w:after="0" w:afterAutospacing="0" w:before="0" w:beforeAutospacing="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Rows: 9.</w:t>
      </w:r>
    </w:p>
    <w:p w:rsidR="00000000" w:rsidDel="00000000" w:rsidP="00000000" w:rsidRDefault="00000000" w:rsidRPr="00000000" w14:paraId="00000072">
      <w:pPr>
        <w:numPr>
          <w:ilvl w:val="0"/>
          <w:numId w:val="2"/>
        </w:numPr>
        <w:spacing w:after="240" w:before="0" w:beforeAutospacing="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Sample data</w:t>
      </w:r>
      <w:r w:rsidDel="00000000" w:rsidR="00000000" w:rsidRPr="00000000">
        <w:rPr>
          <w:rtl w:val="0"/>
        </w:rPr>
      </w:r>
    </w:p>
    <w:p w:rsidR="00000000" w:rsidDel="00000000" w:rsidP="00000000" w:rsidRDefault="00000000" w:rsidRPr="00000000" w14:paraId="00000073">
      <w:pPr>
        <w:spacing w:after="240" w:before="240" w:lineRule="auto"/>
        <w:ind w:left="1440" w:firstLine="0"/>
        <w:rPr>
          <w:rFonts w:ascii="Times New Roman" w:cs="Times New Roman" w:eastAsia="Times New Roman" w:hAnsi="Times New Roman"/>
          <w:color w:val="3c4043"/>
        </w:rPr>
      </w:pPr>
      <w:r w:rsidDel="00000000" w:rsidR="00000000" w:rsidRPr="00000000">
        <w:rPr>
          <w:rtl w:val="0"/>
        </w:rPr>
      </w:r>
    </w:p>
    <w:tbl>
      <w:tblPr>
        <w:tblStyle w:val="Table1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TOTAL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1112535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0 </w:t>
            </w:r>
          </w:p>
        </w:tc>
      </w:tr>
    </w:tbl>
    <w:p w:rsidR="00000000" w:rsidDel="00000000" w:rsidP="00000000" w:rsidRDefault="00000000" w:rsidRPr="00000000" w14:paraId="00000078">
      <w:pPr>
        <w:spacing w:after="240" w:before="240" w:lineRule="auto"/>
        <w:ind w:left="1440" w:firstLine="0"/>
        <w:rPr>
          <w:rFonts w:ascii="Times New Roman" w:cs="Times New Roman" w:eastAsia="Times New Roman" w:hAnsi="Times New Roman"/>
          <w:b w:val="1"/>
          <w:color w:val="3c4043"/>
        </w:rPr>
      </w:pPr>
      <w:r w:rsidDel="00000000" w:rsidR="00000000" w:rsidRPr="00000000">
        <w:rPr>
          <w:rtl w:val="0"/>
        </w:rPr>
      </w:r>
    </w:p>
    <w:p w:rsidR="00000000" w:rsidDel="00000000" w:rsidP="00000000" w:rsidRDefault="00000000" w:rsidRPr="00000000" w14:paraId="00000079">
      <w:pPr>
        <w:spacing w:after="240" w:before="240" w:lineRule="auto"/>
        <w:ind w:left="1440" w:firstLine="0"/>
        <w:rPr>
          <w:rFonts w:ascii="Times New Roman" w:cs="Times New Roman" w:eastAsia="Times New Roman" w:hAnsi="Times New Roman"/>
          <w:b w:val="1"/>
          <w:color w:val="3c4043"/>
        </w:rPr>
      </w:pPr>
      <w:r w:rsidDel="00000000" w:rsidR="00000000" w:rsidRPr="00000000">
        <w:rPr>
          <w:rtl w:val="0"/>
        </w:rPr>
      </w:r>
    </w:p>
    <w:p w:rsidR="00000000" w:rsidDel="00000000" w:rsidP="00000000" w:rsidRDefault="00000000" w:rsidRPr="00000000" w14:paraId="0000007A">
      <w:pPr>
        <w:spacing w:after="240" w:before="240" w:lineRule="auto"/>
        <w:ind w:left="720" w:firstLine="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The group identifies the analysis topics (Requirements) including FACTs: </w:t>
      </w:r>
    </w:p>
    <w:p w:rsidR="00000000" w:rsidDel="00000000" w:rsidP="00000000" w:rsidRDefault="00000000" w:rsidRPr="00000000" w14:paraId="0000007B">
      <w:pPr>
        <w:spacing w:after="240" w:before="240" w:lineRule="auto"/>
        <w:ind w:left="720" w:firstLine="0"/>
        <w:rPr>
          <w:rFonts w:ascii="Times New Roman" w:cs="Times New Roman" w:eastAsia="Times New Roman" w:hAnsi="Times New Roman"/>
          <w:color w:val="3c4043"/>
        </w:rPr>
      </w:pPr>
      <w:r w:rsidDel="00000000" w:rsidR="00000000" w:rsidRPr="00000000">
        <w:rPr>
          <w:rtl w:val="0"/>
        </w:rPr>
      </w:r>
    </w:p>
    <w:tbl>
      <w:tblPr>
        <w:tblStyle w:val="Table1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1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color w:val="3c4043"/>
              </w:rPr>
            </w:pPr>
            <w:r w:rsidDel="00000000" w:rsidR="00000000" w:rsidRPr="00000000">
              <w:rPr>
                <w:rtl w:val="0"/>
              </w:rPr>
            </w:r>
          </w:p>
          <w:tbl>
            <w:tblPr>
              <w:tblStyle w:val="Table16"/>
              <w:tblW w:w="1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tblGridChange w:id="0">
                <w:tblGrid>
                  <w:gridCol w:w="14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Table Name</w:t>
                  </w:r>
                  <w:r w:rsidDel="00000000" w:rsidR="00000000" w:rsidRPr="00000000">
                    <w:rPr>
                      <w:rtl w:val="0"/>
                    </w:rPr>
                  </w:r>
                </w:p>
              </w:tc>
            </w:tr>
          </w:tbl>
          <w:p w:rsidR="00000000" w:rsidDel="00000000" w:rsidP="00000000" w:rsidRDefault="00000000" w:rsidRPr="00000000" w14:paraId="0000007E">
            <w:pPr>
              <w:widowControl w:val="0"/>
              <w:spacing w:line="240" w:lineRule="auto"/>
              <w:rPr>
                <w:rFonts w:ascii="Times New Roman" w:cs="Times New Roman" w:eastAsia="Times New Roman" w:hAnsi="Times New Roman"/>
                <w:color w:val="3c4043"/>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color w:val="3c4043"/>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Fact_Sales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Sale_Amount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Total sales (Quantity x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Number of items sold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Price per 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Time_ID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Location_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tl w:val="0"/>
              </w:rPr>
            </w:r>
          </w:p>
        </w:tc>
      </w:tr>
    </w:tbl>
    <w:p w:rsidR="00000000" w:rsidDel="00000000" w:rsidP="00000000" w:rsidRDefault="00000000" w:rsidRPr="00000000" w14:paraId="00000095">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b w:val="1"/>
          <w:color w:val="3c4043"/>
          <w:sz w:val="22"/>
          <w:szCs w:val="22"/>
        </w:rPr>
      </w:pPr>
      <w:r w:rsidDel="00000000" w:rsidR="00000000" w:rsidRPr="00000000">
        <w:rPr>
          <w:rFonts w:ascii="Times New Roman" w:cs="Times New Roman" w:eastAsia="Times New Roman" w:hAnsi="Times New Roman"/>
          <w:b w:val="1"/>
          <w:rtl w:val="0"/>
        </w:rPr>
        <w:t xml:space="preserve">3. Object and Requirements</w:t>
      </w:r>
      <w:r w:rsidDel="00000000" w:rsidR="00000000" w:rsidRPr="00000000">
        <w:rPr>
          <w:rtl w:val="0"/>
        </w:rPr>
      </w:r>
    </w:p>
    <w:p w:rsidR="00000000" w:rsidDel="00000000" w:rsidP="00000000" w:rsidRDefault="00000000" w:rsidRPr="00000000" w14:paraId="00000097">
      <w:pPr>
        <w:numPr>
          <w:ilvl w:val="0"/>
          <w:numId w:val="6"/>
        </w:numPr>
        <w:spacing w:after="0" w:afterAutospacing="0" w:before="24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Sales Performance Over Time</w:t>
        <w:br w:type="textWrapping"/>
      </w:r>
      <w:r w:rsidDel="00000000" w:rsidR="00000000" w:rsidRPr="00000000">
        <w:rPr>
          <w:rFonts w:ascii="Times New Roman" w:cs="Times New Roman" w:eastAsia="Times New Roman" w:hAnsi="Times New Roman"/>
          <w:color w:val="3c4043"/>
          <w:rtl w:val="0"/>
        </w:rPr>
        <w:t xml:space="preserve">Analyzing sales performance by month and store allows us to understand revenue trends and identify peak sales periods. Metrics such as </w:t>
      </w:r>
      <w:r w:rsidDel="00000000" w:rsidR="00000000" w:rsidRPr="00000000">
        <w:rPr>
          <w:rFonts w:ascii="Times New Roman" w:cs="Times New Roman" w:eastAsia="Times New Roman" w:hAnsi="Times New Roman"/>
          <w:b w:val="1"/>
          <w:color w:val="3c4043"/>
          <w:rtl w:val="0"/>
        </w:rPr>
        <w:t xml:space="preserve">transaction value (VALUE)</w:t>
      </w:r>
      <w:r w:rsidDel="00000000" w:rsidR="00000000" w:rsidRPr="00000000">
        <w:rPr>
          <w:rFonts w:ascii="Times New Roman" w:cs="Times New Roman" w:eastAsia="Times New Roman" w:hAnsi="Times New Roman"/>
          <w:color w:val="3c4043"/>
          <w:rtl w:val="0"/>
        </w:rPr>
        <w:t xml:space="preserve"> and </w:t>
      </w:r>
      <w:r w:rsidDel="00000000" w:rsidR="00000000" w:rsidRPr="00000000">
        <w:rPr>
          <w:rFonts w:ascii="Times New Roman" w:cs="Times New Roman" w:eastAsia="Times New Roman" w:hAnsi="Times New Roman"/>
          <w:b w:val="1"/>
          <w:color w:val="3c4043"/>
          <w:rtl w:val="0"/>
        </w:rPr>
        <w:t xml:space="preserve">quantity sold (QTY)</w:t>
      </w:r>
      <w:r w:rsidDel="00000000" w:rsidR="00000000" w:rsidRPr="00000000">
        <w:rPr>
          <w:rFonts w:ascii="Times New Roman" w:cs="Times New Roman" w:eastAsia="Times New Roman" w:hAnsi="Times New Roman"/>
          <w:color w:val="3c4043"/>
          <w:rtl w:val="0"/>
        </w:rPr>
        <w:t xml:space="preserve"> can highlight growth or decline patterns.</w:t>
      </w:r>
    </w:p>
    <w:p w:rsidR="00000000" w:rsidDel="00000000" w:rsidP="00000000" w:rsidRDefault="00000000" w:rsidRPr="00000000" w14:paraId="00000098">
      <w:pPr>
        <w:numPr>
          <w:ilvl w:val="0"/>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Data: Includes product ID, transaction time, transaction value, and customer-related factors.</w:t>
      </w:r>
    </w:p>
    <w:p w:rsidR="00000000" w:rsidDel="00000000" w:rsidP="00000000" w:rsidRDefault="00000000" w:rsidRPr="00000000" w14:paraId="00000099">
      <w:pPr>
        <w:numPr>
          <w:ilvl w:val="0"/>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Data needs to be cleaned and standardized for easy retrieval and analysis, stored in related tables (e.g., transaction table, product table, customer table).</w:t>
      </w:r>
      <w:r w:rsidDel="00000000" w:rsidR="00000000" w:rsidRPr="00000000">
        <w:rPr>
          <w:rtl w:val="0"/>
        </w:rPr>
      </w:r>
    </w:p>
    <w:p w:rsidR="00000000" w:rsidDel="00000000" w:rsidP="00000000" w:rsidRDefault="00000000" w:rsidRPr="00000000" w14:paraId="0000009A">
      <w:pPr>
        <w:numPr>
          <w:ilvl w:val="0"/>
          <w:numId w:val="6"/>
        </w:numPr>
        <w:spacing w:after="0" w:afterAutospacing="0" w:before="0" w:beforeAutospacing="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Trends by Product Categories</w:t>
        <w:br w:type="textWrapping"/>
      </w:r>
      <w:r w:rsidDel="00000000" w:rsidR="00000000" w:rsidRPr="00000000">
        <w:rPr>
          <w:rFonts w:ascii="Times New Roman" w:cs="Times New Roman" w:eastAsia="Times New Roman" w:hAnsi="Times New Roman"/>
          <w:color w:val="3c4043"/>
          <w:rtl w:val="0"/>
        </w:rPr>
        <w:t xml:space="preserve">Categorizing products by groups such as </w:t>
      </w:r>
      <w:r w:rsidDel="00000000" w:rsidR="00000000" w:rsidRPr="00000000">
        <w:rPr>
          <w:rFonts w:ascii="Times New Roman" w:cs="Times New Roman" w:eastAsia="Times New Roman" w:hAnsi="Times New Roman"/>
          <w:b w:val="1"/>
          <w:color w:val="3c4043"/>
          <w:rtl w:val="0"/>
        </w:rPr>
        <w:t xml:space="preserve">GRP (main group)</w:t>
      </w: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SGRP (subgroup)</w:t>
      </w:r>
      <w:r w:rsidDel="00000000" w:rsidR="00000000" w:rsidRPr="00000000">
        <w:rPr>
          <w:rFonts w:ascii="Times New Roman" w:cs="Times New Roman" w:eastAsia="Times New Roman" w:hAnsi="Times New Roman"/>
          <w:color w:val="3c4043"/>
          <w:rtl w:val="0"/>
        </w:rPr>
        <w:t xml:space="preserve">, and </w:t>
      </w:r>
      <w:r w:rsidDel="00000000" w:rsidR="00000000" w:rsidRPr="00000000">
        <w:rPr>
          <w:rFonts w:ascii="Times New Roman" w:cs="Times New Roman" w:eastAsia="Times New Roman" w:hAnsi="Times New Roman"/>
          <w:b w:val="1"/>
          <w:color w:val="3c4043"/>
          <w:rtl w:val="0"/>
        </w:rPr>
        <w:t xml:space="preserve">SSGRP (specific subgroup)</w:t>
      </w:r>
      <w:r w:rsidDel="00000000" w:rsidR="00000000" w:rsidRPr="00000000">
        <w:rPr>
          <w:rFonts w:ascii="Times New Roman" w:cs="Times New Roman" w:eastAsia="Times New Roman" w:hAnsi="Times New Roman"/>
          <w:color w:val="3c4043"/>
          <w:rtl w:val="0"/>
        </w:rPr>
        <w:t xml:space="preserve"> helps identify top-performing product categories. This analysis is essential for recognizing best-selling products, seasonal demand variations, and underperforming items.</w:t>
      </w:r>
    </w:p>
    <w:p w:rsidR="00000000" w:rsidDel="00000000" w:rsidP="00000000" w:rsidRDefault="00000000" w:rsidRPr="00000000" w14:paraId="0000009B">
      <w:pPr>
        <w:numPr>
          <w:ilvl w:val="0"/>
          <w:numId w:val="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visualization tools like Power BI or Tableau to create dashboards that display sales trends, inventory levels, and marketing campaign performance to support decision-making.</w:t>
      </w:r>
    </w:p>
    <w:p w:rsidR="00000000" w:rsidDel="00000000" w:rsidP="00000000" w:rsidRDefault="00000000" w:rsidRPr="00000000" w14:paraId="0000009C">
      <w:pPr>
        <w:spacing w:after="240" w:before="240" w:lineRule="auto"/>
        <w:ind w:left="1440" w:firstLine="0"/>
        <w:rPr>
          <w:rFonts w:ascii="Times New Roman" w:cs="Times New Roman" w:eastAsia="Times New Roman" w:hAnsi="Times New Roman"/>
          <w:color w:val="3c4043"/>
        </w:rPr>
      </w:pPr>
      <w:r w:rsidDel="00000000" w:rsidR="00000000" w:rsidRPr="00000000">
        <w:rPr>
          <w:rtl w:val="0"/>
        </w:rPr>
      </w:r>
    </w:p>
    <w:p w:rsidR="00000000" w:rsidDel="00000000" w:rsidP="00000000" w:rsidRDefault="00000000" w:rsidRPr="00000000" w14:paraId="0000009D">
      <w:pPr>
        <w:numPr>
          <w:ilvl w:val="0"/>
          <w:numId w:val="6"/>
        </w:numPr>
        <w:spacing w:after="240" w:before="240" w:lineRule="auto"/>
        <w:ind w:left="144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rtl w:val="0"/>
        </w:rPr>
        <w:t xml:space="preserve">Store Performance Evaluation</w:t>
        <w:br w:type="textWrapping"/>
      </w:r>
      <w:r w:rsidDel="00000000" w:rsidR="00000000" w:rsidRPr="00000000">
        <w:rPr>
          <w:rFonts w:ascii="Times New Roman" w:cs="Times New Roman" w:eastAsia="Times New Roman" w:hAnsi="Times New Roman"/>
          <w:color w:val="3c4043"/>
          <w:rtl w:val="0"/>
        </w:rPr>
        <w:t xml:space="preserve">Comparing stores using metrics like total revenue and sales volume highlights top-performing locations and those needing improvement. This insight can guide marketing campaigns or operational adjustments at the store level.</w:t>
      </w:r>
    </w:p>
    <w:p w:rsidR="00000000" w:rsidDel="00000000" w:rsidP="00000000" w:rsidRDefault="00000000" w:rsidRPr="00000000" w14:paraId="0000009E">
      <w:pPr>
        <w:spacing w:after="240" w:before="240" w:lineRule="auto"/>
        <w:ind w:left="1440" w:firstLine="0"/>
        <w:rPr>
          <w:rFonts w:ascii="Times New Roman" w:cs="Times New Roman" w:eastAsia="Times New Roman" w:hAnsi="Times New Roman"/>
          <w:color w:val="3c4043"/>
        </w:rPr>
      </w:pPr>
      <w:r w:rsidDel="00000000" w:rsidR="00000000" w:rsidRPr="00000000">
        <w:rPr>
          <w:rtl w:val="0"/>
        </w:rPr>
      </w:r>
    </w:p>
    <w:tbl>
      <w:tblPr>
        <w:tblStyle w:val="Table18"/>
        <w:tblW w:w="87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140"/>
        <w:gridCol w:w="2520"/>
        <w:tblGridChange w:id="0">
          <w:tblGrid>
            <w:gridCol w:w="2070"/>
            <w:gridCol w:w="414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Detailed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1. Sales Forecasting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Predict revenue and sales volume to optimize business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By time</w:t>
            </w:r>
            <w:r w:rsidDel="00000000" w:rsidR="00000000" w:rsidRPr="00000000">
              <w:rPr>
                <w:rFonts w:ascii="Times New Roman" w:cs="Times New Roman" w:eastAsia="Times New Roman" w:hAnsi="Times New Roman"/>
                <w:color w:val="3c4043"/>
                <w:rtl w:val="0"/>
              </w:rPr>
              <w:t xml:space="preserve">: Forecast revenue and sales volume by </w:t>
            </w:r>
            <w:r w:rsidDel="00000000" w:rsidR="00000000" w:rsidRPr="00000000">
              <w:rPr>
                <w:rFonts w:ascii="Times New Roman" w:cs="Times New Roman" w:eastAsia="Times New Roman" w:hAnsi="Times New Roman"/>
                <w:b w:val="1"/>
                <w:color w:val="3c4043"/>
                <w:rtl w:val="0"/>
              </w:rPr>
              <w:t xml:space="preserve">month</w:t>
            </w: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quarter</w:t>
            </w:r>
            <w:r w:rsidDel="00000000" w:rsidR="00000000" w:rsidRPr="00000000">
              <w:rPr>
                <w:rFonts w:ascii="Times New Roman" w:cs="Times New Roman" w:eastAsia="Times New Roman" w:hAnsi="Times New Roman"/>
                <w:color w:val="3c4043"/>
                <w:rtl w:val="0"/>
              </w:rPr>
              <w:t xml:space="preserve">, or </w:t>
            </w:r>
            <w:r w:rsidDel="00000000" w:rsidR="00000000" w:rsidRPr="00000000">
              <w:rPr>
                <w:rFonts w:ascii="Times New Roman" w:cs="Times New Roman" w:eastAsia="Times New Roman" w:hAnsi="Times New Roman"/>
                <w:b w:val="1"/>
                <w:color w:val="3c4043"/>
                <w:rtl w:val="0"/>
              </w:rPr>
              <w:t xml:space="preserve">year</w:t>
            </w:r>
            <w:r w:rsidDel="00000000" w:rsidR="00000000" w:rsidRPr="00000000">
              <w:rPr>
                <w:rFonts w:ascii="Times New Roman" w:cs="Times New Roman" w:eastAsia="Times New Roman" w:hAnsi="Times New Roman"/>
                <w:color w:val="3c4043"/>
                <w:rtl w:val="0"/>
              </w:rPr>
              <w:t xml:space="preserve">. Detect long-term growth or decline trends.</w:t>
            </w:r>
          </w:p>
          <w:p w:rsidR="00000000" w:rsidDel="00000000" w:rsidP="00000000" w:rsidRDefault="00000000" w:rsidRPr="00000000" w14:paraId="000000A5">
            <w:pPr>
              <w:widowControl w:val="0"/>
              <w:spacing w:lin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By store</w:t>
            </w:r>
            <w:r w:rsidDel="00000000" w:rsidR="00000000" w:rsidRPr="00000000">
              <w:rPr>
                <w:rFonts w:ascii="Times New Roman" w:cs="Times New Roman" w:eastAsia="Times New Roman" w:hAnsi="Times New Roman"/>
                <w:color w:val="3c4043"/>
                <w:rtl w:val="0"/>
              </w:rPr>
              <w:t xml:space="preserve">: Predict revenue for each </w:t>
            </w:r>
            <w:r w:rsidDel="00000000" w:rsidR="00000000" w:rsidRPr="00000000">
              <w:rPr>
                <w:rFonts w:ascii="Times New Roman" w:cs="Times New Roman" w:eastAsia="Times New Roman" w:hAnsi="Times New Roman"/>
                <w:b w:val="1"/>
                <w:color w:val="3c4043"/>
                <w:rtl w:val="0"/>
              </w:rPr>
              <w:t xml:space="preserve">store</w:t>
            </w:r>
            <w:r w:rsidDel="00000000" w:rsidR="00000000" w:rsidRPr="00000000">
              <w:rPr>
                <w:rFonts w:ascii="Times New Roman" w:cs="Times New Roman" w:eastAsia="Times New Roman" w:hAnsi="Times New Roman"/>
                <w:color w:val="3c4043"/>
                <w:rtl w:val="0"/>
              </w:rPr>
              <w:t xml:space="preserve"> to compare performance and identify potential or underperforming stores.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By product group</w:t>
            </w:r>
            <w:r w:rsidDel="00000000" w:rsidR="00000000" w:rsidRPr="00000000">
              <w:rPr>
                <w:rFonts w:ascii="Times New Roman" w:cs="Times New Roman" w:eastAsia="Times New Roman" w:hAnsi="Times New Roman"/>
                <w:color w:val="3c4043"/>
                <w:rtl w:val="0"/>
              </w:rPr>
              <w:t xml:space="preserve">: Forecast sales volume and revenue for each </w:t>
            </w:r>
            <w:r w:rsidDel="00000000" w:rsidR="00000000" w:rsidRPr="00000000">
              <w:rPr>
                <w:rFonts w:ascii="Times New Roman" w:cs="Times New Roman" w:eastAsia="Times New Roman" w:hAnsi="Times New Roman"/>
                <w:b w:val="1"/>
                <w:color w:val="3c4043"/>
                <w:rtl w:val="0"/>
              </w:rPr>
              <w:t xml:space="preserve">product group (GRP, SGRP, SSGRP)</w:t>
            </w:r>
            <w:r w:rsidDel="00000000" w:rsidR="00000000" w:rsidRPr="00000000">
              <w:rPr>
                <w:rFonts w:ascii="Times New Roman" w:cs="Times New Roman" w:eastAsia="Times New Roman" w:hAnsi="Times New Roman"/>
                <w:color w:val="3c4043"/>
                <w:rtl w:val="0"/>
              </w:rPr>
              <w:t xml:space="preserve">. Identify the products likely to generate the highest future revenue.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2. Product Trend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Understand product consumption behavior to optimize sales and marketing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Identify best-selling products</w:t>
            </w:r>
            <w:r w:rsidDel="00000000" w:rsidR="00000000" w:rsidRPr="00000000">
              <w:rPr>
                <w:rFonts w:ascii="Times New Roman" w:cs="Times New Roman" w:eastAsia="Times New Roman" w:hAnsi="Times New Roman"/>
                <w:color w:val="3c4043"/>
                <w:rtl w:val="0"/>
              </w:rPr>
              <w:t xml:space="preserve">: List top products in terms of sales volume across categories (</w:t>
            </w:r>
            <w:r w:rsidDel="00000000" w:rsidR="00000000" w:rsidRPr="00000000">
              <w:rPr>
                <w:rFonts w:ascii="Times New Roman" w:cs="Times New Roman" w:eastAsia="Times New Roman" w:hAnsi="Times New Roman"/>
                <w:b w:val="1"/>
                <w:color w:val="3c4043"/>
                <w:rtl w:val="0"/>
              </w:rPr>
              <w:t xml:space="preserve">GRP, SGRP, SSGRP</w:t>
            </w:r>
            <w:r w:rsidDel="00000000" w:rsidR="00000000" w:rsidRPr="00000000">
              <w:rPr>
                <w:rFonts w:ascii="Times New Roman" w:cs="Times New Roman" w:eastAsia="Times New Roman" w:hAnsi="Times New Roman"/>
                <w:color w:val="3c4043"/>
                <w:rtl w:val="0"/>
              </w:rPr>
              <w:t xml:space="preserve">). Track changes in product rankings over time.</w:t>
            </w:r>
          </w:p>
          <w:p w:rsidR="00000000" w:rsidDel="00000000" w:rsidP="00000000" w:rsidRDefault="00000000" w:rsidRPr="00000000" w14:paraId="000000AA">
            <w:pPr>
              <w:widowControl w:val="0"/>
              <w:spacing w:lin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Analyze seasonal trends</w:t>
            </w:r>
            <w:r w:rsidDel="00000000" w:rsidR="00000000" w:rsidRPr="00000000">
              <w:rPr>
                <w:rFonts w:ascii="Times New Roman" w:cs="Times New Roman" w:eastAsia="Times New Roman" w:hAnsi="Times New Roman"/>
                <w:color w:val="3c4043"/>
                <w:rtl w:val="0"/>
              </w:rPr>
              <w:t xml:space="preserve">: Identify peak consumption times (e.g., holidays, summer, Black Friday). Suggest promotional or discount campaigns for these seasons.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Underperforming products</w:t>
            </w:r>
            <w:r w:rsidDel="00000000" w:rsidR="00000000" w:rsidRPr="00000000">
              <w:rPr>
                <w:rFonts w:ascii="Times New Roman" w:cs="Times New Roman" w:eastAsia="Times New Roman" w:hAnsi="Times New Roman"/>
                <w:color w:val="3c4043"/>
                <w:rtl w:val="0"/>
              </w:rPr>
              <w:t xml:space="preserve">: Identify products with low sales or revenue. Assess whether to discontinue or adjust strategies for these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3. Inventory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Optimize stock levels based on product demand forecasts and sales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Replenishment planning</w:t>
            </w:r>
            <w:r w:rsidDel="00000000" w:rsidR="00000000" w:rsidRPr="00000000">
              <w:rPr>
                <w:rFonts w:ascii="Times New Roman" w:cs="Times New Roman" w:eastAsia="Times New Roman" w:hAnsi="Times New Roman"/>
                <w:color w:val="3c4043"/>
                <w:rtl w:val="0"/>
              </w:rPr>
              <w:t xml:space="preserve">: Use sales trends to identify products that require restocking.</w:t>
            </w:r>
          </w:p>
          <w:p w:rsidR="00000000" w:rsidDel="00000000" w:rsidP="00000000" w:rsidRDefault="00000000" w:rsidRPr="00000000" w14:paraId="000000AF">
            <w:pPr>
              <w:widowControl w:val="0"/>
              <w:spacing w:lin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Avoid overstocking</w:t>
            </w:r>
            <w:r w:rsidDel="00000000" w:rsidR="00000000" w:rsidRPr="00000000">
              <w:rPr>
                <w:rFonts w:ascii="Times New Roman" w:cs="Times New Roman" w:eastAsia="Times New Roman" w:hAnsi="Times New Roman"/>
                <w:color w:val="3c4043"/>
                <w:rtl w:val="0"/>
              </w:rPr>
              <w:t xml:space="preserve">: Predict inventory requirements to reduce excess stock and associated holding costs.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Track inventory performance</w:t>
            </w:r>
            <w:r w:rsidDel="00000000" w:rsidR="00000000" w:rsidRPr="00000000">
              <w:rPr>
                <w:rFonts w:ascii="Times New Roman" w:cs="Times New Roman" w:eastAsia="Times New Roman" w:hAnsi="Times New Roman"/>
                <w:color w:val="3c4043"/>
                <w:rtl w:val="0"/>
              </w:rPr>
              <w:t xml:space="preserve">: Monitor turnover rates for different product groups to enhance 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4. Store Performance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Evaluate and compare store performance to support decision-making.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Performance ranking</w:t>
            </w:r>
            <w:r w:rsidDel="00000000" w:rsidR="00000000" w:rsidRPr="00000000">
              <w:rPr>
                <w:rFonts w:ascii="Times New Roman" w:cs="Times New Roman" w:eastAsia="Times New Roman" w:hAnsi="Times New Roman"/>
                <w:color w:val="3c4043"/>
                <w:rtl w:val="0"/>
              </w:rPr>
              <w:t xml:space="preserve">: Compare revenue and sales volume across stores. List top-performing and underperforming stores.</w:t>
            </w:r>
          </w:p>
          <w:p w:rsidR="00000000" w:rsidDel="00000000" w:rsidP="00000000" w:rsidRDefault="00000000" w:rsidRPr="00000000" w14:paraId="000000B4">
            <w:pPr>
              <w:widowControl w:val="0"/>
              <w:spacing w:lin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By region</w:t>
            </w:r>
            <w:r w:rsidDel="00000000" w:rsidR="00000000" w:rsidRPr="00000000">
              <w:rPr>
                <w:rFonts w:ascii="Times New Roman" w:cs="Times New Roman" w:eastAsia="Times New Roman" w:hAnsi="Times New Roman"/>
                <w:color w:val="3c4043"/>
                <w:rtl w:val="0"/>
              </w:rPr>
              <w:t xml:space="preserve">: Aggregate revenue for stores by geographic area (if available). Assess the performance of each region.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Improvement suggestions</w:t>
            </w:r>
            <w:r w:rsidDel="00000000" w:rsidR="00000000" w:rsidRPr="00000000">
              <w:rPr>
                <w:rFonts w:ascii="Times New Roman" w:cs="Times New Roman" w:eastAsia="Times New Roman" w:hAnsi="Times New Roman"/>
                <w:color w:val="3c4043"/>
                <w:rtl w:val="0"/>
              </w:rPr>
              <w:t xml:space="preserve">: Recommend strategies to increase revenue for underperforming stores (e.g., improving product displays, local promotions). Optimize product or service offerings based on local demand.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5. Invoice Value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Gain insights into customer purchasing behavior through average bill value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Average bill tracking</w:t>
            </w:r>
            <w:r w:rsidDel="00000000" w:rsidR="00000000" w:rsidRPr="00000000">
              <w:rPr>
                <w:rFonts w:ascii="Times New Roman" w:cs="Times New Roman" w:eastAsia="Times New Roman" w:hAnsi="Times New Roman"/>
                <w:color w:val="3c4043"/>
                <w:rtl w:val="0"/>
              </w:rPr>
              <w:t xml:space="preserve">: Analyze the average invoice value (</w:t>
            </w:r>
            <w:r w:rsidDel="00000000" w:rsidR="00000000" w:rsidRPr="00000000">
              <w:rPr>
                <w:rFonts w:ascii="Times New Roman" w:cs="Times New Roman" w:eastAsia="Times New Roman" w:hAnsi="Times New Roman"/>
                <w:b w:val="1"/>
                <w:color w:val="3c4043"/>
                <w:rtl w:val="0"/>
              </w:rPr>
              <w:t xml:space="preserve">BILL_AMT</w:t>
            </w:r>
            <w:r w:rsidDel="00000000" w:rsidR="00000000" w:rsidRPr="00000000">
              <w:rPr>
                <w:rFonts w:ascii="Times New Roman" w:cs="Times New Roman" w:eastAsia="Times New Roman" w:hAnsi="Times New Roman"/>
                <w:color w:val="3c4043"/>
                <w:rtl w:val="0"/>
              </w:rPr>
              <w:t xml:space="preserve">) over time.</w:t>
            </w:r>
          </w:p>
          <w:p w:rsidR="00000000" w:rsidDel="00000000" w:rsidP="00000000" w:rsidRDefault="00000000" w:rsidRPr="00000000" w14:paraId="000000B9">
            <w:pPr>
              <w:widowControl w:val="0"/>
              <w:spacing w:lin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Customer flow analysis</w:t>
            </w:r>
            <w:r w:rsidDel="00000000" w:rsidR="00000000" w:rsidRPr="00000000">
              <w:rPr>
                <w:rFonts w:ascii="Times New Roman" w:cs="Times New Roman" w:eastAsia="Times New Roman" w:hAnsi="Times New Roman"/>
                <w:color w:val="3c4043"/>
                <w:rtl w:val="0"/>
              </w:rPr>
              <w:t xml:space="preserve">: Track the number of invoices generated daily, monthly, or seasonally to identify busy periods.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Spending trends</w:t>
            </w:r>
            <w:r w:rsidDel="00000000" w:rsidR="00000000" w:rsidRPr="00000000">
              <w:rPr>
                <w:rFonts w:ascii="Times New Roman" w:cs="Times New Roman" w:eastAsia="Times New Roman" w:hAnsi="Times New Roman"/>
                <w:color w:val="3c4043"/>
                <w:rtl w:val="0"/>
              </w:rPr>
              <w:t xml:space="preserve">: Study changes in customer spending behavior for targeted marketing efforts.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6. Demand Forecasting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Predict product and sales demand to enhance planning and decision-making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Future demand analysis</w:t>
            </w:r>
            <w:r w:rsidDel="00000000" w:rsidR="00000000" w:rsidRPr="00000000">
              <w:rPr>
                <w:rFonts w:ascii="Times New Roman" w:cs="Times New Roman" w:eastAsia="Times New Roman" w:hAnsi="Times New Roman"/>
                <w:color w:val="3c4043"/>
                <w:rtl w:val="0"/>
              </w:rPr>
              <w:t xml:space="preserve">: Use historical data to predict future product demand across categories (</w:t>
            </w:r>
            <w:r w:rsidDel="00000000" w:rsidR="00000000" w:rsidRPr="00000000">
              <w:rPr>
                <w:rFonts w:ascii="Times New Roman" w:cs="Times New Roman" w:eastAsia="Times New Roman" w:hAnsi="Times New Roman"/>
                <w:b w:val="1"/>
                <w:color w:val="3c4043"/>
                <w:rtl w:val="0"/>
              </w:rPr>
              <w:t xml:space="preserve">QTY</w:t>
            </w: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VALUE</w:t>
            </w:r>
            <w:r w:rsidDel="00000000" w:rsidR="00000000" w:rsidRPr="00000000">
              <w:rPr>
                <w:rFonts w:ascii="Times New Roman" w:cs="Times New Roman" w:eastAsia="Times New Roman" w:hAnsi="Times New Roman"/>
                <w:color w:val="3c4043"/>
                <w:rtl w:val="0"/>
              </w:rPr>
              <w:t xml:space="preserve">).</w:t>
            </w:r>
          </w:p>
          <w:p w:rsidR="00000000" w:rsidDel="00000000" w:rsidP="00000000" w:rsidRDefault="00000000" w:rsidRPr="00000000" w14:paraId="000000BE">
            <w:pPr>
              <w:widowControl w:val="0"/>
              <w:spacing w:lin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Revenue forecasting</w:t>
            </w:r>
            <w:r w:rsidDel="00000000" w:rsidR="00000000" w:rsidRPr="00000000">
              <w:rPr>
                <w:rFonts w:ascii="Times New Roman" w:cs="Times New Roman" w:eastAsia="Times New Roman" w:hAnsi="Times New Roman"/>
                <w:color w:val="3c4043"/>
                <w:rtl w:val="0"/>
              </w:rPr>
              <w:t xml:space="preserve">: Project future revenue for better financial planning.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w:t>
            </w:r>
            <w:r w:rsidDel="00000000" w:rsidR="00000000" w:rsidRPr="00000000">
              <w:rPr>
                <w:rFonts w:ascii="Times New Roman" w:cs="Times New Roman" w:eastAsia="Times New Roman" w:hAnsi="Times New Roman"/>
                <w:b w:val="1"/>
                <w:color w:val="3c4043"/>
                <w:rtl w:val="0"/>
              </w:rPr>
              <w:t xml:space="preserve">Scenario simulation</w:t>
            </w:r>
            <w:r w:rsidDel="00000000" w:rsidR="00000000" w:rsidRPr="00000000">
              <w:rPr>
                <w:rFonts w:ascii="Times New Roman" w:cs="Times New Roman" w:eastAsia="Times New Roman" w:hAnsi="Times New Roman"/>
                <w:color w:val="3c4043"/>
                <w:rtl w:val="0"/>
              </w:rPr>
              <w:t xml:space="preserve">: Model demand scenarios to prepare for seasonal changes or market fluctuations.</w:t>
            </w:r>
          </w:p>
        </w:tc>
      </w:tr>
    </w:tbl>
    <w:p w:rsidR="00000000" w:rsidDel="00000000" w:rsidP="00000000" w:rsidRDefault="00000000" w:rsidRPr="00000000" w14:paraId="000000C0">
      <w:pPr>
        <w:spacing w:after="240" w:before="240" w:lineRule="auto"/>
        <w:ind w:left="1440" w:firstLine="0"/>
        <w:rPr>
          <w:rFonts w:ascii="Times New Roman" w:cs="Times New Roman" w:eastAsia="Times New Roman" w:hAnsi="Times New Roman"/>
          <w:color w:val="3c404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ielsen.com/us/en/" TargetMode="External"/><Relationship Id="rId7" Type="http://schemas.openxmlformats.org/officeDocument/2006/relationships/hyperlink" Target="https://www.kaggle.com/datasets/iamprateek/store-transaction-data?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