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一级标题示例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这是一段普通文本内容，用于测试文档格式转换功能。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二级标题示例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这是二级标题下的文本内容，包含加粗文字和斜体文字。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三级标题示例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三级标题的内容，用于展示不同层级的格式化效果。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四级标题示例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四级标题的展示效果。</w:t>
      </w:r>
    </w:p>
    <w:p>
      <w:pPr>
        <w:spacing w:before="100" w:after="5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五级标题示例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五级标题的展示效果。</w:t>
      </w:r>
    </w:p>
    <w:p>
      <w:pPr>
        <w:spacing w:before="80" w:after="4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六级标题示例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六级标题的展示效果。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列表示例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无序列表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列表项1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列表项2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列表项3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有序列表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第一项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第二项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第三项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代码块示例</w:t>
      </w:r>
    </w:p>
    <w:p>
      <w:pPr>
        <w:ind w:left="720"/>
      </w:pPr>
      <w:r>
        <w:rPr>
          <w:rFonts w:ascii="Consolas" w:hAnsi="Consolas"/>
          <w:sz w:val="20"/>
        </w:rPr>
        <w:t>def hello_world():</w:t>
        <w:br/>
        <w:t xml:space="preserve">    print("Hello, World!")</w:t>
        <w:br/>
        <w:t xml:space="preserve">    return True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表格示例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姓名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年龄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职业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张三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工程师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李四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设计师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王五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产品经理</w:t>
            </w:r>
          </w:p>
        </w:tc>
      </w:tr>
    </w:tbl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普通段落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这是一个普通的段落，用于测试段落格式、行间距、首行缩进等样式设置。工具会根据配置文件中的规则自动应用相应的格式。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这是第二个段落，继续测试格式化功能。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