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/>
        <w:jc w:val="left"/>
        <w:rPr>
          <w:rFonts w:ascii="宋体" w:hAnsi="宋体" w:eastAsia="宋体" w:cs="宋体"/>
          <w:b/>
          <w:sz w:val="30"/>
        </w:rPr>
      </w:pPr>
    </w:p>
    <w:p>
      <w:pPr>
        <w:spacing w:before="100" w:after="100"/>
        <w:jc w:val="center"/>
        <w:rPr>
          <w:rFonts w:ascii="宋体" w:hAnsi="宋体" w:eastAsia="宋体" w:cs="宋体"/>
          <w:b/>
          <w:sz w:val="30"/>
        </w:rPr>
      </w:pPr>
      <w:r>
        <w:rPr>
          <w:rFonts w:ascii="宋体" w:hAnsi="宋体" w:eastAsia="宋体" w:cs="宋体"/>
          <w:b/>
          <w:sz w:val="30"/>
        </w:rPr>
        <w:t>项目名：</w:t>
      </w:r>
      <w:r>
        <w:rPr>
          <w:rFonts w:hint="eastAsia" w:ascii="宋体" w:hAnsi="宋体" w:cs="宋体"/>
          <w:b/>
          <w:sz w:val="30"/>
          <w:lang w:val="en-US" w:eastAsia="zh-CN"/>
        </w:rPr>
        <w:t>天天模拟器</w:t>
      </w:r>
      <w:bookmarkStart w:id="0" w:name="_GoBack"/>
      <w:bookmarkEnd w:id="0"/>
    </w:p>
    <w:p>
      <w:pPr>
        <w:spacing w:before="100" w:after="100"/>
        <w:jc w:val="left"/>
        <w:rPr>
          <w:rFonts w:ascii="宋体" w:hAnsi="宋体" w:eastAsia="宋体" w:cs="宋体"/>
          <w:sz w:val="28"/>
        </w:rPr>
      </w:pPr>
      <w:r>
        <w:rPr>
          <w:rFonts w:ascii="宋体" w:hAnsi="宋体" w:eastAsia="宋体" w:cs="宋体"/>
          <w:sz w:val="28"/>
        </w:rPr>
        <w:t>一、文件规范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1</w:t>
      </w:r>
      <w:r>
        <w:rPr>
          <w:rFonts w:hint="eastAsia" w:ascii="inherit" w:hAnsi="inherit" w:cs="inherit"/>
          <w:sz w:val="28"/>
        </w:rPr>
        <w:t>.本页面以天天模拟器官网各主题编写，多数</w:t>
      </w:r>
      <w:r>
        <w:rPr>
          <w:rFonts w:ascii="inherit" w:hAnsi="inherit" w:eastAsia="inherit" w:cs="inherit"/>
          <w:sz w:val="28"/>
        </w:rPr>
        <w:t>页面依实际模块需求命名。;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2.js文件命名: 英文命名,后缀.js共用common.js,其他依实际模块需求命名.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HTML书写规范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1.文档类型声明及编码:统一为</w:t>
      </w:r>
      <w:r>
        <w:fldChar w:fldCharType="begin"/>
      </w:r>
      <w:r>
        <w:instrText xml:space="preserve">HYPERLINK "http://caibaojian.com/t/html5" </w:instrText>
      </w:r>
      <w:r>
        <w:fldChar w:fldCharType="separate"/>
      </w:r>
      <w:r>
        <w:rPr>
          <w:rFonts w:ascii="inherit" w:hAnsi="inherit" w:eastAsia="inherit" w:cs="inherit"/>
          <w:color w:val="0000FF"/>
          <w:sz w:val="28"/>
          <w:u w:val="single"/>
        </w:rPr>
        <w:t>html5</w:t>
      </w:r>
      <w:r>
        <w:fldChar w:fldCharType="end"/>
      </w:r>
      <w:r>
        <w:rPr>
          <w:rFonts w:ascii="inherit" w:hAnsi="inherit" w:eastAsia="inherit" w:cs="inherit"/>
          <w:sz w:val="28"/>
        </w:rPr>
        <w:t>声明类型; 编码统一为, 书写时利用IDE实现层次分明的缩进;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2.尽可能减少div嵌套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3.在页面中尽量避免使用style属性,即style=”…”，应该尽量使用class或者id来定义新的样式，然后再对应的css文件里面修改;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CSS规范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1.编码统一为utf-8;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2.公用文件：协作开发过程中，会引入默认的base.css(里面包括了css reset、常用的css间距，css字体，css大小等，详细参见base.css)；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3.class与id命名: ,样式名称由 小写英文 、 数字 和 _ 来组合命名, 如i_comment, fontred, width200; 避免使用中文拼音, 尽量使用简易的单词组合；命名要语义化, 简明化。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4.为</w:t>
      </w:r>
      <w:r>
        <w:fldChar w:fldCharType="begin"/>
      </w:r>
      <w:r>
        <w:instrText xml:space="preserve">HYPERLINK "http://caibaojian.com/t/javascript" </w:instrText>
      </w:r>
      <w:r>
        <w:fldChar w:fldCharType="separate"/>
      </w:r>
      <w:r>
        <w:rPr>
          <w:rFonts w:ascii="inherit" w:hAnsi="inherit" w:eastAsia="inherit" w:cs="inherit"/>
          <w:color w:val="0000FF"/>
          <w:sz w:val="28"/>
          <w:u w:val="single"/>
        </w:rPr>
        <w:t>JavaScript</w:t>
      </w:r>
      <w:r>
        <w:fldChar w:fldCharType="end"/>
      </w:r>
      <w:r>
        <w:rPr>
          <w:rFonts w:ascii="inherit" w:hAnsi="inherit" w:eastAsia="inherit" w:cs="inherit"/>
          <w:sz w:val="28"/>
        </w:rPr>
        <w:t>预留钩子的命名, 尽量使用id属性，可以更快的获取到dom。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5.css属性书写顺序, 建议遵循: 布局定位属性–&gt;自身属性–&gt;文本属性–&gt;其他属性. 此条可根据自身习惯书写, 但尽量保证同类属性写在一起。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6.书写</w:t>
      </w:r>
      <w:r>
        <w:fldChar w:fldCharType="begin"/>
      </w:r>
      <w:r>
        <w:instrText xml:space="preserve">HYPERLINK "http://caibaojian.com/c/code" </w:instrText>
      </w:r>
      <w:r>
        <w:fldChar w:fldCharType="separate"/>
      </w:r>
      <w:r>
        <w:rPr>
          <w:rFonts w:ascii="inherit" w:hAnsi="inherit" w:eastAsia="inherit" w:cs="inherit"/>
          <w:color w:val="0000FF"/>
          <w:sz w:val="28"/>
          <w:u w:val="single"/>
        </w:rPr>
        <w:t>代码</w:t>
      </w:r>
      <w:r>
        <w:fldChar w:fldCharType="end"/>
      </w:r>
      <w:r>
        <w:rPr>
          <w:rFonts w:ascii="inherit" w:hAnsi="inherit" w:eastAsia="inherit" w:cs="inherit"/>
          <w:sz w:val="28"/>
        </w:rPr>
        <w:t>前, 考虑并提高样式重复使用率;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7.必须为大区块样式添加注释, 小区块适量注释;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JavaScript规范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1.变量命名: 驼峰式命名. 原生JavaScript变量要求是纯英文字母, 首字母须小写, 如iTaoLun;另, 要求变量集中声明, 避免全局变量.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2.函数命名: 首字母小写驼峰式命名. 如iTaoLun();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3.命名语义化, 尽可能利用英文单词或其缩写;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4.尽量避免使用存在兼容性及消耗资源的方法或属性, 比如eval_r() &amp; innerText;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5.后期优化中, JavaScript非注释类中文字符须转换成unicode编码使用, 以避免编码错误时乱码显示;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6.代码结构明了, 加适量注释. 提高函数重用率;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7.注重与html分离, 减小reflow, 注重性能.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图片规范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1.每个模块都会增加一个图片文件夹，方便后期维护和处理，请将同一个模块的图片放在同一个文件夹里面，图片文件命名尽量跟css文件的命名相同，尽量使用小写命名。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2.图片格式仅限于gif || png || jpg;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3.命名全部用小写英文字母 || 数字 || -(统一用分划线衔接) 的组合，其中不得包含汉字 || 空格 || 特殊字符；尽量用易懂的词汇, 便于团队其他成员理解; 另, 命名分头尾两部分, 用分划线隔开, 比如ad-left01.gif || btn-submit.gif;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4.在保证视觉效果的情况下选择最小的图片格式与图片质量, 以减少加载时间;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5.尽量避免使用半透明的png图片(若使用, 请参考css规范相关说明);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注释规范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1.html注释: 注释格式 , 只能在注释的始末位置,不可置入注释文字区域;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2.&lt;!-- 头部 --&gt;  &lt;!-- //头部 --&gt;包围，请务必要分开注释的文字（即注释文字中加空格）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3.css注释: 注释格式 ;/**/</w:t>
      </w:r>
    </w:p>
    <w:p>
      <w:pPr>
        <w:spacing w:before="100" w:after="100"/>
        <w:jc w:val="left"/>
        <w:rPr>
          <w:rFonts w:ascii="inherit" w:hAnsi="inherit" w:eastAsia="inherit" w:cs="inherit"/>
          <w:sz w:val="28"/>
        </w:rPr>
      </w:pPr>
      <w:r>
        <w:rPr>
          <w:rFonts w:ascii="inherit" w:hAnsi="inherit" w:eastAsia="inherit" w:cs="inherit"/>
          <w:sz w:val="28"/>
        </w:rPr>
        <w:t>4.JavaScript注释, 单行注释使用’//这儿是单行注释’ ,多行注释使用 ;/**/</w:t>
      </w:r>
    </w:p>
    <w:p>
      <w:pPr>
        <w:spacing w:before="100" w:after="100"/>
        <w:jc w:val="left"/>
        <w:rPr>
          <w:rFonts w:ascii="宋体" w:hAnsi="宋体" w:eastAsia="宋体" w:cs="宋体"/>
          <w:sz w:val="28"/>
        </w:rPr>
      </w:pPr>
      <w:r>
        <w:rPr>
          <w:rFonts w:ascii="宋体" w:hAnsi="宋体" w:eastAsia="宋体" w:cs="宋体"/>
          <w:sz w:val="28"/>
        </w:rPr>
        <w:t>二、页面：</w:t>
      </w:r>
    </w:p>
    <w:p>
      <w:pPr>
        <w:spacing w:before="100" w:after="100"/>
        <w:jc w:val="left"/>
        <w:rPr>
          <w:rFonts w:ascii="宋体" w:hAnsi="宋体" w:eastAsia="宋体" w:cs="宋体"/>
          <w:sz w:val="28"/>
        </w:rPr>
      </w:pPr>
      <w:r>
        <w:rPr>
          <w:rFonts w:ascii="宋体" w:hAnsi="宋体" w:eastAsia="宋体" w:cs="宋体"/>
          <w:sz w:val="28"/>
        </w:rPr>
        <w:t>采用独立制作导航，本网站各页面</w:t>
      </w:r>
      <w:r>
        <w:rPr>
          <w:rFonts w:hint="eastAsia" w:ascii="宋体" w:hAnsi="宋体" w:eastAsia="宋体" w:cs="宋体"/>
          <w:sz w:val="28"/>
        </w:rPr>
        <w:t>可以</w:t>
      </w:r>
      <w:r>
        <w:rPr>
          <w:rFonts w:ascii="宋体" w:hAnsi="宋体" w:eastAsia="宋体" w:cs="宋体"/>
          <w:sz w:val="28"/>
        </w:rPr>
        <w:t>通用，故在引用后直接布局就可以</w:t>
      </w:r>
      <w:r>
        <w:rPr>
          <w:rFonts w:hint="eastAsia" w:ascii="宋体" w:hAnsi="宋体" w:eastAsia="宋体" w:cs="宋体"/>
          <w:sz w:val="28"/>
        </w:rPr>
        <w:t>。</w:t>
      </w:r>
    </w:p>
    <w:p>
      <w:pPr>
        <w:spacing w:before="100" w:after="100"/>
        <w:jc w:val="left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本次项目共分为10个块</w:t>
      </w:r>
    </w:p>
    <w:p>
      <w:pPr>
        <w:pStyle w:val="7"/>
        <w:numPr>
          <w:ilvl w:val="0"/>
          <w:numId w:val="1"/>
        </w:numPr>
        <w:spacing w:before="100" w:after="100"/>
        <w:ind w:firstLineChars="0"/>
        <w:jc w:val="left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主页，虽然有些特效与刻网站不一样，因为加入自己的元素，保留了个人项目为标准的前提，首页特效有轮播，菜单栏，商城导航，广告</w:t>
      </w:r>
      <w:r>
        <w:rPr>
          <w:rFonts w:ascii="宋体" w:hAnsi="宋体" w:eastAsia="宋体" w:cs="宋体"/>
          <w:sz w:val="28"/>
        </w:rPr>
        <w:t>…</w:t>
      </w:r>
      <w:r>
        <w:rPr>
          <w:rFonts w:hint="eastAsia" w:ascii="宋体" w:hAnsi="宋体" w:eastAsia="宋体" w:cs="宋体"/>
          <w:sz w:val="28"/>
        </w:rPr>
        <w:t>..</w:t>
      </w:r>
    </w:p>
    <w:p>
      <w:pPr>
        <w:pStyle w:val="7"/>
        <w:numPr>
          <w:ilvl w:val="0"/>
          <w:numId w:val="1"/>
        </w:numPr>
        <w:spacing w:before="100" w:after="100"/>
        <w:ind w:firstLineChars="0"/>
        <w:jc w:val="left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靠谱助手（子页面），上面广告屏幕有一块扇窗，点击可获取当前扇窗的展示模块（PC广告栏）或者点击另外一块得到另一个展示模块（Android广告栏）。</w:t>
      </w:r>
    </w:p>
    <w:p>
      <w:pPr>
        <w:spacing w:before="100" w:after="100"/>
        <w:ind w:left="360"/>
        <w:jc w:val="left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下面分为左右两边数据排列，数据排列显示采用angular将本地json数据，通过$http访问请求获取的数据，依次排放在不同的地方，得到相对应的显示区域。</w:t>
      </w:r>
    </w:p>
    <w:p>
      <w:pPr>
        <w:spacing w:before="100" w:after="100"/>
        <w:ind w:left="360"/>
        <w:jc w:val="left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再接下来是热点资讯，右边依然由angular的一个控制器控制其逻辑数据模型，自行分布相对应的的数据。</w:t>
      </w:r>
    </w:p>
    <w:p>
      <w:pPr>
        <w:pStyle w:val="7"/>
        <w:numPr>
          <w:ilvl w:val="0"/>
          <w:numId w:val="1"/>
        </w:numPr>
        <w:spacing w:before="100" w:after="100"/>
        <w:ind w:firstLineChars="0"/>
        <w:jc w:val="left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咨询中心（子页面）,这次重点展示angular的数据展示方面的功能，通过$http访问本地json数据，能得到一个数组，通过上下页来控制当前的页码，然后进行取数组的值达到分页的功能。</w:t>
      </w:r>
    </w:p>
    <w:p>
      <w:pPr>
        <w:pStyle w:val="7"/>
        <w:numPr>
          <w:ilvl w:val="0"/>
          <w:numId w:val="1"/>
        </w:numPr>
        <w:spacing w:before="100" w:after="100"/>
        <w:ind w:firstLineChars="0"/>
        <w:jc w:val="left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登录（子页面）。</w:t>
      </w:r>
    </w:p>
    <w:p>
      <w:pPr>
        <w:pStyle w:val="7"/>
        <w:numPr>
          <w:ilvl w:val="0"/>
          <w:numId w:val="1"/>
        </w:numPr>
        <w:spacing w:before="100" w:after="100"/>
        <w:ind w:firstLineChars="0"/>
        <w:jc w:val="left"/>
        <w:rPr>
          <w:rFonts w:hint="eastAsia"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忘记密码？(子页面)绑定的邮箱通过angular判断正则关系。</w:t>
      </w:r>
    </w:p>
    <w:p>
      <w:pPr>
        <w:pStyle w:val="7"/>
        <w:spacing w:before="100" w:after="100"/>
        <w:ind w:left="360" w:firstLine="0" w:firstLineChars="0"/>
        <w:jc w:val="left"/>
        <w:rPr>
          <w:rFonts w:ascii="宋体" w:hAnsi="宋体" w:eastAsia="宋体" w:cs="宋体"/>
          <w:sz w:val="28"/>
        </w:rPr>
      </w:pPr>
      <w:r>
        <w:rPr>
          <w:rFonts w:hint="eastAsia" w:ascii="宋体" w:hAnsi="宋体" w:eastAsia="宋体" w:cs="宋体"/>
          <w:sz w:val="28"/>
        </w:rPr>
        <w:t>同时验证码功能双向绑定也能通过angular来帮助完成。</w:t>
      </w:r>
    </w:p>
    <w:p>
      <w:pPr>
        <w:pStyle w:val="7"/>
        <w:spacing w:before="100" w:after="100"/>
        <w:ind w:left="360" w:firstLine="0" w:firstLineChars="0"/>
        <w:jc w:val="left"/>
        <w:rPr>
          <w:rFonts w:ascii="宋体" w:hAnsi="宋体" w:eastAsia="宋体" w:cs="宋体"/>
          <w:sz w:val="28"/>
        </w:rPr>
      </w:pPr>
    </w:p>
    <w:p>
      <w:pPr>
        <w:pStyle w:val="7"/>
        <w:spacing w:before="100" w:after="100"/>
        <w:ind w:left="360" w:firstLine="0" w:firstLineChars="0"/>
        <w:jc w:val="left"/>
        <w:rPr>
          <w:rFonts w:ascii="宋体" w:hAnsi="宋体" w:eastAsia="宋体" w:cs="宋体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3138290">
    <w:nsid w:val="67E62DF2"/>
    <w:multiLevelType w:val="multilevel"/>
    <w:tmpl w:val="67E62DF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43138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2A0F"/>
    <w:rsid w:val="00062C73"/>
    <w:rsid w:val="00091AD6"/>
    <w:rsid w:val="001420F0"/>
    <w:rsid w:val="00155E16"/>
    <w:rsid w:val="001744DA"/>
    <w:rsid w:val="001D6128"/>
    <w:rsid w:val="001E73B9"/>
    <w:rsid w:val="00240DEF"/>
    <w:rsid w:val="0031161F"/>
    <w:rsid w:val="00352FE1"/>
    <w:rsid w:val="00395DEC"/>
    <w:rsid w:val="003E5A5B"/>
    <w:rsid w:val="00416F83"/>
    <w:rsid w:val="004216A6"/>
    <w:rsid w:val="00422A0F"/>
    <w:rsid w:val="004C4C35"/>
    <w:rsid w:val="004C7C25"/>
    <w:rsid w:val="004E1ACB"/>
    <w:rsid w:val="0052194C"/>
    <w:rsid w:val="00547E61"/>
    <w:rsid w:val="00555AC1"/>
    <w:rsid w:val="00567363"/>
    <w:rsid w:val="005F2BA5"/>
    <w:rsid w:val="0063660D"/>
    <w:rsid w:val="0066767A"/>
    <w:rsid w:val="006C1EEA"/>
    <w:rsid w:val="00794664"/>
    <w:rsid w:val="007F4D2F"/>
    <w:rsid w:val="008208B5"/>
    <w:rsid w:val="00825E47"/>
    <w:rsid w:val="008472EA"/>
    <w:rsid w:val="0089491A"/>
    <w:rsid w:val="009750BB"/>
    <w:rsid w:val="00A37AB9"/>
    <w:rsid w:val="00A60084"/>
    <w:rsid w:val="00A82412"/>
    <w:rsid w:val="00AB2AD0"/>
    <w:rsid w:val="00AB6DCC"/>
    <w:rsid w:val="00B378D6"/>
    <w:rsid w:val="00B47B55"/>
    <w:rsid w:val="00B52CC7"/>
    <w:rsid w:val="00B625D7"/>
    <w:rsid w:val="00C13B7D"/>
    <w:rsid w:val="00CB25BE"/>
    <w:rsid w:val="00CE10D6"/>
    <w:rsid w:val="00D73B68"/>
    <w:rsid w:val="00E074A2"/>
    <w:rsid w:val="00E234EE"/>
    <w:rsid w:val="00F40573"/>
    <w:rsid w:val="00F50EE3"/>
    <w:rsid w:val="00F52A3D"/>
    <w:rsid w:val="00FF468A"/>
    <w:rsid w:val="15701BB9"/>
    <w:rsid w:val="5FD765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</Words>
  <Characters>1747</Characters>
  <Lines>14</Lines>
  <Paragraphs>4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2016-10-13T00:24:00Z</dcterms:created>
  <cp:lastModifiedBy>Good</cp:lastModifiedBy>
  <dcterms:modified xsi:type="dcterms:W3CDTF">2016-11-09T19:31:15Z</dcterms:modified>
  <dc:title>项目名：天天模拟器网页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