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9" w:name="think"/>
    <w:p>
      <w:pPr>
        <w:pStyle w:val="Heading4"/>
      </w:pPr>
      <w:r>
        <w:t xml:space="preserve">🧠 Think:</w:t>
      </w:r>
    </w:p>
    <w:bookmarkEnd w:id="9"/>
    <w:bookmarkStart w:id="10" w:name="read"/>
    <w:p>
      <w:pPr>
        <w:pStyle w:val="Heading4"/>
      </w:pPr>
      <w:r>
        <w:t xml:space="preserve">📖 Read:</w:t>
      </w:r>
    </w:p>
    <w:bookmarkEnd w:id="10"/>
    <w:bookmarkStart w:id="2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1"/>
        </w:numPr>
      </w:pPr>
      <w:r>
        <w:t xml:space="preserve">claude constitution</w:t>
      </w:r>
    </w:p>
    <w:p>
      <w:pPr>
        <w:pStyle w:val="Compact"/>
        <w:numPr>
          <w:ilvl w:val="0"/>
          <w:numId w:val="1001"/>
        </w:numPr>
      </w:pPr>
      <w:r>
        <w:t xml:space="preserve">openai spec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1"/>
        </w:numPr>
      </w:pPr>
      <w:r>
        <w:t xml:space="preserve">Shao et al, 2026.</w:t>
      </w:r>
      <w:r>
        <w:t xml:space="preserve"> </w:t>
      </w:r>
      <w:hyperlink r:id="rId12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1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1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1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1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w:hyperlink r:id="rId17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1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18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1"/>
        </w:numPr>
      </w:pPr>
      <w:r>
        <w:t xml:space="preserve">Gao et al, 2025.</w:t>
      </w:r>
      <w:r>
        <w:t xml:space="preserve"> </w:t>
      </w:r>
      <w:hyperlink r:id="rId19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0"/>
    <w:bookmarkStart w:id="2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3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https://arstechnica.com/ai/2025/05/hidden-ai-instructions-reveal-how-anthropic-controls-claude-4/" TargetMode="External" /><Relationship Type="http://schemas.openxmlformats.org/officeDocument/2006/relationships/hyperlink" Id="rId12" Target="https://arxiv.org/abs/2506.06576v3" TargetMode="External" /><Relationship Type="http://schemas.openxmlformats.org/officeDocument/2006/relationships/hyperlink" Id="rId19" Target="https://arxiv.org/abs/2506.21876" TargetMode="External" /><Relationship Type="http://schemas.openxmlformats.org/officeDocument/2006/relationships/hyperlink" Id="rId15" Target="https://doi.org/10.1073/pnas.2422633122" TargetMode="External" /><Relationship Type="http://schemas.openxmlformats.org/officeDocument/2006/relationships/hyperlink" Id="rId18" Target="https://grow-ai-like-a-child.github.io/core-knowledge/" TargetMode="External" /><Relationship Type="http://schemas.openxmlformats.org/officeDocument/2006/relationships/hyperlink" Id="rId14" Target="https://www.psychologytoday.com/us/blog/emotional-behavior-behavioral-emotions/202506/your-brain-on-chatgpt" TargetMode="External" /><Relationship Type="http://schemas.openxmlformats.org/officeDocument/2006/relationships/hyperlink" Id="rId13" Target="https://www.science.org/doi/full/10.1126/science.adt9819" TargetMode="External" /><Relationship Type="http://schemas.openxmlformats.org/officeDocument/2006/relationships/hyperlink" Id="rId17" Target="https://www.washingtonpost.com/health/2025/06/29/chatgpt-ai-brain-impact/" TargetMode="External" /><Relationship Type="http://schemas.openxmlformats.org/officeDocument/2006/relationships/hyperlink" Id="rId16" Target="https://www.wsj.com/opinion/the-monster-inside-chatgpt-safety-training-ai-alignment-796ac9d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stechnica.com/ai/2025/05/hidden-ai-instructions-reveal-how-anthropic-controls-claude-4/" TargetMode="External" /><Relationship Type="http://schemas.openxmlformats.org/officeDocument/2006/relationships/hyperlink" Id="rId12" Target="https://arxiv.org/abs/2506.06576v3" TargetMode="External" /><Relationship Type="http://schemas.openxmlformats.org/officeDocument/2006/relationships/hyperlink" Id="rId19" Target="https://arxiv.org/abs/2506.21876" TargetMode="External" /><Relationship Type="http://schemas.openxmlformats.org/officeDocument/2006/relationships/hyperlink" Id="rId15" Target="https://doi.org/10.1073/pnas.2422633122" TargetMode="External" /><Relationship Type="http://schemas.openxmlformats.org/officeDocument/2006/relationships/hyperlink" Id="rId18" Target="https://grow-ai-like-a-child.github.io/core-knowledge/" TargetMode="External" /><Relationship Type="http://schemas.openxmlformats.org/officeDocument/2006/relationships/hyperlink" Id="rId14" Target="https://www.psychologytoday.com/us/blog/emotional-behavior-behavioral-emotions/202506/your-brain-on-chatgpt" TargetMode="External" /><Relationship Type="http://schemas.openxmlformats.org/officeDocument/2006/relationships/hyperlink" Id="rId13" Target="https://www.science.org/doi/full/10.1126/science.adt9819" TargetMode="External" /><Relationship Type="http://schemas.openxmlformats.org/officeDocument/2006/relationships/hyperlink" Id="rId17" Target="https://www.washingtonpost.com/health/2025/06/29/chatgpt-ai-brain-impact/" TargetMode="External" /><Relationship Type="http://schemas.openxmlformats.org/officeDocument/2006/relationships/hyperlink" Id="rId16" Target="https://www.wsj.com/opinion/the-monster-inside-chatgpt-safety-training-ai-alignment-796ac9d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2026-03-23T17:25:57Z</dcterms:created>
  <dcterms:modified xsi:type="dcterms:W3CDTF">2026-03-23T17:25:57Z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