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4 - Geopolitics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The United States government should further subsidize Intel’s foundry operations.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1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TBD</w:t>
      </w:r>
    </w:p>
    <w:bookmarkEnd w:id="21"/>
    <w:bookmarkStart w:id="22" w:name="judges-notes"/>
    <w:p>
      <w:pPr>
        <w:pStyle w:val="Heading2"/>
      </w:pPr>
      <w:r>
        <w:t xml:space="preserve">Judge’s Notes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4 - Geopolitics</dc:title>
  <dc:creator>Prof. Jack Reilly</dc:creator>
  <cp:keywords/>
  <dcterms:created xsi:type="dcterms:W3CDTF">2026-02-17T21:31:29Z</dcterms:created>
  <dcterms:modified xsi:type="dcterms:W3CDTF">2026-02-17T21:31:29Z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