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103" w:name="notes"/>
    <w:p>
      <w:pPr>
        <w:pStyle w:val="Heading2"/>
      </w:pPr>
      <w:r>
        <w:t xml:space="preserve">🗒️ Notes</w:t>
      </w:r>
    </w:p>
    <w:bookmarkStart w:id="9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0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7">
        <w:r>
          <w:rPr>
            <w:rStyle w:val="Hyperlink"/>
            <w:i/>
            <w:iCs/>
          </w:rPr>
          <w:t xml:space="preserve">The New York Times</w:t>
        </w:r>
      </w:hyperlink>
      <w:r>
        <w:t xml:space="preserve">,</w:t>
      </w:r>
      <w:r>
        <w:t xml:space="preserve"> </w:t>
      </w:r>
      <w:hyperlink r:id="rId98">
        <w:r>
          <w:rPr>
            <w:rStyle w:val="Hyperlink"/>
            <w:i/>
            <w:iCs/>
          </w:rPr>
          <w:t xml:space="preserve">Wall Street Journal</w:t>
        </w:r>
      </w:hyperlink>
      <w:r>
        <w:t xml:space="preserve">,</w:t>
      </w:r>
      <w:r>
        <w:t xml:space="preserve"> </w:t>
      </w:r>
      <w:hyperlink r:id="rId99">
        <w:r>
          <w:rPr>
            <w:rStyle w:val="Hyperlink"/>
            <w:i/>
            <w:iCs/>
          </w:rPr>
          <w:t xml:space="preserve">Washington Post</w:t>
        </w:r>
      </w:hyperlink>
      <w:r>
        <w:t xml:space="preserve">,</w:t>
      </w:r>
      <w:r>
        <w:t xml:space="preserve"> </w:t>
      </w:r>
      <w:hyperlink r:id="rId100">
        <w:r>
          <w:rPr>
            <w:rStyle w:val="Hyperlink"/>
            <w:i/>
            <w:iCs/>
          </w:rPr>
          <w:t xml:space="preserve">Syracuse Post Standard</w:t>
        </w:r>
      </w:hyperlink>
      <w:r>
        <w:t xml:space="preserve">, and</w:t>
      </w:r>
      <w:r>
        <w:t xml:space="preserve"> </w:t>
      </w:r>
      <w:hyperlink r:id="rId101">
        <w:r>
          <w:rPr>
            <w:rStyle w:val="Hyperlink"/>
            <w:i/>
            <w:iCs/>
          </w:rPr>
          <w:t xml:space="preserve">The Atlantic</w:t>
        </w:r>
      </w:hyperlink>
      <w:r>
        <w:t xml:space="preserve">. Click through and make sure you set up your access to each publication so you can read the articles when assigned.</w:t>
      </w:r>
    </w:p>
    <w:bookmarkEnd w:id="102"/>
    <w:bookmarkEnd w:id="103"/>
    <w:bookmarkStart w:id="135"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Start w:id="134"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3">
        <w:r>
          <w:rPr>
            <w:rStyle w:val="Hyperlink"/>
          </w:rPr>
          <w:t xml:space="preserve">the course website</w:t>
        </w:r>
      </w:hyperlink>
      <w:r>
        <w:t xml:space="preserve"> </w:t>
      </w:r>
      <w:r>
        <w:t xml:space="preserve">to see the original version and for any changes.</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2026-03-17T17:46:24Z</dcterms:created>
  <dcterms:modified xsi:type="dcterms:W3CDTF">2026-03-17T17:46:24Z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