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1"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p>
    <w:bookmarkEnd w:id="31"/>
    <w:bookmarkStart w:id="39" w:name="additional-resources"/>
    <w:p>
      <w:pPr>
        <w:pStyle w:val="Heading4"/>
      </w:pPr>
      <w:r>
        <w:t xml:space="preserve">📚 Additional Resources:</w:t>
      </w:r>
    </w:p>
    <w:p>
      <w:pPr>
        <w:pStyle w:val="Compact"/>
        <w:numPr>
          <w:ilvl w:val="0"/>
          <w:numId w:val="1005"/>
        </w:numPr>
      </w:pPr>
      <w:r>
        <w:t xml:space="preserve">Ganesh,</w:t>
      </w:r>
      <w:r>
        <w:t xml:space="preserve"> </w:t>
      </w:r>
      <w:hyperlink r:id="rId32">
        <w:r>
          <w:rPr>
            <w:rStyle w:val="Hyperlink"/>
          </w:rPr>
          <w:t xml:space="preserve">“The ironies of autonomy”</w:t>
        </w:r>
      </w:hyperlink>
    </w:p>
    <w:p>
      <w:pPr>
        <w:pStyle w:val="Compact"/>
        <w:numPr>
          <w:ilvl w:val="0"/>
          <w:numId w:val="1005"/>
        </w:numPr>
      </w:pPr>
      <w:r>
        <w:t xml:space="preserve">Chan et al.,</w:t>
      </w:r>
      <w:r>
        <w:t xml:space="preserve"> </w:t>
      </w:r>
      <w:hyperlink r:id="rId33">
        <w:r>
          <w:rPr>
            <w:rStyle w:val="Hyperlink"/>
          </w:rPr>
          <w:t xml:space="preserve">“Infrastructure for AI Agents”</w:t>
        </w:r>
      </w:hyperlink>
    </w:p>
    <w:p>
      <w:pPr>
        <w:pStyle w:val="Compact"/>
        <w:numPr>
          <w:ilvl w:val="0"/>
          <w:numId w:val="1005"/>
        </w:numPr>
      </w:pPr>
      <w:r>
        <w:t xml:space="preserve">Geistfeld,</w:t>
      </w:r>
      <w:r>
        <w:t xml:space="preserve"> </w:t>
      </w:r>
      <w:hyperlink r:id="rId3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5">
        <w:r>
          <w:rPr>
            <w:rStyle w:val="Hyperlink"/>
          </w:rPr>
          <w:t xml:space="preserve">“Automated Vehicles for Safety”</w:t>
        </w:r>
      </w:hyperlink>
    </w:p>
    <w:p>
      <w:pPr>
        <w:pStyle w:val="Compact"/>
        <w:numPr>
          <w:ilvl w:val="0"/>
          <w:numId w:val="1005"/>
        </w:numPr>
      </w:pPr>
      <w:r>
        <w:t xml:space="preserve">Google,</w:t>
      </w:r>
      <w:r>
        <w:t xml:space="preserve"> </w:t>
      </w:r>
      <w:hyperlink r:id="rId36">
        <w:r>
          <w:rPr>
            <w:rStyle w:val="Hyperlink"/>
          </w:rPr>
          <w:t xml:space="preserve">AI Responsibility Report</w:t>
        </w:r>
      </w:hyperlink>
    </w:p>
    <w:p>
      <w:pPr>
        <w:pStyle w:val="Compact"/>
        <w:numPr>
          <w:ilvl w:val="0"/>
          <w:numId w:val="1005"/>
        </w:numPr>
      </w:pPr>
      <w:hyperlink r:id="rId3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8">
        <w:r>
          <w:rPr>
            <w:rStyle w:val="Hyperlink"/>
          </w:rPr>
          <w:t xml:space="preserve">Never Mind the Trolley: The Ethics of Autonomous Vehicles in Mundane Situations”</w:t>
        </w:r>
      </w:hyperlink>
    </w:p>
    <w:bookmarkEnd w:id="39"/>
    <w:bookmarkStart w:id="4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2026-03-13T14:46:16Z</dcterms:created>
  <dcterms:modified xsi:type="dcterms:W3CDTF">2026-03-13T14:46:16Z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