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7.2 - Debate: The AI Bubble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Resolved</w:t>
      </w:r>
      <w:r>
        <w:t xml:space="preserve">:</w:t>
      </w:r>
      <w:r>
        <w:t xml:space="preserve"> </w:t>
      </w:r>
      <w:r>
        <w:rPr>
          <w:b/>
          <w:bCs/>
        </w:rPr>
        <w:t xml:space="preserve">The current AI buildout is a substantial economic bubble, the correction of which will cause widespread economic harm.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21"/>
    <w:bookmarkStart w:id="22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work/d3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work/d3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7.2 - Debate: The AI Bubble</dc:title>
  <dc:creator>Prof. Jack Reilly</dc:creator>
  <cp:keywords/>
  <dcterms:created xsi:type="dcterms:W3CDTF">2026-03-13T14:48:09Z</dcterms:created>
  <dcterms:modified xsi:type="dcterms:W3CDTF">2026-03-13T14:48:09Z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