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3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9"/>
      </w:r>
      <w:r>
        <w:t xml:space="preserve"> </w:t>
      </w:r>
      <w:r>
        <w:t xml:space="preserve">There are also lots of concerns about AI’s destructive potential, especially for higher education.</w:t>
      </w:r>
      <w:r>
        <w:rPr>
          <w:rStyle w:val="FootnoteReference"/>
        </w:rPr>
        <w:footnoteReference w:id="10"/>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15"/>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0"/>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2">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23"/>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25"/>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27"/>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32"/>
            </w:r>
            <w:r>
              <w:t xml:space="preserve"> </w:t>
            </w:r>
            <w:r>
              <w:t xml:space="preserve">and I promise you that OpenAI, Google, Anthropic, Mistral, etc won’t take responsibility for whatever you produce with their tools - that’s on you.</w:t>
            </w:r>
            <w:r>
              <w:rPr>
                <w:rStyle w:val="FootnoteReference"/>
              </w:rPr>
              <w:footnoteReference w:id="3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35"/>
    <w:bookmarkStart w:id="4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36"/>
      </w:r>
      <w:r>
        <w:t xml:space="preserve"> </w:t>
      </w:r>
      <w:r>
        <w:t xml:space="preserve">nor does my interest lie in trying to figure out if you are attempting to pass unadulterated AI slop</w:t>
      </w:r>
      <w:r>
        <w:rPr>
          <w:rStyle w:val="FootnoteReference"/>
        </w:rPr>
        <w:footnoteReference w:id="37"/>
      </w:r>
      <w:r>
        <w:t xml:space="preserve"> </w:t>
      </w:r>
      <w:r>
        <w:t xml:space="preserve">off as your own work.</w:t>
      </w:r>
      <w:r>
        <w:rPr>
          <w:rStyle w:val="FootnoteReference"/>
        </w:rPr>
        <w:footnoteReference w:id="3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40"/>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4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45"/>
    <w:bookmarkStart w:id="6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46">
        <w:r>
          <w:rPr>
            <w:rStyle w:val="Hyperlink"/>
          </w:rPr>
          <w:t xml:space="preserve">I teach this course in AI Policy</w:t>
        </w:r>
      </w:hyperlink>
      <w:r>
        <w:t xml:space="preserve">, Professor Himmelreich teaches a class on</w:t>
      </w:r>
      <w:r>
        <w:t xml:space="preserve"> </w:t>
      </w:r>
      <w:hyperlink r:id="rId47">
        <w:r>
          <w:rPr>
            <w:rStyle w:val="Hyperlink"/>
          </w:rPr>
          <w:t xml:space="preserve">Data Ethics</w:t>
        </w:r>
      </w:hyperlink>
      <w:r>
        <w:t xml:space="preserve">, and Professor Zhang teaches a class on</w:t>
      </w:r>
      <w:r>
        <w:t xml:space="preserve"> </w:t>
      </w:r>
      <w:hyperlink r:id="rId48">
        <w:r>
          <w:rPr>
            <w:rStyle w:val="Hyperlink"/>
          </w:rPr>
          <w:t xml:space="preserve">AI Governance and Politics</w:t>
        </w:r>
      </w:hyperlink>
      <w:r>
        <w:t xml:space="preserve">. There are also a broader set of other AI-related things happening at Syracuse, including events through the</w:t>
      </w:r>
      <w:r>
        <w:t xml:space="preserve"> </w:t>
      </w:r>
      <w:hyperlink r:id="rId49">
        <w:r>
          <w:rPr>
            <w:rStyle w:val="Hyperlink"/>
          </w:rPr>
          <w:t xml:space="preserve">Autonomous Systems Policy Institute (ASPI)</w:t>
        </w:r>
      </w:hyperlink>
      <w:r>
        <w:t xml:space="preserve">, resources organized by</w:t>
      </w:r>
      <w:r>
        <w:t xml:space="preserve"> </w:t>
      </w:r>
      <w:hyperlink r:id="rId5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51">
        <w:r>
          <w:rPr>
            <w:rStyle w:val="Hyperlink"/>
          </w:rPr>
          <w:t xml:space="preserve">series of articles</w:t>
        </w:r>
      </w:hyperlink>
      <w:r>
        <w:t xml:space="preserve"> </w:t>
      </w:r>
      <w:r>
        <w:t xml:space="preserve">that are well worth reading as well as an excellent</w:t>
      </w:r>
      <w:r>
        <w:t xml:space="preserve"> </w:t>
      </w:r>
      <w:hyperlink r:id="rId52">
        <w:r>
          <w:rPr>
            <w:rStyle w:val="Hyperlink"/>
          </w:rPr>
          <w:t xml:space="preserve">podcast she hosted on AI</w:t>
        </w:r>
      </w:hyperlink>
      <w:r>
        <w:t xml:space="preserve">. She was also interviewed for the excellently titled</w:t>
      </w:r>
      <w:r>
        <w:t xml:space="preserve"> </w:t>
      </w:r>
      <w:hyperlink r:id="rId5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5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5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5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57">
        <w:r>
          <w:rPr>
            <w:rStyle w:val="Hyperlink"/>
          </w:rPr>
          <w:t xml:space="preserve">Benjamin Evans</w:t>
        </w:r>
      </w:hyperlink>
      <w:r>
        <w:t xml:space="preserve"> </w:t>
      </w:r>
      <w:r>
        <w:t xml:space="preserve">and</w:t>
      </w:r>
      <w:r>
        <w:t xml:space="preserve"> </w:t>
      </w:r>
      <w:hyperlink r:id="rId58">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59">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10">
    <w:p>
      <w:pPr>
        <w:pStyle w:val="FootnoteText"/>
      </w:pPr>
      <w:r>
        <w:rPr>
          <w:rStyle w:val="FootnoteReference"/>
        </w:rPr>
        <w:footnoteRef/>
      </w:r>
      <w:r>
        <w:t xml:space="preserve"> </w:t>
      </w:r>
      <w:r>
        <w:t xml:space="preserve">For just a small sampling, see</w:t>
      </w:r>
      <w:r>
        <w:t xml:space="preserve"> </w:t>
      </w:r>
      <w:hyperlink r:id="rId11">
        <w:r>
          <w:rPr>
            <w:rStyle w:val="Hyperlink"/>
          </w:rPr>
          <w:t xml:space="preserve">here</w:t>
        </w:r>
      </w:hyperlink>
      <w:r>
        <w:t xml:space="preserve">,</w:t>
      </w:r>
      <w:r>
        <w:t xml:space="preserve"> </w:t>
      </w:r>
      <w:hyperlink r:id="rId12">
        <w:r>
          <w:rPr>
            <w:rStyle w:val="Hyperlink"/>
          </w:rPr>
          <w:t xml:space="preserve">here</w:t>
        </w:r>
      </w:hyperlink>
      <w:r>
        <w:t xml:space="preserve">,</w:t>
      </w:r>
      <w:r>
        <w:t xml:space="preserve"> </w:t>
      </w:r>
      <w:hyperlink r:id="rId13">
        <w:r>
          <w:rPr>
            <w:rStyle w:val="Hyperlink"/>
          </w:rPr>
          <w:t xml:space="preserve">here</w:t>
        </w:r>
      </w:hyperlink>
      <w:r>
        <w:t xml:space="preserve">, and</w:t>
      </w:r>
      <w:r>
        <w:t xml:space="preserve"> </w:t>
      </w:r>
      <w:hyperlink r:id="rId14">
        <w:r>
          <w:rPr>
            <w:rStyle w:val="Hyperlink"/>
          </w:rPr>
          <w:t xml:space="preserve">here</w:t>
        </w:r>
      </w:hyperlink>
      <w:r>
        <w:t xml:space="preserve">.</w:t>
      </w:r>
    </w:p>
  </w:footnote>
  <w:footnote w:id="15">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16">
        <w:r>
          <w:rPr>
            <w:rStyle w:val="Hyperlink"/>
            <w:i/>
            <w:iCs/>
          </w:rPr>
          <w:t xml:space="preserve">The Illusion of Thinking</w:t>
        </w:r>
      </w:hyperlink>
      <w:r>
        <w:t xml:space="preserve">).</w:t>
      </w:r>
    </w:p>
  </w:footnote>
  <w:footnote w:id="20">
    <w:p>
      <w:pPr>
        <w:pStyle w:val="FootnoteText"/>
      </w:pPr>
      <w:r>
        <w:rPr>
          <w:rStyle w:val="FootnoteReference"/>
        </w:rPr>
        <w:footnoteRef/>
      </w:r>
      <w:r>
        <w:t xml:space="preserve"> </w:t>
      </w:r>
      <w:r>
        <w:t xml:space="preserve">Frankfurt, 2005,</w:t>
      </w:r>
      <w:r>
        <w:t xml:space="preserve"> </w:t>
      </w:r>
      <w:hyperlink r:id="rId21">
        <w:r>
          <w:rPr>
            <w:rStyle w:val="Hyperlink"/>
            <w:i/>
            <w:iCs/>
          </w:rPr>
          <w:t xml:space="preserve">On Bullshit</w:t>
        </w:r>
      </w:hyperlink>
      <w:r>
        <w:t xml:space="preserve">; Hicks, Humphries, and Slater, 2024,</w:t>
      </w:r>
      <w:r>
        <w:t xml:space="preserve"> </w:t>
      </w:r>
      <w:hyperlink r:id="rId22">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23">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24">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25">
    <w:p>
      <w:pPr>
        <w:pStyle w:val="FootnoteText"/>
      </w:pPr>
      <w:r>
        <w:rPr>
          <w:rStyle w:val="FootnoteReference"/>
        </w:rPr>
        <w:footnoteRef/>
      </w:r>
      <w:r>
        <w:t xml:space="preserve"> </w:t>
      </w:r>
      <w:r>
        <w:t xml:space="preserve">See, for instance,</w:t>
      </w:r>
      <w:r>
        <w:t xml:space="preserve"> </w:t>
      </w:r>
      <w:hyperlink r:id="rId26">
        <w:r>
          <w:rPr>
            <w:rStyle w:val="Hyperlink"/>
          </w:rPr>
          <w:t xml:space="preserve">Lehmann, Cornelius, and Sting, 2024</w:t>
        </w:r>
      </w:hyperlink>
    </w:p>
  </w:footnote>
  <w:footnote w:id="27">
    <w:p>
      <w:pPr>
        <w:pStyle w:val="FootnoteText"/>
      </w:pPr>
      <w:r>
        <w:rPr>
          <w:rStyle w:val="FootnoteReference"/>
        </w:rPr>
        <w:footnoteRef/>
      </w:r>
      <w:r>
        <w:t xml:space="preserve"> </w:t>
      </w:r>
      <w:hyperlink r:id="rId28">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2">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33">
        <w:r>
          <w:rPr>
            <w:rStyle w:val="Hyperlink"/>
          </w:rPr>
          <w:t xml:space="preserve">discussion</w:t>
        </w:r>
      </w:hyperlink>
      <w:r>
        <w:t xml:space="preserve"> </w:t>
      </w:r>
      <w:r>
        <w:t xml:space="preserve">in regards to journals published by Springer-Nature.</w:t>
      </w:r>
    </w:p>
  </w:footnote>
  <w:footnote w:id="34">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36">
    <w:p>
      <w:pPr>
        <w:pStyle w:val="FootnoteText"/>
      </w:pPr>
      <w:r>
        <w:rPr>
          <w:rStyle w:val="FootnoteReference"/>
        </w:rPr>
        <w:footnoteRef/>
      </w:r>
      <w:r>
        <w:t xml:space="preserve"> </w:t>
      </w:r>
      <w:r>
        <w:t xml:space="preserve">An arduous, unending, and unenviable task, like Sisyphus with his rock.</w:t>
      </w:r>
    </w:p>
  </w:footnote>
  <w:footnote w:id="37">
    <w:p>
      <w:pPr>
        <w:pStyle w:val="FootnoteText"/>
      </w:pPr>
      <w:r>
        <w:rPr>
          <w:rStyle w:val="FootnoteReference"/>
        </w:rPr>
        <w:footnoteRef/>
      </w:r>
      <w:r>
        <w:t xml:space="preserve"> </w:t>
      </w:r>
      <w:r>
        <w:t xml:space="preserve">AI slop: also known as, well,</w:t>
      </w:r>
      <w:r>
        <w:t xml:space="preserve"> </w:t>
      </w:r>
      <w:hyperlink r:id="rId38">
        <w:r>
          <w:rPr>
            <w:rStyle w:val="Hyperlink"/>
          </w:rPr>
          <w:t xml:space="preserve">you know</w:t>
        </w:r>
      </w:hyperlink>
      <w:r>
        <w:t xml:space="preserve">.</w:t>
      </w:r>
    </w:p>
  </w:footnote>
  <w:footnote w:id="3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4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4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2026-03-31T16:02:17Z</dcterms:created>
  <dcterms:modified xsi:type="dcterms:W3CDTF">2026-03-31T16:02:17Z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 Slightly Opinionated Discussion about Education and Technology</vt:lpwstr>
  </property>
  <property fmtid="{D5CDD505-2E9C-101B-9397-08002B2CF9AE}" pid="9" name="toc-title">
    <vt:lpwstr>Table of contents</vt:lpwstr>
  </property>
</Properties>
</file>