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r>
        <w:rPr>
          <w:b/>
          <w:bCs/>
        </w:rPr>
        <w:t xml:space="preserve">“Minds, Brains, and Programs”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bookmarkEnd w:id="21"/>
    <w:bookmarkStart w:id="23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“Artificial Intelligence &amp; Personhood”</w:t>
      </w:r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  <w:r>
        <w:br/>
      </w:r>
      <w:hyperlink r:id="rId22">
        <w:r>
          <w:rPr>
            <w:rStyle w:val="Hyperlink"/>
          </w:rPr>
          <w:t xml:space="preserve">https://www.youtube.com/watch?v=39EdqUbj92U</w:t>
        </w:r>
      </w:hyperlink>
    </w:p>
    <w:bookmarkEnd w:id="23"/>
    <w:bookmarkStart w:id="25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r>
        <w:rPr>
          <w:b/>
          <w:bCs/>
        </w:rPr>
        <w:t xml:space="preserve">“How do we assess intelligence?”</w:t>
      </w:r>
      <w:r>
        <w:br/>
      </w:r>
      <w:hyperlink r:id="rId24">
        <w:r>
          <w:rPr>
            <w:rStyle w:val="Hyperlink"/>
          </w:rPr>
          <w:t xml:space="preserve">https://www.santafe.edu/culture/podcasts/episode-5-how-do-we-assess-intelligence</w:t>
        </w:r>
      </w:hyperlink>
    </w:p>
    <w:bookmarkEnd w:id="25"/>
    <w:bookmarkStart w:id="26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Mitchell,</w:t>
      </w:r>
      <w:r>
        <w:t xml:space="preserve"> </w:t>
      </w:r>
      <w:r>
        <w:rPr>
          <w:b/>
          <w:bCs/>
        </w:rPr>
        <w:t xml:space="preserve">“The Turing Test and our shifting conceptions of intelligence”</w:t>
      </w:r>
    </w:p>
    <w:bookmarkEnd w:id="26"/>
    <w:bookmarkStart w:id="2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Turing,</w:t>
      </w:r>
      <w:r>
        <w:t xml:space="preserve"> </w:t>
      </w:r>
      <w:r>
        <w:rPr>
          <w:b/>
          <w:bCs/>
        </w:rPr>
        <w:t xml:space="preserve">“Computing Machinery and Intelligence”</w:t>
      </w:r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Lycan,</w:t>
      </w:r>
      <w:r>
        <w:t xml:space="preserve"> </w:t>
      </w:r>
      <w:r>
        <w:rPr>
          <w:b/>
          <w:bCs/>
        </w:rPr>
        <w:t xml:space="preserve">“Robots and Minds”</w:t>
      </w:r>
    </w:p>
    <w:p>
      <w:pPr>
        <w:pStyle w:val="Compact"/>
        <w:numPr>
          <w:ilvl w:val="0"/>
          <w:numId w:val="1006"/>
        </w:numPr>
      </w:pPr>
      <w:r>
        <w:t xml:space="preserve">Dennett,</w:t>
      </w:r>
      <w:r>
        <w:t xml:space="preserve"> </w:t>
      </w:r>
      <w:r>
        <w:rPr>
          <w:b/>
          <w:bCs/>
        </w:rPr>
        <w:t xml:space="preserve">“True Believers: The Intentional Strategy and Why it Works”</w:t>
      </w:r>
    </w:p>
    <w:p>
      <w:pPr>
        <w:pStyle w:val="Compact"/>
        <w:numPr>
          <w:ilvl w:val="0"/>
          <w:numId w:val="1006"/>
        </w:numPr>
      </w:pPr>
      <w:r>
        <w:t xml:space="preserve">Boden,</w:t>
      </w:r>
      <w:r>
        <w:t xml:space="preserve"> </w:t>
      </w:r>
      <w:r>
        <w:rPr>
          <w:b/>
          <w:bCs/>
        </w:rPr>
        <w:t xml:space="preserve">“Escaping from the Chinese Room”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Chinese Room Argument”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“The Turing Test”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www.santafe.edu/culture/podcasts/episode-5-how-do-we-assess-intelligence" TargetMode="External" /><Relationship Type="http://schemas.openxmlformats.org/officeDocument/2006/relationships/hyperlink" Id="rId22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2026-01-20T17:08:57Z</dcterms:created>
  <dcterms:modified xsi:type="dcterms:W3CDTF">2026-01-20T17:08:57Z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