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7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2.2 - Debate I</w:t>
      </w:r>
    </w:p>
    <w:p>
      <w:pPr>
        <w:pStyle w:val="Subtitle"/>
      </w:pPr>
      <w:r>
        <w:t xml:space="preserve">Artificial Intelligence Policy</w:t>
      </w:r>
    </w:p>
    <w:p>
      <w:pPr>
        <w:pStyle w:val="Author"/>
      </w:pPr>
      <w:r>
        <w:t xml:space="preserve">Prof. Jack Reilly</w:t>
      </w:r>
    </w:p>
    <w:p>
      <w:pPr>
        <w:pStyle w:val="Date"/>
      </w:pPr>
      <w:r>
        <w:t xml:space="preserve">S2026</w:t>
      </w:r>
    </w:p>
    <w:bookmarkStart w:id="20" w:name="debate"/>
    <w:p>
      <w:pPr>
        <w:pStyle w:val="Heading4"/>
      </w:pPr>
      <w:r>
        <w:t xml:space="preserve">⚖️ Debate!</w:t>
      </w:r>
    </w:p>
    <w:p>
      <w:pPr>
        <w:pStyle w:val="Compact"/>
        <w:numPr>
          <w:ilvl w:val="0"/>
          <w:numId w:val="1001"/>
        </w:numPr>
      </w:pPr>
      <w:r>
        <w:rPr>
          <w:i/>
          <w:iCs/>
        </w:rPr>
        <w:t xml:space="preserve">test</w:t>
      </w:r>
    </w:p>
    <w:bookmarkEnd w:id="20"/>
    <w:bookmarkStart w:id="21" w:name="think"/>
    <w:p>
      <w:pPr>
        <w:pStyle w:val="Heading4"/>
      </w:pPr>
      <w:r>
        <w:t xml:space="preserve">🧠 Think:</w:t>
      </w:r>
    </w:p>
    <w:p>
      <w:pPr>
        <w:pStyle w:val="Compact"/>
        <w:numPr>
          <w:ilvl w:val="0"/>
          <w:numId w:val="1002"/>
        </w:numPr>
      </w:pPr>
      <w:r>
        <w:rPr>
          <w:i/>
          <w:iCs/>
        </w:rPr>
        <w:t xml:space="preserve">test</w:t>
      </w:r>
    </w:p>
    <w:bookmarkEnd w:id="21"/>
    <w:bookmarkStart w:id="22" w:name="read"/>
    <w:p>
      <w:pPr>
        <w:pStyle w:val="Heading4"/>
      </w:pPr>
      <w:r>
        <w:t xml:space="preserve">📖 Read:</w:t>
      </w:r>
    </w:p>
    <w:p>
      <w:pPr>
        <w:pStyle w:val="Compact"/>
        <w:numPr>
          <w:ilvl w:val="0"/>
          <w:numId w:val="1003"/>
        </w:numPr>
      </w:pPr>
      <w:r>
        <w:t xml:space="preserve">test</w:t>
      </w:r>
    </w:p>
    <w:bookmarkEnd w:id="22"/>
    <w:bookmarkStart w:id="23" w:name="listen"/>
    <w:p>
      <w:pPr>
        <w:pStyle w:val="Heading4"/>
      </w:pPr>
      <w:r>
        <w:t xml:space="preserve">🎧 Listen:</w:t>
      </w:r>
    </w:p>
    <w:p>
      <w:pPr>
        <w:pStyle w:val="Compact"/>
        <w:numPr>
          <w:ilvl w:val="0"/>
          <w:numId w:val="1004"/>
        </w:numPr>
      </w:pPr>
      <w:r>
        <w:t xml:space="preserve">test</w:t>
      </w:r>
    </w:p>
    <w:bookmarkEnd w:id="23"/>
    <w:bookmarkStart w:id="24" w:name="watch"/>
    <w:p>
      <w:pPr>
        <w:pStyle w:val="Heading4"/>
      </w:pPr>
      <w:r>
        <w:t xml:space="preserve">📺 Watch:</w:t>
      </w:r>
    </w:p>
    <w:p>
      <w:pPr>
        <w:pStyle w:val="Compact"/>
        <w:numPr>
          <w:ilvl w:val="0"/>
          <w:numId w:val="1005"/>
        </w:numPr>
      </w:pPr>
      <w:r>
        <w:t xml:space="preserve">test</w:t>
      </w:r>
    </w:p>
    <w:bookmarkEnd w:id="24"/>
    <w:bookmarkStart w:id="25" w:name="browse"/>
    <w:p>
      <w:pPr>
        <w:pStyle w:val="Heading4"/>
      </w:pPr>
      <w:r>
        <w:t xml:space="preserve">🌐 Browse:</w:t>
      </w:r>
    </w:p>
    <w:p>
      <w:pPr>
        <w:pStyle w:val="Compact"/>
        <w:numPr>
          <w:ilvl w:val="0"/>
          <w:numId w:val="1006"/>
        </w:numPr>
      </w:pPr>
      <w:r>
        <w:t xml:space="preserve">test</w:t>
      </w:r>
    </w:p>
    <w:bookmarkEnd w:id="25"/>
    <w:bookmarkStart w:id="26" w:name="additional-resources"/>
    <w:p>
      <w:pPr>
        <w:pStyle w:val="Heading4"/>
      </w:pPr>
      <w:r>
        <w:t xml:space="preserve">📚 Additional Resources:</w:t>
      </w:r>
    </w:p>
    <w:p>
      <w:pPr>
        <w:pStyle w:val="Compact"/>
        <w:numPr>
          <w:ilvl w:val="0"/>
          <w:numId w:val="1007"/>
        </w:numPr>
      </w:pPr>
      <w:r>
        <w:t xml:space="preserve">test</w:t>
      </w:r>
    </w:p>
    <w:bookmarkEnd w:id="26"/>
    <w:bookmarkStart w:id="30" w:name="submit"/>
    <w:p>
      <w:pPr>
        <w:pStyle w:val="Heading4"/>
      </w:pPr>
      <w:r>
        <w:t xml:space="preserve">📝 Submit:</w:t>
      </w:r>
    </w:p>
    <w:p>
      <w:pPr>
        <w:pStyle w:val="Compact"/>
        <w:numPr>
          <w:ilvl w:val="0"/>
          <w:numId w:val="1008"/>
        </w:numPr>
      </w:pPr>
      <w:r>
        <w:t xml:space="preserve">Discussion question to course chat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2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Compact"/>
              <w:numPr>
                <w:ilvl w:val="0"/>
                <w:numId w:val="1009"/>
              </w:numPr>
            </w:pPr>
            <w:r>
              <w:t xml:space="preserve">“📖 Read”</w:t>
            </w:r>
            <w:r>
              <w:t xml:space="preserve">,</w:t>
            </w:r>
            <w:r>
              <w:t xml:space="preserve"> </w:t>
            </w:r>
            <w:r>
              <w:t xml:space="preserve">“🎧 Listen”</w:t>
            </w:r>
            <w:r>
              <w:t xml:space="preserve">, and/or</w:t>
            </w:r>
            <w:r>
              <w:t xml:space="preserve"> </w:t>
            </w:r>
            <w:r>
              <w:t xml:space="preserve">“📺 Watch”</w:t>
            </w:r>
            <w:r>
              <w:t xml:space="preserve"> </w:t>
            </w:r>
            <w:r>
              <w:t xml:space="preserve">items are required content for the day, and should be read/heard/watched before class on that day.</w:t>
            </w:r>
          </w:p>
          <w:p>
            <w:pPr>
              <w:pStyle w:val="Compact"/>
              <w:numPr>
                <w:ilvl w:val="0"/>
                <w:numId w:val="1009"/>
              </w:numPr>
            </w:pPr>
            <w:r>
              <w:t xml:space="preserve">“🌐 Browse”</w:t>
            </w:r>
            <w:r>
              <w:t xml:space="preserve"> </w:t>
            </w:r>
            <w:r>
              <w:t xml:space="preserve">items should be briefly looked at but do not need to be read deeply unless you want to</w:t>
            </w:r>
          </w:p>
          <w:p>
            <w:pPr>
              <w:pStyle w:val="Compact"/>
              <w:numPr>
                <w:ilvl w:val="0"/>
                <w:numId w:val="1009"/>
              </w:numPr>
            </w:pPr>
            <w:r>
              <w:t xml:space="preserve">“📚 Additional Resources”</w:t>
            </w:r>
            <w:r>
              <w:t xml:space="preserve"> </w:t>
            </w:r>
            <w:r>
              <w:t xml:space="preserve">do not need to be looked at; they are there to serve, if useful, as further references for your debates, final projects, and general edification later.</w:t>
            </w:r>
            <w:r>
              <w:t xml:space="preserve"> </w:t>
            </w:r>
            <w:r>
              <w:t xml:space="preserve">:::</w:t>
            </w:r>
          </w:p>
          <w:p/>
        </w:tc>
      </w:tr>
    </w:tbl>
    <w:bookmarkEnd w:id="3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7" Target="media/rId27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2.2 - Debate I</dc:title>
  <dc:creator>Prof. Jack Reilly</dc:creator>
  <cp:keywords/>
  <dcterms:created xsi:type="dcterms:W3CDTF">2026-01-20T16:59:10Z</dcterms:created>
  <dcterms:modified xsi:type="dcterms:W3CDTF">2026-01-20T16:59:10Z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ate">
    <vt:lpwstr>S2026</vt:lpwstr>
  </property>
  <property fmtid="{D5CDD505-2E9C-101B-9397-08002B2CF9AE}" pid="6" name="date-format">
    <vt:lpwstr>S2026</vt:lpwstr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sidebar">
    <vt:lpwstr>content</vt:lpwstr>
  </property>
  <property fmtid="{D5CDD505-2E9C-101B-9397-08002B2CF9AE}" pid="12" name="subtitle">
    <vt:lpwstr>Artificial Intelligence Policy</vt:lpwstr>
  </property>
  <property fmtid="{D5CDD505-2E9C-101B-9397-08002B2CF9AE}" pid="13" name="toc-title">
    <vt:lpwstr>Table of contents</vt:lpwstr>
  </property>
</Properties>
</file>