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2.1: Emergence and Systems Thinking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an emergent phenomenon? Or something different? What does it mean to be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“intelligent”</w:t>
      </w:r>
      <w:r>
        <w:rPr>
          <w:i/>
          <w:iCs/>
        </w:rPr>
        <w:t xml:space="preserve">? What about consciousness? When do we start treating a system as more than the sum of its parts, and why?</w:t>
      </w:r>
    </w:p>
    <w:bookmarkEnd w:id="20"/>
    <w:bookmarkStart w:id="22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2"/>
        </w:numPr>
      </w:pPr>
      <w:r>
        <w:t xml:space="preserve">Goldstein,</w:t>
      </w:r>
      <w:r>
        <w:t xml:space="preserve"> </w:t>
      </w:r>
      <w:hyperlink r:id="rId21">
        <w:r>
          <w:rPr>
            <w:rStyle w:val="Hyperlink"/>
          </w:rPr>
          <w:t xml:space="preserve">Emergence as a Construct: History and Issues</w:t>
        </w:r>
      </w:hyperlink>
    </w:p>
    <w:bookmarkEnd w:id="22"/>
    <w:bookmarkStart w:id="26" w:name="browse"/>
    <w:p>
      <w:pPr>
        <w:pStyle w:val="Heading4"/>
      </w:pPr>
      <w:r>
        <w:t xml:space="preserve">🌐 Browse</w:t>
      </w:r>
    </w:p>
    <w:p>
      <w:pPr>
        <w:pStyle w:val="Compact"/>
        <w:numPr>
          <w:ilvl w:val="0"/>
          <w:numId w:val="1003"/>
        </w:numPr>
      </w:pPr>
      <w:r>
        <w:t xml:space="preserve">Krakauer,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What is Complexity?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Santa Fe Institute Lecture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Schultz,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Flocking together: Study shows how animal groups find their way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Roose,</w:t>
      </w:r>
      <w:r>
        <w:t xml:space="preserve"> </w:t>
      </w:r>
      <w:hyperlink r:id="rId25">
        <w:r>
          <w:rPr>
            <w:rStyle w:val="Hyperlink"/>
          </w:rPr>
          <w:t xml:space="preserve">“A Conversation With Bing’s Chatbot Left Me Deeply Unsettled”</w:t>
        </w:r>
      </w:hyperlink>
      <w:r>
        <w:t xml:space="preserve"> </w:t>
      </w:r>
      <w:r>
        <w:t xml:space="preserve">NYTimes.</w:t>
      </w:r>
    </w:p>
    <w:bookmarkEnd w:id="26"/>
    <w:bookmarkStart w:id="27" w:name="additional-resources"/>
    <w:p>
      <w:pPr>
        <w:pStyle w:val="Heading4"/>
      </w:pPr>
      <w:r>
        <w:t xml:space="preserve">📚 Additional Resources</w:t>
      </w:r>
    </w:p>
    <w:p>
      <w:pPr>
        <w:pStyle w:val="Compact"/>
        <w:numPr>
          <w:ilvl w:val="0"/>
          <w:numId w:val="1004"/>
        </w:numPr>
      </w:pPr>
      <w:r>
        <w:t xml:space="preserve">Boden,</w:t>
      </w:r>
      <w:r>
        <w:t xml:space="preserve"> </w:t>
      </w:r>
      <w:r>
        <w:t xml:space="preserve">“Autonomy and Artificiality”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The Philosophy of Artificial Life</w:t>
      </w:r>
    </w:p>
    <w:p>
      <w:pPr>
        <w:pStyle w:val="Compact"/>
        <w:numPr>
          <w:ilvl w:val="0"/>
          <w:numId w:val="1004"/>
        </w:numPr>
      </w:pPr>
      <w:r>
        <w:t xml:space="preserve">Bedau, Mark.</w:t>
      </w:r>
      <w:r>
        <w:t xml:space="preserve"> </w:t>
      </w:r>
      <w:r>
        <w:t xml:space="preserve">“Weak Emergence”</w:t>
      </w:r>
    </w:p>
    <w:p>
      <w:pPr>
        <w:pStyle w:val="Compact"/>
        <w:numPr>
          <w:ilvl w:val="0"/>
          <w:numId w:val="1004"/>
        </w:numPr>
      </w:pPr>
      <w:r>
        <w:t xml:space="preserve">Johnson,</w:t>
      </w:r>
      <w:r>
        <w:t xml:space="preserve"> </w:t>
      </w:r>
      <w:r>
        <w:t xml:space="preserve">“Eliminating the mystery from the concept of emergence”</w:t>
      </w:r>
    </w:p>
    <w:p>
      <w:pPr>
        <w:pStyle w:val="Compact"/>
        <w:numPr>
          <w:ilvl w:val="0"/>
          <w:numId w:val="1004"/>
        </w:numPr>
      </w:pPr>
      <w:r>
        <w:t xml:space="preserve">Hofstadter,</w:t>
      </w:r>
      <w:r>
        <w:t xml:space="preserve"> </w:t>
      </w:r>
      <w:r>
        <w:t xml:space="preserve">“Gödel, Escher, Bach: an Eternal Golden Braid”</w:t>
      </w:r>
    </w:p>
    <w:p>
      <w:pPr>
        <w:pStyle w:val="Compact"/>
        <w:numPr>
          <w:ilvl w:val="0"/>
          <w:numId w:val="1004"/>
        </w:numPr>
      </w:pPr>
      <w:r>
        <w:t xml:space="preserve">Holland, John.</w:t>
      </w:r>
      <w:r>
        <w:t xml:space="preserve"> </w:t>
      </w:r>
      <w:r>
        <w:rPr>
          <w:i/>
          <w:iCs/>
        </w:rPr>
        <w:t xml:space="preserve">Emergence</w:t>
      </w:r>
    </w:p>
    <w:p>
      <w:pPr>
        <w:pStyle w:val="Compact"/>
        <w:numPr>
          <w:ilvl w:val="0"/>
          <w:numId w:val="1004"/>
        </w:numPr>
      </w:pPr>
      <w:r>
        <w:t xml:space="preserve">Wolfram,</w:t>
      </w:r>
      <w:r>
        <w:t xml:space="preserve"> </w:t>
      </w:r>
      <w:r>
        <w:rPr>
          <w:i/>
          <w:iCs/>
        </w:rPr>
        <w:t xml:space="preserve">A New Kind of Science</w:t>
      </w:r>
    </w:p>
    <w:p>
      <w:pPr>
        <w:pStyle w:val="Compact"/>
        <w:numPr>
          <w:ilvl w:val="0"/>
          <w:numId w:val="1004"/>
        </w:numPr>
      </w:pPr>
      <w:r>
        <w:t xml:space="preserve">Simon, Herb.</w:t>
      </w:r>
      <w:r>
        <w:t xml:space="preserve"> </w:t>
      </w:r>
      <w:r>
        <w:rPr>
          <w:i/>
          <w:iCs/>
        </w:rPr>
        <w:t xml:space="preserve">Sciences of the Artificial</w:t>
      </w:r>
    </w:p>
    <w:p>
      <w:pPr>
        <w:pStyle w:val="Compact"/>
        <w:numPr>
          <w:ilvl w:val="0"/>
          <w:numId w:val="1004"/>
        </w:numPr>
      </w:pPr>
      <w:r>
        <w:t xml:space="preserve">“Emergent Properties”</w:t>
      </w:r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bookmarkEnd w:id="27"/>
    <w:bookmarkStart w:id="31" w:name="submit"/>
    <w:p>
      <w:pPr>
        <w:pStyle w:val="Heading4"/>
      </w:pPr>
      <w:r>
        <w:t xml:space="preserve">📝 Submit</w:t>
      </w:r>
    </w:p>
    <w:p>
      <w:pPr>
        <w:pStyle w:val="Compact"/>
        <w:numPr>
          <w:ilvl w:val="0"/>
          <w:numId w:val="1005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hyperlink" Id="rId21" Target="http://mainline.brynmawr.edu/Courses/cs361/spring2008/Readings/Construct.pdf" TargetMode="External" /><Relationship Type="http://schemas.openxmlformats.org/officeDocument/2006/relationships/hyperlink" Id="rId25" Target="https://www.nytimes.com/2023/02/16/technology/bing-chatbot-microsoft-chatgpt.html" TargetMode="External" /><Relationship Type="http://schemas.openxmlformats.org/officeDocument/2006/relationships/hyperlink" Id="rId24" Target="https://www.princeton.edu/news/2005/02/03/flocking-together-study-shows-how-animal-groups-find-their-way" TargetMode="External" /><Relationship Type="http://schemas.openxmlformats.org/officeDocument/2006/relationships/hyperlink" Id="rId23" Target="https://www.youtube.com/watch?v=JR93X7xK05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://mainline.brynmawr.edu/Courses/cs361/spring2008/Readings/Construct.pdf" TargetMode="External" /><Relationship Type="http://schemas.openxmlformats.org/officeDocument/2006/relationships/hyperlink" Id="rId25" Target="https://www.nytimes.com/2023/02/16/technology/bing-chatbot-microsoft-chatgpt.html" TargetMode="External" /><Relationship Type="http://schemas.openxmlformats.org/officeDocument/2006/relationships/hyperlink" Id="rId24" Target="https://www.princeton.edu/news/2005/02/03/flocking-together-study-shows-how-animal-groups-find-their-way" TargetMode="External" /><Relationship Type="http://schemas.openxmlformats.org/officeDocument/2006/relationships/hyperlink" Id="rId23" Target="https://www.youtube.com/watch?v=JR93X7xK05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2.1: Emergence and Systems Thinking</dc:title>
  <dc:creator>Prof. Jack Reilly</dc:creator>
  <cp:keywords/>
  <dcterms:created xsi:type="dcterms:W3CDTF">2026-01-20T18:43:24Z</dcterms:created>
  <dcterms:modified xsi:type="dcterms:W3CDTF">2026-01-20T18:43:24Z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