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0"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r>
        <w:t xml:space="preserve">Ziegler, Bart. 2023.</w:t>
      </w:r>
      <w:r>
        <w:t xml:space="preserve"> </w:t>
      </w:r>
      <w:hyperlink r:id="rId28">
        <w:r>
          <w:rPr>
            <w:rStyle w:val="Hyperlink"/>
          </w:rPr>
          <w:t xml:space="preserve">“When Will Cars Be Fully Self Driving?”</w:t>
        </w:r>
      </w:hyperlink>
    </w:p>
    <w:p>
      <w:pPr>
        <w:pStyle w:val="Compact"/>
        <w:numPr>
          <w:ilvl w:val="0"/>
          <w:numId w:val="1004"/>
        </w:numPr>
      </w:pPr>
      <w:hyperlink r:id="rId29">
        <w:r>
          <w:rPr>
            <w:rStyle w:val="Hyperlink"/>
          </w:rPr>
          <w:t xml:space="preserve">“The evolving safety and policy challenges of self-driving cars”</w:t>
        </w:r>
      </w:hyperlink>
      <w:r>
        <w:t xml:space="preserve">, Brookings</w:t>
      </w:r>
    </w:p>
    <w:bookmarkEnd w:id="30"/>
    <w:bookmarkStart w:id="38" w:name="additional-resources"/>
    <w:p>
      <w:pPr>
        <w:pStyle w:val="Heading4"/>
      </w:pPr>
      <w:r>
        <w:t xml:space="preserve">📚 Additional Resources:</w:t>
      </w:r>
    </w:p>
    <w:p>
      <w:pPr>
        <w:pStyle w:val="Compact"/>
        <w:numPr>
          <w:ilvl w:val="0"/>
          <w:numId w:val="1005"/>
        </w:numPr>
      </w:pPr>
      <w:r>
        <w:t xml:space="preserve">Ganesh,</w:t>
      </w:r>
      <w:r>
        <w:t xml:space="preserve"> </w:t>
      </w:r>
      <w:hyperlink r:id="rId31">
        <w:r>
          <w:rPr>
            <w:rStyle w:val="Hyperlink"/>
          </w:rPr>
          <w:t xml:space="preserve">“The ironies of autonomy”</w:t>
        </w:r>
      </w:hyperlink>
    </w:p>
    <w:p>
      <w:pPr>
        <w:pStyle w:val="Compact"/>
        <w:numPr>
          <w:ilvl w:val="0"/>
          <w:numId w:val="1005"/>
        </w:numPr>
      </w:pPr>
      <w:r>
        <w:t xml:space="preserve">Chan et al.,</w:t>
      </w:r>
      <w:r>
        <w:t xml:space="preserve"> </w:t>
      </w:r>
      <w:hyperlink r:id="rId32">
        <w:r>
          <w:rPr>
            <w:rStyle w:val="Hyperlink"/>
          </w:rPr>
          <w:t xml:space="preserve">“Infrastructure for AI Agents”</w:t>
        </w:r>
      </w:hyperlink>
    </w:p>
    <w:p>
      <w:pPr>
        <w:pStyle w:val="Compact"/>
        <w:numPr>
          <w:ilvl w:val="0"/>
          <w:numId w:val="1005"/>
        </w:numPr>
      </w:pPr>
      <w:r>
        <w:t xml:space="preserve">Geistfeld,</w:t>
      </w:r>
      <w:r>
        <w:t xml:space="preserve"> </w:t>
      </w:r>
      <w:hyperlink r:id="rId33">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4">
        <w:r>
          <w:rPr>
            <w:rStyle w:val="Hyperlink"/>
          </w:rPr>
          <w:t xml:space="preserve">“Automated Vehicles for Safety”</w:t>
        </w:r>
      </w:hyperlink>
    </w:p>
    <w:p>
      <w:pPr>
        <w:pStyle w:val="Compact"/>
        <w:numPr>
          <w:ilvl w:val="0"/>
          <w:numId w:val="1005"/>
        </w:numPr>
      </w:pPr>
      <w:r>
        <w:t xml:space="preserve">Google,</w:t>
      </w:r>
      <w:r>
        <w:t xml:space="preserve"> </w:t>
      </w:r>
      <w:hyperlink r:id="rId35">
        <w:r>
          <w:rPr>
            <w:rStyle w:val="Hyperlink"/>
          </w:rPr>
          <w:t xml:space="preserve">AI Responsibility Report</w:t>
        </w:r>
      </w:hyperlink>
    </w:p>
    <w:p>
      <w:pPr>
        <w:pStyle w:val="Compact"/>
        <w:numPr>
          <w:ilvl w:val="0"/>
          <w:numId w:val="1005"/>
        </w:numPr>
      </w:pPr>
      <w:hyperlink r:id="rId36">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7">
        <w:r>
          <w:rPr>
            <w:rStyle w:val="Hyperlink"/>
          </w:rPr>
          <w:t xml:space="preserve">Never Mind the Trolley: The Ethics of Autonomous Vehicles in Mundane Situations”</w:t>
        </w:r>
      </w:hyperlink>
    </w:p>
    <w:bookmarkEnd w:id="38"/>
    <w:bookmarkStart w:id="42"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5" Target="https://ai.google/static/documents/ai-responsibility-update-published-february-2025.pdf" TargetMode="External" /><Relationship Type="http://schemas.openxmlformats.org/officeDocument/2006/relationships/hyperlink" Id="rId32"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7"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3" Target="https://papers.ssrn.com/sol3/papers.cfm?abstract_id=2931168" TargetMode="External" /><Relationship Type="http://schemas.openxmlformats.org/officeDocument/2006/relationships/hyperlink" Id="rId36" Target="https://plato.stanford.edu/entries/doing-allowing/" TargetMode="External" /><Relationship Type="http://schemas.openxmlformats.org/officeDocument/2006/relationships/hyperlink" Id="rId29"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1" Target="https://www.nature.com/articles/s41599-020-00646-0" TargetMode="External" /><Relationship Type="http://schemas.openxmlformats.org/officeDocument/2006/relationships/hyperlink" Id="rId34"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2026-01-28T23:22:40Z</dcterms:created>
  <dcterms:modified xsi:type="dcterms:W3CDTF">2026-01-28T23:22:40Z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