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3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
    <w:bookmarkStart w:id="1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5"/>
    <w:bookmarkStart w:id="1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2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29"/>
    <w:bookmarkStart w:id="31" w:name="faith-and-religious-accommodations"/>
    <w:p>
      <w:pPr>
        <w:pStyle w:val="Heading3"/>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32">
        <w:r>
          <w:rPr>
            <w:rStyle w:val="Hyperlink"/>
          </w:rPr>
          <w:t xml:space="preserve">Compliance with the Family Education Rights and Privacy Act</w:t>
        </w:r>
      </w:hyperlink>
      <w:r>
        <w:t xml:space="preserve"> </w:t>
      </w:r>
      <w:r>
        <w:t xml:space="preserve">or contact the Office of the Registrar (315.443.2422).</w:t>
      </w:r>
    </w:p>
    <w:bookmarkEnd w:id="33"/>
    <w:bookmarkStart w:id="3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5"/>
    <w:bookmarkStart w:id="3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36">
        <w:r>
          <w:rPr>
            <w:rStyle w:val="Hyperlink"/>
          </w:rPr>
          <w:t xml:space="preserve">DPS website</w:t>
        </w:r>
      </w:hyperlink>
      <w:r>
        <w:t xml:space="preserv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6" Target="https://dps.syr.edu/public-information/orange-alert/" TargetMode="External" /><Relationship Type="http://schemas.openxmlformats.org/officeDocument/2006/relationships/hyperlink" Id="rId34"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2" Target="https://policies.syr.edu/policies/university-governance-ethics-integrity-and-legal-compliance/compliance-with-the-family-educational-rights-and-privacy-act-ferpa/"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CDRspecialist@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2026-05-15T16:25:35Z</dcterms:created>
  <dcterms:modified xsi:type="dcterms:W3CDTF">2026-05-15T16:25:35Z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