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2.1 - CC: Emergence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an emergent phenomenon? Or something different? What does it mean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“intelligent”</w:t>
      </w:r>
      <w:r>
        <w:rPr>
          <w:i/>
          <w:iCs/>
        </w:rPr>
        <w:t xml:space="preserve">? What about consciousness? When do we start treating a system as more than the sum of its parts, and why?</w:t>
      </w:r>
    </w:p>
    <w:bookmarkEnd w:id="9"/>
    <w:bookmarkStart w:id="12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r>
        <w:t xml:space="preserve">Goldstein,</w:t>
      </w:r>
      <w:r>
        <w:t xml:space="preserve"> </w:t>
      </w:r>
      <w:hyperlink r:id="rId10">
        <w:r>
          <w:rPr>
            <w:rStyle w:val="Hyperlink"/>
          </w:rPr>
          <w:t xml:space="preserve">Emergence as a Construct: History and Issues</w:t>
        </w:r>
      </w:hyperlink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Alternate</w:t>
      </w:r>
      <w:r>
        <w:t xml:space="preserve">: Krakauer, et al. 2025.</w:t>
      </w:r>
      <w:r>
        <w:t xml:space="preserve"> </w:t>
      </w:r>
      <w:r>
        <w:t xml:space="preserve">“</w:t>
      </w:r>
      <w:hyperlink r:id="rId11">
        <w:r>
          <w:rPr>
            <w:rStyle w:val="Hyperlink"/>
          </w:rPr>
          <w:t xml:space="preserve">Large Language Models and Emergence: A Complex Systems Perspective</w:t>
        </w:r>
      </w:hyperlink>
      <w:r>
        <w:t xml:space="preserve">”</w:t>
      </w:r>
    </w:p>
    <w:bookmarkEnd w:id="12"/>
    <w:bookmarkStart w:id="16" w:name="browse"/>
    <w:p>
      <w:pPr>
        <w:pStyle w:val="Heading4"/>
      </w:pPr>
      <w:r>
        <w:t xml:space="preserve">🌐 Browse</w:t>
      </w:r>
    </w:p>
    <w:p>
      <w:pPr>
        <w:pStyle w:val="Compact"/>
        <w:numPr>
          <w:ilvl w:val="0"/>
          <w:numId w:val="1004"/>
        </w:numPr>
      </w:pPr>
      <w:r>
        <w:t xml:space="preserve">Krakauer,</w:t>
      </w:r>
      <w:r>
        <w:t xml:space="preserve"> </w:t>
      </w:r>
      <w:r>
        <w:t xml:space="preserve">“</w:t>
      </w:r>
      <w:hyperlink r:id="rId13">
        <w:r>
          <w:rPr>
            <w:rStyle w:val="Hyperlink"/>
          </w:rPr>
          <w:t xml:space="preserve">What is Complexity?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Schultz,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Flocking together: Study shows how animal groups find their way</w:t>
        </w:r>
      </w:hyperlink>
      <w:r>
        <w:t xml:space="preserve">”</w:t>
      </w:r>
    </w:p>
    <w:p>
      <w:pPr>
        <w:pStyle w:val="Compact"/>
        <w:numPr>
          <w:ilvl w:val="0"/>
          <w:numId w:val="1004"/>
        </w:numPr>
      </w:pPr>
      <w:r>
        <w:t xml:space="preserve">Roose,</w:t>
      </w:r>
      <w:r>
        <w:t xml:space="preserve"> </w:t>
      </w:r>
      <w:hyperlink r:id="rId15">
        <w:r>
          <w:rPr>
            <w:rStyle w:val="Hyperlink"/>
          </w:rPr>
          <w:t xml:space="preserve">“A Conversation With Bing’s Chatbot Left Me Deeply Unsettled”</w:t>
        </w:r>
      </w:hyperlink>
      <w:r>
        <w:t xml:space="preserve"> </w:t>
      </w:r>
      <w:r>
        <w:t xml:space="preserve">NYTimes.</w:t>
      </w:r>
    </w:p>
    <w:bookmarkEnd w:id="16"/>
    <w:bookmarkStart w:id="18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05"/>
        </w:numPr>
      </w:pPr>
      <w:r>
        <w:t xml:space="preserve">Boden,</w:t>
      </w:r>
      <w:r>
        <w:t xml:space="preserve"> </w:t>
      </w:r>
      <w:r>
        <w:t xml:space="preserve">“Autonomy and Artificiality”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The Philosophy of Artificial Life</w:t>
      </w:r>
    </w:p>
    <w:p>
      <w:pPr>
        <w:pStyle w:val="Compact"/>
        <w:numPr>
          <w:ilvl w:val="0"/>
          <w:numId w:val="1005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5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5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5"/>
        </w:numPr>
      </w:pPr>
      <w:r>
        <w:t xml:space="preserve">Langton,</w:t>
      </w:r>
      <w:r>
        <w:t xml:space="preserve"> </w:t>
      </w:r>
      <w:r>
        <w:t xml:space="preserve">“</w:t>
      </w:r>
      <w:hyperlink r:id="rId17">
        <w:r>
          <w:rPr>
            <w:rStyle w:val="Hyperlink"/>
          </w:rPr>
          <w:t xml:space="preserve">Computation at the Edge of Chaos</w:t>
        </w:r>
      </w:hyperlink>
      <w:r>
        <w:t xml:space="preserve">”</w:t>
      </w:r>
      <w:r>
        <w:t xml:space="preserve">. Physica D: Nonlinear Phenomena.</w:t>
      </w:r>
    </w:p>
    <w:p>
      <w:pPr>
        <w:pStyle w:val="Compact"/>
        <w:numPr>
          <w:ilvl w:val="0"/>
          <w:numId w:val="1005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5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5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5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18"/>
    <w:bookmarkStart w:id="22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6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hyperlink" Id="rId10" Target="http://mainline.brynmawr.edu/Courses/cs361/spring2008/Readings/Construct.pdf" TargetMode="External" /><Relationship Type="http://schemas.openxmlformats.org/officeDocument/2006/relationships/hyperlink" Id="rId11" Target="https://arxiv.org/abs/2506.11135" TargetMode="External" /><Relationship Type="http://schemas.openxmlformats.org/officeDocument/2006/relationships/hyperlink" Id="rId15" Target="https://www.nytimes.com/2023/02/16/technology/bing-chatbot-microsoft-chatgpt.html" TargetMode="External" /><Relationship Type="http://schemas.openxmlformats.org/officeDocument/2006/relationships/hyperlink" Id="rId14" Target="https://www.princeton.edu/news/2005/02/03/flocking-together-study-shows-how-animal-groups-find-their-way" TargetMode="External" /><Relationship Type="http://schemas.openxmlformats.org/officeDocument/2006/relationships/hyperlink" Id="rId17" Target="https://www.sciencedirect.com/science/article/abs/pii/016727899090064V" TargetMode="External" /><Relationship Type="http://schemas.openxmlformats.org/officeDocument/2006/relationships/hyperlink" Id="rId13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://mainline.brynmawr.edu/Courses/cs361/spring2008/Readings/Construct.pdf" TargetMode="External" /><Relationship Type="http://schemas.openxmlformats.org/officeDocument/2006/relationships/hyperlink" Id="rId11" Target="https://arxiv.org/abs/2506.11135" TargetMode="External" /><Relationship Type="http://schemas.openxmlformats.org/officeDocument/2006/relationships/hyperlink" Id="rId15" Target="https://www.nytimes.com/2023/02/16/technology/bing-chatbot-microsoft-chatgpt.html" TargetMode="External" /><Relationship Type="http://schemas.openxmlformats.org/officeDocument/2006/relationships/hyperlink" Id="rId14" Target="https://www.princeton.edu/news/2005/02/03/flocking-together-study-shows-how-animal-groups-find-their-way" TargetMode="External" /><Relationship Type="http://schemas.openxmlformats.org/officeDocument/2006/relationships/hyperlink" Id="rId17" Target="https://www.sciencedirect.com/science/article/abs/pii/016727899090064V" TargetMode="External" /><Relationship Type="http://schemas.openxmlformats.org/officeDocument/2006/relationships/hyperlink" Id="rId13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2.1 - CC: Emergence</dc:title>
  <dc:creator>Prof. Jack Reilly</dc:creator>
  <cp:keywords/>
  <dcterms:created xsi:type="dcterms:W3CDTF">2026-05-15T16:35:32Z</dcterms:created>
  <dcterms:modified xsi:type="dcterms:W3CDTF">2026-05-15T16:35:32Z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