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9"/>
    <w:bookmarkStart w:id="1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10"/>
    <w:bookmarkStart w:id="1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13"/>
    <w:bookmarkStart w:id="1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15">
        <w:r>
          <w:rPr>
            <w:rStyle w:val="Hyperlink"/>
          </w:rPr>
          <w:t xml:space="preserve">Youtube link</w:t>
        </w:r>
      </w:hyperlink>
    </w:p>
    <w:bookmarkEnd w:id="16"/>
    <w:bookmarkStart w:id="3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17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18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19">
        <w:r>
          <w:rPr>
            <w:rStyle w:val="Hyperlink"/>
          </w:rPr>
          <w:t xml:space="preserve">Pentagon Officially Notifies Anthropic It Is a 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0">
        <w:r>
          <w:rPr>
            <w:rStyle w:val="Hyperlink"/>
          </w:rPr>
          <w:t xml:space="preserve">A ‘Fight About Vibes’ 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1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2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23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24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5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6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27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2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2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3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34"/>
    <w:bookmarkStart w:id="3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2026-04-01T21:18:21Z</dcterms:created>
  <dcterms:modified xsi:type="dcterms:W3CDTF">2026-04-01T21:18:21Z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