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13: Wrapup</w:t>
      </w:r>
    </w:p>
    <w:p>
      <w:pPr>
        <w:pStyle w:val="Subtitle"/>
      </w:pPr>
      <w:r>
        <w:t xml:space="preserve">Data Wrangling and Visualization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p>
      <w:pPr>
        <w:pStyle w:val="FirstParagraph"/>
      </w:pPr>
      <w:r>
        <w:t xml:space="preserve">Nothing to see here (yet)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13: Wrapup</dc:title>
  <dc:creator>Prof. Jack Reilly</dc:creator>
  <cp:keywords/>
  <dcterms:created xsi:type="dcterms:W3CDTF">2025-11-17T17:53:53Z</dcterms:created>
  <dcterms:modified xsi:type="dcterms:W3CDTF">2025-11-17T17:53:53Z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Data Wrangling and Visualization</vt:lpwstr>
  </property>
  <property fmtid="{D5CDD505-2E9C-101B-9397-08002B2CF9AE}" pid="13" name="toc-title">
    <vt:lpwstr>Table of contents</vt:lpwstr>
  </property>
</Properties>
</file>