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2" w:name="X5b11de8be23dc0ad3712aa5a74d599877fad2d5"/>
    <w:p>
      <w:pPr>
        <w:pStyle w:val="Heading2"/>
      </w:pPr>
      <w:r>
        <w:t xml:space="preserve">Lecture: Data Visualization II: Principles of Bivariate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2026-01-15T21:50:35Z</dcterms:created>
  <dcterms:modified xsi:type="dcterms:W3CDTF">2026-01-15T21:50:35Z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