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Wrangling and Visualization</w:t>
      </w:r>
    </w:p>
    <w:bookmarkStart w:id="45" w:name="campus-academic-resources-policies"/>
    <w:p>
      <w:pPr>
        <w:pStyle w:val="Heading1"/>
      </w:pPr>
      <w:r>
        <w:t xml:space="preserve">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21"/>
    <w:bookmarkStart w:id="24"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bookmarkEnd w:id="26"/>
    <w:bookmarkStart w:id="27"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39">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40"/>
    <w:bookmarkStart w:id="42" w:name="faith-and-religious-accommodations"/>
    <w:p>
      <w:pPr>
        <w:pStyle w:val="Heading2"/>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3">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Wrangling and Visualization</dc:title>
  <dc:creator/>
  <cp:keywords/>
  <dcterms:created xsi:type="dcterms:W3CDTF">2025-11-19T18:56:05Z</dcterms:created>
  <dcterms:modified xsi:type="dcterms:W3CDTF">2025-11-19T18:56:05Z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