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2" w:name="X5b11de8be23dc0ad3712aa5a74d599877fad2d5"/>
    <w:p>
      <w:pPr>
        <w:pStyle w:val="Heading2"/>
      </w:pPr>
      <w:r>
        <w:t xml:space="preserve">Lecture: Data Visualization II: Principles of Bivariate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2026-01-07T16:30:37Z</dcterms:created>
  <dcterms:modified xsi:type="dcterms:W3CDTF">2026-01-07T16:30:37Z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