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4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4</w:t>
        </w:r>
      </w:hyperlink>
    </w:p>
    <w:bookmarkEnd w:id="21"/>
    <w:bookmarkStart w:id="32" w:name="readings-reference-material"/>
    <w:p>
      <w:pPr>
        <w:pStyle w:val="Heading2"/>
      </w:pPr>
      <w:r>
        <w:t xml:space="preserve">Readings &amp; Reference Material</w:t>
      </w:r>
    </w:p>
    <w:bookmarkStart w:id="31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2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9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pdf</w:t>
        </w:r>
      </w:hyperlink>
    </w:p>
    <w:bookmarkEnd w:id="31"/>
    <w:bookmarkEnd w:id="32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3"/>
    <w:bookmarkStart w:id="35" w:name="due-next-week-problem-set-5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5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2025-10-23T20:12:09Z</dcterms:created>
  <dcterms:modified xsi:type="dcterms:W3CDTF">2025-10-23T20:12:09Z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