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X5b11de8be23dc0ad3712aa5a74d599877fad2d5"/>
    <w:p>
      <w:pPr>
        <w:pStyle w:val="Heading3"/>
      </w:pPr>
      <w:r>
        <w:t xml:space="preserve">Lecture: Data Visualization II: Principles of Bivariate Graphing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7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7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2025-10-23T20:11:44Z</dcterms:created>
  <dcterms:modified xsi:type="dcterms:W3CDTF">2025-10-23T20:11:44Z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