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32" w:name="course-schedule"/>
    <w:p>
      <w:pPr>
        <w:pStyle w:val="Heading2"/>
      </w:pPr>
      <w:r>
        <w:t xml:space="preserve">Course Schedule</w:t>
      </w:r>
    </w:p>
    <w:p>
      <w:pPr>
        <w:pStyle w:val="FirstParagraph"/>
      </w:pPr>
      <w:r>
        <w:rPr>
          <w:i/>
          <w:iCs/>
        </w:rPr>
        <w:t xml:space="preserve">subject to change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3354"/>
        <w:gridCol w:w="3168"/>
        <w:gridCol w:w="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Preliminaries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Course Introduction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Scripts; R and RStudio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Reproducible Data Analyses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Markup Languages; Quarto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File Management &amp; Version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Filesystems; git; GitHub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 Field Guide to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Formats; surveys, readr; tidyr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Structural Data Manipulation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dplyr; srvyr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Data Visualization 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Grammar of Graphics; 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Data Visualization II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Exam (Thursday, October 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Workflow &amp; Data Retrieval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tidycensus; APIs; database/SQL overview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Social Networks &amp; Network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iGraph; statnet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Cartography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tidyverse mapping; color scales; projection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Geographic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sf; tigris; mapgl; mapbox; osm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Project Work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Project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Finals Week (Project Due)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Advanced Topics (if we have 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4369"/>
        <w:gridCol w:w="1502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Text Data &amp; Data Scraping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Statistical Models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 Apps &amp; Visualization</w:t>
            </w:r>
          </w:p>
        </w:tc>
        <w:tc>
          <w:tcPr/>
          <w:p>
            <w:pPr>
              <w:pStyle w:val="Compact"/>
            </w:pPr>
            <w:r>
              <w:t xml:space="preserve">quarto, shiny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AI Pair Programming &amp;</w:t>
            </w:r>
            <w:r>
              <w:t xml:space="preserve"> </w:t>
            </w:r>
            <w:r>
              <w:t xml:space="preserve">“Vibe Coding”</w:t>
            </w:r>
          </w:p>
        </w:tc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 LLMs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2025-12-04T21:03:03Z</dcterms:created>
  <dcterms:modified xsi:type="dcterms:W3CDTF">2025-12-04T21:03:03Z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