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📗 Guidelines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The guidelines are the course’s how-to references. Each one covers a single</w:t>
      </w:r>
      <w:r>
        <w:t xml:space="preserve"> </w:t>
      </w:r>
      <w:r>
        <w:t xml:space="preserve">piece of the work – writing a client email, coding open-ended responses,</w:t>
      </w:r>
      <w:r>
        <w:t xml:space="preserve"> </w:t>
      </w:r>
      <w:r>
        <w:t xml:space="preserve">formatting a graph – and each is linked from the</w:t>
      </w:r>
      <w:r>
        <w:t xml:space="preserve"> </w:t>
      </w:r>
      <w:hyperlink r:id="rId9">
        <w:r>
          <w:rPr>
            <w:rStyle w:val="Hyperlink"/>
          </w:rPr>
          <w:t xml:space="preserve">assignment</w:t>
        </w:r>
      </w:hyperlink>
      <w:r>
        <w:t xml:space="preserve"> </w:t>
      </w:r>
      <w:r>
        <w:t xml:space="preserve">where you first need it.</w:t>
      </w:r>
    </w:p>
    <w:p>
      <w:pPr>
        <w:pStyle w:val="BodyText"/>
      </w:pPr>
      <w:r>
        <w:t xml:space="preserve">Unlike assignments, guidelines are not due on any date. Come back to them</w:t>
      </w:r>
      <w:r>
        <w:t xml:space="preserve"> </w:t>
      </w:r>
      <w:r>
        <w:t xml:space="preserve">whenever you need them; several apply to more than one assignment, and most</w:t>
      </w:r>
      <w:r>
        <w:t xml:space="preserve"> </w:t>
      </w:r>
      <w:r>
        <w:t xml:space="preserve">apply again to the</w:t>
      </w:r>
      <w:r>
        <w:t xml:space="preserve"> </w:t>
      </w:r>
      <w:hyperlink r:id="rId10">
        <w:r>
          <w:rPr>
            <w:rStyle w:val="Hyperlink"/>
          </w:rPr>
          <w:t xml:space="preserve">Final Report</w:t>
        </w:r>
      </w:hyperlink>
      <w:r>
        <w:t xml:space="preserve">.</w:t>
      </w:r>
    </w:p>
    <w:bookmarkStart w:id="15" w:name="working-with-your-client"/>
    <w:p>
      <w:pPr>
        <w:pStyle w:val="Heading2"/>
      </w:pPr>
      <w:r>
        <w:t xml:space="preserve">Working with your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Client Email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Writing your first email to your client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Initial Client Meeting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Preparing for and running your first meeting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Contract and Timeline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Filling out the contract and timeline together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Second Client Meeting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Setting your research questions</w:t>
            </w:r>
          </w:p>
        </w:tc>
      </w:tr>
    </w:tbl>
    <w:bookmarkEnd w:id="15"/>
    <w:bookmarkStart w:id="19" w:name="working-with-your-data"/>
    <w:p>
      <w:pPr>
        <w:pStyle w:val="Heading2"/>
      </w:pPr>
      <w:r>
        <w:t xml:space="preserve">Working with your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Codebook and Spreadsheet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Building a codebook and coding your data in Excel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Qualitative Coding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Categorizing open-ended survey responses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Graphing Guidelines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formatting rules every graph must follow</w:t>
            </w:r>
          </w:p>
        </w:tc>
      </w:tr>
    </w:tbl>
    <w:bookmarkEnd w:id="19"/>
    <w:bookmarkStart w:id="25" w:name="writing-the-report"/>
    <w:p>
      <w:pPr>
        <w:pStyle w:val="Heading2"/>
      </w:pPr>
      <w:r>
        <w:t xml:space="preserve">Writing the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Writing and formatting the executive summary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Introduction and Methods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Writing the introduction and methods sections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Laying out a findings page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Appendices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belongs in each of the five appendices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Footers and Section Breaks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Editing footers and fixing section breaks in Word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ssignments/14-final-report.qmd" TargetMode="External" /><Relationship Type="http://schemas.openxmlformats.org/officeDocument/2006/relationships/hyperlink" Id="rId9" Target="../assignments/index.qmd" TargetMode="External" /><Relationship Type="http://schemas.openxmlformats.org/officeDocument/2006/relationships/hyperlink" Id="rId23" Target="appendices.qmd" TargetMode="External" /><Relationship Type="http://schemas.openxmlformats.org/officeDocument/2006/relationships/hyperlink" Id="rId11" Target="client-email.qmd" TargetMode="External" /><Relationship Type="http://schemas.openxmlformats.org/officeDocument/2006/relationships/hyperlink" Id="rId16" Target="codebook-and-spreadsheet.qmd" TargetMode="External" /><Relationship Type="http://schemas.openxmlformats.org/officeDocument/2006/relationships/hyperlink" Id="rId13" Target="contract-and-timeline.qmd" TargetMode="External" /><Relationship Type="http://schemas.openxmlformats.org/officeDocument/2006/relationships/hyperlink" Id="rId20" Target="executive-summary.qmd" TargetMode="External" /><Relationship Type="http://schemas.openxmlformats.org/officeDocument/2006/relationships/hyperlink" Id="rId22" Target="findings.qmd" TargetMode="External" /><Relationship Type="http://schemas.openxmlformats.org/officeDocument/2006/relationships/hyperlink" Id="rId24" Target="footers-and-section-breaks.qmd" TargetMode="External" /><Relationship Type="http://schemas.openxmlformats.org/officeDocument/2006/relationships/hyperlink" Id="rId18" Target="graphing.qmd" TargetMode="External" /><Relationship Type="http://schemas.openxmlformats.org/officeDocument/2006/relationships/hyperlink" Id="rId12" Target="initial-client-meeting.qmd" TargetMode="External" /><Relationship Type="http://schemas.openxmlformats.org/officeDocument/2006/relationships/hyperlink" Id="rId21" Target="introduction-and-methods.qmd" TargetMode="External" /><Relationship Type="http://schemas.openxmlformats.org/officeDocument/2006/relationships/hyperlink" Id="rId17" Target="qualitative-coding.qmd" TargetMode="External" /><Relationship Type="http://schemas.openxmlformats.org/officeDocument/2006/relationships/hyperlink" Id="rId14" Target="second-client-meet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ssignments/14-final-report.qmd" TargetMode="External" /><Relationship Type="http://schemas.openxmlformats.org/officeDocument/2006/relationships/hyperlink" Id="rId9" Target="../assignments/index.qmd" TargetMode="External" /><Relationship Type="http://schemas.openxmlformats.org/officeDocument/2006/relationships/hyperlink" Id="rId23" Target="appendices.qmd" TargetMode="External" /><Relationship Type="http://schemas.openxmlformats.org/officeDocument/2006/relationships/hyperlink" Id="rId11" Target="client-email.qmd" TargetMode="External" /><Relationship Type="http://schemas.openxmlformats.org/officeDocument/2006/relationships/hyperlink" Id="rId16" Target="codebook-and-spreadsheet.qmd" TargetMode="External" /><Relationship Type="http://schemas.openxmlformats.org/officeDocument/2006/relationships/hyperlink" Id="rId13" Target="contract-and-timeline.qmd" TargetMode="External" /><Relationship Type="http://schemas.openxmlformats.org/officeDocument/2006/relationships/hyperlink" Id="rId20" Target="executive-summary.qmd" TargetMode="External" /><Relationship Type="http://schemas.openxmlformats.org/officeDocument/2006/relationships/hyperlink" Id="rId22" Target="findings.qmd" TargetMode="External" /><Relationship Type="http://schemas.openxmlformats.org/officeDocument/2006/relationships/hyperlink" Id="rId24" Target="footers-and-section-breaks.qmd" TargetMode="External" /><Relationship Type="http://schemas.openxmlformats.org/officeDocument/2006/relationships/hyperlink" Id="rId18" Target="graphing.qmd" TargetMode="External" /><Relationship Type="http://schemas.openxmlformats.org/officeDocument/2006/relationships/hyperlink" Id="rId12" Target="initial-client-meeting.qmd" TargetMode="External" /><Relationship Type="http://schemas.openxmlformats.org/officeDocument/2006/relationships/hyperlink" Id="rId21" Target="introduction-and-methods.qmd" TargetMode="External" /><Relationship Type="http://schemas.openxmlformats.org/officeDocument/2006/relationships/hyperlink" Id="rId17" Target="qualitative-coding.qmd" TargetMode="External" /><Relationship Type="http://schemas.openxmlformats.org/officeDocument/2006/relationships/hyperlink" Id="rId14" Target="second-client-meet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📗 Guidelines</dc:title>
  <dc:creator>Prof. Jack Reilly</dc:creator>
  <cp:keywords/>
  <dcterms:created xsi:type="dcterms:W3CDTF">2026-08-20T17:09:46Z</dcterms:created>
  <dcterms:modified xsi:type="dcterms:W3CDTF">2026-08-20T17:09:46Z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