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XTermPro</w:t>
      </w:r>
    </w:p>
    <w:p>
      <w:pPr>
        <w:pStyle w:val="Title"/>
      </w:pPr>
      <w:r>
        <w:rPr>
          <w:rFonts w:ascii="Noto Sans CJK SC" w:hAnsi="Noto Sans CJK SC" w:eastAsia="Noto Sans CJK SC" w:cs="Noto Sans CJK SC"/>
        </w:rPr>
        <w:t>功能介绍与操作手册</w:t>
      </w:r>
    </w:p>
    <w:p>
      <w:pPr>
        <w:pStyle w:val="Subtitle"/>
      </w:pPr>
      <w:r>
        <w:rPr>
          <w:rFonts w:ascii="Noto Sans CJK SC" w:hAnsi="Noto Sans CJK SC" w:eastAsia="Noto Sans CJK SC" w:cs="Noto Sans CJK SC"/>
        </w:rPr>
        <w:t>用户指南  2026 年 9 月</w:t>
      </w:r>
    </w:p>
    <w:p>
      <w:r>
        <w:rPr>
          <w:rFonts w:ascii="Noto Sans CJK SC" w:hAnsi="Noto Sans CJK SC" w:eastAsia="Noto Sans CJK SC" w:cs="Noto Sans CJK SC"/>
        </w:rPr>
        <w:t>XTermPro 是面向开发与运维人员的桌面工作台，将远程连接、文件管理、脚本执行和运行监控集中到同一工作区，帮助用户完成从连接目标到检查结果的日常操作。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本手册可以帮助您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组织常用主机与会话，使用 SSH 或 RDP 访问远程环境。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通过 SFTP 管理文件，在编辑器和脚本库中处理常见任务。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配置跳板与凭据，查看网络活动及运行资源。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维护界面偏好、日志、录屏和本地配置备份。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适用范围</w:t>
      </w:r>
    </w:p>
    <w:p>
      <w:r>
        <w:rPr>
          <w:rFonts w:ascii="Noto Sans CJK SC" w:hAnsi="Noto Sans CJK SC" w:eastAsia="Noto Sans CJK SC" w:cs="Noto Sans CJK SC"/>
        </w:rPr>
        <w:t>本册介绍核心桌面运维功能，并提供 Kubernetes 与 Cilium 的使用概览。界面参考 macOS 版 XTermPro 3.2.11；Windows、macOS 和 Linux 的快捷键、Shell 与运行组件可能不同，请以安装版本中可见的功能为准。</w:t>
      </w:r>
    </w:p>
    <w:p>
      <w:r>
        <w:rPr>
          <w:rFonts w:ascii="Noto Sans CJK SC" w:hAnsi="Noto Sans CJK SC" w:eastAsia="Noto Sans CJK SC" w:cs="Noto Sans CJK SC"/>
        </w:rPr>
        <w:t>截图采集日期为 2026 年 9 月 16 日，均为实际客户端界面。截图中的输入提示用于说明字段，不是可直接使用的连接信息。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阅读建议</w:t>
      </w:r>
    </w:p>
    <w:p>
      <w:r>
        <w:rPr>
          <w:rFonts w:ascii="Noto Sans CJK SC" w:hAnsi="Noto Sans CJK SC" w:eastAsia="Noto Sans CJK SC" w:cs="Noto Sans CJK SC"/>
        </w:rPr>
        <w:t>首次使用请先阅读第 1–3 章；需要传输文件时阅读第 6 章；通过跳板访问环境时阅读第 5、9 章。常见连接问题可直接查阅第 15 章。</w:t>
      </w:r>
    </w:p>
    <w:p>
      <w:pPr>
        <w:pStyle w:val="Caption"/>
      </w:pPr>
      <w:r>
        <w:rPr>
          <w:rFonts w:ascii="Noto Sans CJK SC" w:hAnsi="Noto Sans CJK SC" w:eastAsia="Noto Sans CJK SC" w:cs="Noto Sans CJK SC"/>
        </w:rPr>
        <w:t>文档版本 1.1  ｜  简体中文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目录</w:t>
      </w:r>
    </w:p>
    <w:p>
      <w:r>
        <w:rPr>
          <w:rFonts w:ascii="Noto Sans CJK SC" w:hAnsi="Noto Sans CJK SC" w:eastAsia="Noto Sans CJK SC" w:cs="Noto Sans CJK SC"/>
        </w:rPr>
        <w:t>01  产品概览与使用准备</w:t>
      </w:r>
    </w:p>
    <w:p>
      <w:r>
        <w:rPr>
          <w:rFonts w:ascii="Noto Sans CJK SC" w:hAnsi="Noto Sans CJK SC" w:eastAsia="Noto Sans CJK SC" w:cs="Noto Sans CJK SC"/>
        </w:rPr>
        <w:t>02  会话管理与工作区</w:t>
      </w:r>
    </w:p>
    <w:p>
      <w:r>
        <w:rPr>
          <w:rFonts w:ascii="Noto Sans CJK SC" w:hAnsi="Noto Sans CJK SC" w:eastAsia="Noto Sans CJK SC" w:cs="Noto Sans CJK SC"/>
        </w:rPr>
        <w:t>03  建立 SSH 连接</w:t>
      </w:r>
    </w:p>
    <w:p>
      <w:r>
        <w:rPr>
          <w:rFonts w:ascii="Noto Sans CJK SC" w:hAnsi="Noto Sans CJK SC" w:eastAsia="Noto Sans CJK SC" w:cs="Noto Sans CJK SC"/>
        </w:rPr>
        <w:t>04  凭据与密钥管理</w:t>
      </w:r>
    </w:p>
    <w:p>
      <w:r>
        <w:rPr>
          <w:rFonts w:ascii="Noto Sans CJK SC" w:hAnsi="Noto Sans CJK SC" w:eastAsia="Noto Sans CJK SC" w:cs="Noto Sans CJK SC"/>
        </w:rPr>
        <w:t>05  SSH 跳板连接</w:t>
      </w:r>
    </w:p>
    <w:p>
      <w:r>
        <w:rPr>
          <w:rFonts w:ascii="Noto Sans CJK SC" w:hAnsi="Noto Sans CJK SC" w:eastAsia="Noto Sans CJK SC" w:cs="Noto Sans CJK SC"/>
        </w:rPr>
        <w:t>06  SFTP 文件传输</w:t>
      </w:r>
    </w:p>
    <w:p>
      <w:r>
        <w:rPr>
          <w:rFonts w:ascii="Noto Sans CJK SC" w:hAnsi="Noto Sans CJK SC" w:eastAsia="Noto Sans CJK SC" w:cs="Noto Sans CJK SC"/>
        </w:rPr>
        <w:t>07  文件编辑与脚本库</w:t>
      </w:r>
    </w:p>
    <w:p>
      <w:r>
        <w:rPr>
          <w:rFonts w:ascii="Noto Sans CJK SC" w:hAnsi="Noto Sans CJK SC" w:eastAsia="Noto Sans CJK SC" w:cs="Noto Sans CJK SC"/>
        </w:rPr>
        <w:t>08  RDP 远程桌面</w:t>
      </w:r>
    </w:p>
    <w:p>
      <w:r>
        <w:rPr>
          <w:rFonts w:ascii="Noto Sans CJK SC" w:hAnsi="Noto Sans CJK SC" w:eastAsia="Noto Sans CJK SC" w:cs="Noto Sans CJK SC"/>
        </w:rPr>
        <w:t>09  RDP 的 SSH 隧道</w:t>
      </w:r>
    </w:p>
    <w:p>
      <w:r>
        <w:rPr>
          <w:rFonts w:ascii="Noto Sans CJK SC" w:hAnsi="Noto Sans CJK SC" w:eastAsia="Noto Sans CJK SC" w:cs="Noto Sans CJK SC"/>
        </w:rPr>
        <w:t>10  网络监控与资源管理</w:t>
      </w:r>
    </w:p>
    <w:p>
      <w:r>
        <w:rPr>
          <w:rFonts w:ascii="Noto Sans CJK SC" w:hAnsi="Noto Sans CJK SC" w:eastAsia="Noto Sans CJK SC" w:cs="Noto Sans CJK SC"/>
        </w:rPr>
        <w:t>11  外观与本地终端</w:t>
      </w:r>
    </w:p>
    <w:p>
      <w:r>
        <w:rPr>
          <w:rFonts w:ascii="Noto Sans CJK SC" w:hAnsi="Noto Sans CJK SC" w:eastAsia="Noto Sans CJK SC" w:cs="Noto Sans CJK SC"/>
        </w:rPr>
        <w:t>12  快捷键与操作焦点</w:t>
      </w:r>
    </w:p>
    <w:p>
      <w:r>
        <w:rPr>
          <w:rFonts w:ascii="Noto Sans CJK SC" w:hAnsi="Noto Sans CJK SC" w:eastAsia="Noto Sans CJK SC" w:cs="Noto Sans CJK SC"/>
        </w:rPr>
        <w:t>13  日志录屏与配置维护</w:t>
      </w:r>
    </w:p>
    <w:p>
      <w:r>
        <w:rPr>
          <w:rFonts w:ascii="Noto Sans CJK SC" w:hAnsi="Noto Sans CJK SC" w:eastAsia="Noto Sans CJK SC" w:cs="Noto Sans CJK SC"/>
        </w:rPr>
        <w:t>14  Kubernetes 与 Cilium</w:t>
      </w:r>
    </w:p>
    <w:p>
      <w:r>
        <w:rPr>
          <w:rFonts w:ascii="Noto Sans CJK SC" w:hAnsi="Noto Sans CJK SC" w:eastAsia="Noto Sans CJK SC" w:cs="Noto Sans CJK SC"/>
        </w:rPr>
        <w:t>15  常见问题与完成检查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界面名称约定</w:t>
      </w:r>
    </w:p>
    <w:p>
      <w:r>
        <w:rPr>
          <w:rFonts w:ascii="Noto Sans CJK SC" w:hAnsi="Noto Sans CJK SC" w:eastAsia="Noto Sans CJK SC" w:cs="Noto Sans CJK SC"/>
        </w:rPr>
        <w:t>正文优先使用中文功能名称，并在需要时保留英文名称，便于对照不同语言界面。菜单位置可能随平台和版本调整。所有示例主机、账号与目录均应替换为您有权访问的实际对象。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01  产品概览与使用准备</w:t>
      </w:r>
    </w:p>
    <w:p>
      <w:r>
        <w:rPr>
          <w:rFonts w:ascii="Noto Sans CJK SC" w:hAnsi="Noto Sans CJK SC" w:eastAsia="Noto Sans CJK SC" w:cs="Noto Sans CJK SC"/>
        </w:rPr>
        <w:t>XTermPro 以会话目录和标签页组织工作。连接配置用于重复访问，标签页承载当前操作；关闭标签与删除保存的连接是两个不同动作。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功能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适用任务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SSH 与本地终端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远程命令执行、本机 Shell 操作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SFTP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本地和远端目录浏览、上传与下载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RDP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访问 Windows 图形桌面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编辑器与脚本库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处理配置文件、复用常用命令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跳板与凭据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管理连接身份及内网访问路径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监控与资源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查看会话流量、网卡及进程资源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开始前准备</w:t>
      </w:r>
    </w:p>
    <w:p>
      <w:r>
        <w:rPr>
          <w:rFonts w:ascii="Noto Sans CJK SC" w:hAnsi="Noto Sans CJK SC" w:eastAsia="Noto Sans CJK SC" w:cs="Noto Sans CJK SC"/>
        </w:rPr>
        <w:t>1. 安装并启动适合操作系统的 XTermPro，在“帮助 → 关于”中查看版本。</w:t>
      </w:r>
    </w:p>
    <w:p>
      <w:r>
        <w:rPr>
          <w:rFonts w:ascii="Noto Sans CJK SC" w:hAnsi="Noto Sans CJK SC" w:eastAsia="Noto Sans CJK SC" w:cs="Noto Sans CJK SC"/>
        </w:rPr>
        <w:t>2. 准备目标主机、服务端口和账号，确认已获得对应操作权限。</w:t>
      </w:r>
    </w:p>
    <w:p>
      <w:r>
        <w:rPr>
          <w:rFonts w:ascii="Noto Sans CJK SC" w:hAnsi="Noto Sans CJK SC" w:eastAsia="Noto Sans CJK SC" w:cs="Noto Sans CJK SC"/>
        </w:rPr>
        <w:t>3. 需要私钥或跳板时，准备可用的密钥文件与跳板信息；连接前确认网络通路。</w:t>
      </w:r>
    </w:p>
    <w:p>
      <w:r>
        <w:rPr>
          <w:rFonts w:ascii="Noto Sans CJK SC" w:hAnsi="Noto Sans CJK SC" w:eastAsia="Noto Sans CJK SC" w:cs="Noto Sans CJK SC"/>
        </w:rPr>
        <w:t>4. 涉及上传、编辑或恢复配置时，先保留目标文件或配置的可恢复副本。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通用操作顺序</w:t>
      </w:r>
    </w:p>
    <w:p>
      <w:r>
        <w:rPr>
          <w:rFonts w:ascii="Noto Sans CJK SC" w:hAnsi="Noto Sans CJK SC" w:eastAsia="Noto Sans CJK SC" w:cs="Noto Sans CJK SC"/>
        </w:rPr>
        <w:t>选择目标 → 配置连接 → 核对身份 → 执行操作 → 检查结果 → 关闭本次任务。多标签或分屏工作时，输入命令前再次确认活动窗格与目标主机。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02  会话管理与工作区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建立会话目录</w:t>
      </w:r>
    </w:p>
    <w:p>
      <w:r>
        <w:rPr>
          <w:rFonts w:ascii="Noto Sans CJK SC" w:hAnsi="Noto Sans CJK SC" w:eastAsia="Noto Sans CJK SC" w:cs="Noto Sans CJK SC"/>
        </w:rPr>
        <w:t>在同一窗口管理服务器连接、文件和工具。会话目录保存连接配置，标签承载当前运行的任务，关闭标签不会删除保存的连接。</w:t>
      </w:r>
    </w:p>
    <w:p>
      <w:r>
        <w:rPr>
          <w:rFonts w:ascii="Noto Sans CJK SC" w:hAnsi="Noto Sans CJK SC" w:eastAsia="Noto Sans CJK SC" w:cs="Noto Sans CJK SC"/>
        </w:rPr>
        <w:t>入口：会话列表 Sessions；视图 View。</w:t>
      </w:r>
    </w:p>
    <w:p>
      <w:r>
        <w:rPr>
          <w:rFonts w:ascii="Noto Sans CJK SC" w:hAnsi="Noto Sans CJK SC" w:eastAsia="Noto Sans CJK SC" w:cs="Noto Sans CJK SC"/>
        </w:rPr>
        <w:t>1. 在会话树根节点右键创建专用目录，例如“培训演示”；按项目或环境分类。</w:t>
      </w:r>
    </w:p>
    <w:p>
      <w:r>
        <w:rPr>
          <w:rFonts w:ascii="Noto Sans CJK SC" w:hAnsi="Noto Sans CJK SC" w:eastAsia="Noto Sans CJK SC" w:cs="Noto Sans CJK SC"/>
        </w:rPr>
        <w:t>2. 在目录内创建连接，使用能够区分环境和主机的名称。</w:t>
      </w:r>
    </w:p>
    <w:p>
      <w:r>
        <w:rPr>
          <w:rFonts w:ascii="Noto Sans CJK SC" w:hAnsi="Noto Sans CJK SC" w:eastAsia="Noto Sans CJK SC" w:cs="Noto Sans CJK SC"/>
        </w:rPr>
        <w:t>3. 输入主机、名称或目录关键词搜索；双击连接打开标签。</w:t>
      </w:r>
    </w:p>
    <w:p>
      <w:r>
        <w:rPr>
          <w:rFonts w:ascii="Noto Sans CJK SC" w:hAnsi="Noto Sans CJK SC" w:eastAsia="Noto Sans CJK SC" w:cs="Noto Sans CJK SC"/>
        </w:rPr>
        <w:t>4. 切换标签时检查底部目标 IP、状态、网络出口和代理，确认当前操作对象。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使用多标签与分屏</w:t>
      </w:r>
    </w:p>
    <w:p>
      <w:r>
        <w:rPr>
          <w:rFonts w:ascii="Noto Sans CJK SC" w:hAnsi="Noto Sans CJK SC" w:eastAsia="Noto Sans CJK SC" w:cs="Noto Sans CJK SC"/>
        </w:rPr>
        <w:t>把两台服务器并排显示，便于比较日志或配置。分屏不会自动向所有主机广播输入。</w:t>
      </w:r>
    </w:p>
    <w:p>
      <w:r>
        <w:rPr>
          <w:rFonts w:ascii="Noto Sans CJK SC" w:hAnsi="Noto Sans CJK SC" w:eastAsia="Noto Sans CJK SC" w:cs="Noto Sans CJK SC"/>
        </w:rPr>
        <w:t>1. 先打开第一台主机的 SSH 标签并等待连接成功。</w:t>
      </w:r>
    </w:p>
    <w:p>
      <w:r>
        <w:rPr>
          <w:rFonts w:ascii="Noto Sans CJK SC" w:hAnsi="Noto Sans CJK SC" w:eastAsia="Noto Sans CJK SC" w:cs="Noto Sans CJK SC"/>
        </w:rPr>
        <w:t>2. 在第二台会话上右键，选择在当前分屏中打开。</w:t>
      </w:r>
    </w:p>
    <w:p>
      <w:r>
        <w:rPr>
          <w:rFonts w:ascii="Noto Sans CJK SC" w:hAnsi="Noto Sans CJK SC" w:eastAsia="Noto Sans CJK SC" w:cs="Noto Sans CJK SC"/>
        </w:rPr>
        <w:t>3. 检查每个窗格的主机名称、编号与连接状态；点击需要操作的窗格，使其成为活动窗格。</w:t>
      </w:r>
    </w:p>
    <w:p>
      <w:r>
        <w:rPr>
          <w:rFonts w:ascii="Noto Sans CJK SC" w:hAnsi="Noto Sans CJK SC" w:eastAsia="Noto Sans CJK SC" w:cs="Noto Sans CJK SC"/>
        </w:rPr>
        <w:t>4. 拖动分隔线调整宽度；在各窗格分别执行只读检查，避免仅凭顶层标签判断目标。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连接能通过名称或目录找到，各标签与窗格显示正确的目标。关闭标签后，保存的会话仍可再次打开。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一侧超时不代表另一侧也断开；只重连需要恢复的窗格，关闭前确认选中对象。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03  建立 SSH 连接</w:t>
      </w:r>
    </w:p>
    <w:p>
      <w:r>
        <w:rPr>
          <w:rFonts w:ascii="Noto Sans CJK SC" w:hAnsi="Noto Sans CJK SC" w:eastAsia="Noto Sans CJK SC" w:cs="Noto Sans CJK SC"/>
        </w:rPr>
        <w:t>SSH 用于远程 Linux 或其他 SSH 主机的命令行管理。准备目标地址、SSH 端口、用户名和允许的认证方式。</w:t>
      </w:r>
    </w:p>
    <w:p>
      <w:r>
        <w:rPr>
          <w:rFonts w:ascii="Noto Sans CJK SC" w:hAnsi="Noto Sans CJK SC" w:eastAsia="Noto Sans CJK SC" w:cs="Noto Sans CJK SC"/>
        </w:rPr>
        <w:t>入口：文件 → 新建 SSH 连接。</w:t>
      </w:r>
    </w:p>
    <w:p>
      <w:pPr>
        <w:keepNext/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2820388" cy="3337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sh-auth-proxy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388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</w:rPr>
        <w:t>图 1  SSH 登录窗口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连接步骤</w:t>
      </w:r>
    </w:p>
    <w:p>
      <w:r>
        <w:rPr>
          <w:rFonts w:ascii="Noto Sans CJK SC" w:hAnsi="Noto Sans CJK SC" w:eastAsia="Noto Sans CJK SC" w:cs="Noto Sans CJK SC"/>
        </w:rPr>
        <w:t>1. 填写目标 Host 和 Port；SSH 常用端口为 22，按服务器实际设置填写。</w:t>
      </w:r>
    </w:p>
    <w:p>
      <w:r>
        <w:rPr>
          <w:rFonts w:ascii="Noto Sans CJK SC" w:hAnsi="Noto Sans CJK SC" w:eastAsia="Noto Sans CJK SC" w:cs="Noto Sans CJK SC"/>
        </w:rPr>
        <w:t>2. 选择密码、密钥或 Credential 等受支持认证方式；直连时 SSH Proxy 选择 No Proxy。</w:t>
      </w:r>
    </w:p>
    <w:p>
      <w:r>
        <w:rPr>
          <w:rFonts w:ascii="Noto Sans CJK SC" w:hAnsi="Noto Sans CJK SC" w:eastAsia="Noto Sans CJK SC" w:cs="Noto Sans CJK SC"/>
        </w:rPr>
        <w:t>3. 连接后核实主机指纹及来源，等待连接页切换为 Shell 提示符。</w:t>
      </w:r>
    </w:p>
    <w:p>
      <w:r>
        <w:rPr>
          <w:rFonts w:ascii="Noto Sans CJK SC" w:hAnsi="Noto Sans CJK SC" w:eastAsia="Noto Sans CJK SC" w:cs="Noto Sans CJK SC"/>
        </w:rPr>
        <w:t>4. 可输入 hostname、whoami、uptime 核对主机、身份与负载；每条命令的结果以实际服务器为准。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出现远端 Shell 提示符，hostname 与 whoami 的结果与目标主机及账号一致。</w:t>
      </w:r>
    </w:p>
    <w:p>
      <w:r>
        <w:rPr>
          <w:rFonts w:ascii="Noto Sans CJK SC" w:hAnsi="Noto Sans CJK SC" w:eastAsia="Noto Sans CJK SC" w:cs="Noto Sans CJK SC"/>
          <w:b/>
        </w:rPr>
        <w:t xml:space="preserve">常见问题  </w:t>
      </w:r>
      <w:r>
        <w:rPr>
          <w:rFonts w:ascii="Noto Sans CJK SC" w:hAnsi="Noto Sans CJK SC" w:eastAsia="Noto Sans CJK SC" w:cs="Noto Sans CJK SC"/>
        </w:rPr>
        <w:t>超时先查网络、端口和服务；认证失败检查账号与认证方式。空闲断开后使用重连入口，并再次核对目标。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04  凭据与密钥管理</w:t>
      </w:r>
    </w:p>
    <w:p>
      <w:r>
        <w:rPr>
          <w:rFonts w:ascii="Noto Sans CJK SC" w:hAnsi="Noto Sans CJK SC" w:eastAsia="Noto Sans CJK SC" w:cs="Noto Sans CJK SC"/>
        </w:rPr>
        <w:t>集中登记认证信息，供连接引用。凭据条目与连接条目独立：创建凭据不会自动创建服务器连接。</w:t>
      </w:r>
    </w:p>
    <w:p>
      <w:r>
        <w:rPr>
          <w:rFonts w:ascii="Noto Sans CJK SC" w:hAnsi="Noto Sans CJK SC" w:eastAsia="Noto Sans CJK SC" w:cs="Noto Sans CJK SC"/>
        </w:rPr>
        <w:t>入口：Configuration → Credential Management；Key Management。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创建与维护凭据</w:t>
      </w:r>
    </w:p>
    <w:p>
      <w:r>
        <w:rPr>
          <w:rFonts w:ascii="Noto Sans CJK SC" w:hAnsi="Noto Sans CJK SC" w:eastAsia="Noto Sans CJK SC" w:cs="Noto Sans CJK SC"/>
        </w:rPr>
        <w:t>1. 新建专用凭据，别名写明环境与用途，填写获授权的用户名、密码及备注。</w:t>
      </w:r>
    </w:p>
    <w:p>
      <w:r>
        <w:rPr>
          <w:rFonts w:ascii="Noto Sans CJK SC" w:hAnsi="Noto Sans CJK SC" w:eastAsia="Noto Sans CJK SC" w:cs="Noto Sans CJK SC"/>
        </w:rPr>
        <w:t>2. 保存后按别名搜索，检查用户名与用途，勿在名称或备注写入密码。</w:t>
      </w:r>
    </w:p>
    <w:p>
      <w:r>
        <w:rPr>
          <w:rFonts w:ascii="Noto Sans CJK SC" w:hAnsi="Noto Sans CJK SC" w:eastAsia="Noto Sans CJK SC" w:cs="Noto Sans CJK SC"/>
        </w:rPr>
        <w:t>3. 修改凭据后，对使用它的连接单独核实认证结果，不假定所有已保存会话自动更新。</w:t>
      </w:r>
    </w:p>
    <w:p>
      <w:r>
        <w:rPr>
          <w:rFonts w:ascii="Noto Sans CJK SC" w:hAnsi="Noto Sans CJK SC" w:eastAsia="Noto Sans CJK SC" w:cs="Noto Sans CJK SC"/>
        </w:rPr>
        <w:t>4. 使用私钥时在 Key Management 登记现有私钥路径和别名；登记入口不代表自动生成密钥对。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在 SSH 中引用凭据</w:t>
      </w:r>
    </w:p>
    <w:p>
      <w:r>
        <w:rPr>
          <w:rFonts w:ascii="Noto Sans CJK SC" w:hAnsi="Noto Sans CJK SC" w:eastAsia="Noto Sans CJK SC" w:cs="Noto Sans CJK SC"/>
        </w:rPr>
        <w:t>1. 先在凭据管理中准备专用别名，例如 demo-linux。</w:t>
      </w:r>
    </w:p>
    <w:p>
      <w:r>
        <w:rPr>
          <w:rFonts w:ascii="Noto Sans CJK SC" w:hAnsi="Noto Sans CJK SC" w:eastAsia="Noto Sans CJK SC" w:cs="Noto Sans CJK SC"/>
        </w:rPr>
        <w:t>2. 新建 SSH 连接，Host 填最终目标，Port 填实际 SSH 端口。</w:t>
      </w:r>
    </w:p>
    <w:p>
      <w:r>
        <w:rPr>
          <w:rFonts w:ascii="Noto Sans CJK SC" w:hAnsi="Noto Sans CJK SC" w:eastAsia="Noto Sans CJK SC" w:cs="Noto Sans CJK SC"/>
        </w:rPr>
        <w:t>3. Authentication 选择 Credential，选择 demo-linux；直连时 SSH Proxy 选择 No Proxy。</w:t>
      </w:r>
    </w:p>
    <w:p>
      <w:r>
        <w:rPr>
          <w:rFonts w:ascii="Noto Sans CJK SC" w:hAnsi="Noto Sans CJK SC" w:eastAsia="Noto Sans CJK SC" w:cs="Noto Sans CJK SC"/>
        </w:rPr>
        <w:t>4. 连接后检查最终目标与 Shell 提示符，必要时用 hostname 和 whoami 核验身份。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新建连接中可选择预期凭据，登录后的身份与授权账号一致。修改凭据后，使用新连接检查认证结果。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凭据名称建议使用环境和用途命名，例如 demo-linux。不要把密码写入名称或备注；移除凭据前先检查已有连接是否依赖该条目。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05  SSH 跳板连接</w:t>
      </w:r>
    </w:p>
    <w:p>
      <w:r>
        <w:rPr>
          <w:rFonts w:ascii="Noto Sans CJK SC" w:hAnsi="Noto Sans CJK SC" w:eastAsia="Noto Sans CJK SC" w:cs="Noto Sans CJK SC"/>
        </w:rPr>
        <w:t>通过跳板连接内网目标时，跳板身份与目标身份是两段独立认证。需要本机可达跳板、跳板可达目标且允许所需转发。</w:t>
      </w:r>
    </w:p>
    <w:p>
      <w:r>
        <w:rPr>
          <w:rFonts w:ascii="Noto Sans CJK SC" w:hAnsi="Noto Sans CJK SC" w:eastAsia="Noto Sans CJK SC" w:cs="Noto Sans CJK SC"/>
        </w:rPr>
        <w:t>入口：配置管理 → SSH 隧道管理 → SSH 代理。</w:t>
      </w:r>
    </w:p>
    <w:p>
      <w:pPr>
        <w:keepNext/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4134137" cy="3337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sh-proxy-config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137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</w:rPr>
        <w:t>图 2  新增 SSH 跳板代理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配置步骤</w:t>
      </w:r>
    </w:p>
    <w:p>
      <w:r>
        <w:rPr>
          <w:rFonts w:ascii="Noto Sans CJK SC" w:hAnsi="Noto Sans CJK SC" w:eastAsia="Noto Sans CJK SC" w:cs="Noto Sans CJK SC"/>
        </w:rPr>
        <w:t>1. Add Proxy 创建专用代理，填写跳板主机、SSH 端口和跳板自己的用户名及认证信息。</w:t>
      </w:r>
    </w:p>
    <w:p>
      <w:r>
        <w:rPr>
          <w:rFonts w:ascii="Noto Sans CJK SC" w:hAnsi="Noto Sans CJK SC" w:eastAsia="Noto Sans CJK SC" w:cs="Noto Sans CJK SC"/>
        </w:rPr>
        <w:t>2. 保存后使用 Test 检查跳板认证；它不能证明最终目标已经可达。</w:t>
      </w:r>
    </w:p>
    <w:p>
      <w:r>
        <w:rPr>
          <w:rFonts w:ascii="Noto Sans CJK SC" w:hAnsi="Noto Sans CJK SC" w:eastAsia="Noto Sans CJK SC" w:cs="Noto Sans CJK SC"/>
        </w:rPr>
        <w:t>3. 新建目标 SSH 连接，Host 填最终目标，SSH Proxy 选择新代理。</w:t>
      </w:r>
    </w:p>
    <w:p>
      <w:r>
        <w:rPr>
          <w:rFonts w:ascii="Noto Sans CJK SC" w:hAnsi="Noto Sans CJK SC" w:eastAsia="Noto Sans CJK SC" w:cs="Noto Sans CJK SC"/>
        </w:rPr>
        <w:t>4. 为目标单独选择认证方式；连接后核对状态栏中的目标 IP、代理地址与远端身份。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跳板测试通过后，继续连接最终目标，并核对远端身份及状态栏中的代理信息。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跳板测试仅检查跳板连接；最终目标仍需要独立的网络通路与认证。代理组合中的 SFTP 可用性以当前版本入口为准。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06  SFTP 文件传输</w:t>
      </w:r>
    </w:p>
    <w:p>
      <w:r>
        <w:rPr>
          <w:rFonts w:ascii="Noto Sans CJK SC" w:hAnsi="Noto Sans CJK SC" w:eastAsia="Noto Sans CJK SC" w:cs="Noto Sans CJK SC"/>
        </w:rPr>
        <w:t>用本地与远端双栏浏览文件、上传配置或下载日志。准备可用 SSH/SFTP 账号和目标目录权限。</w:t>
      </w:r>
    </w:p>
    <w:p>
      <w:r>
        <w:rPr>
          <w:rFonts w:ascii="Noto Sans CJK SC" w:hAnsi="Noto Sans CJK SC" w:eastAsia="Noto Sans CJK SC" w:cs="Noto Sans CJK SC"/>
        </w:rPr>
        <w:t>入口：会话右键 → Open SFTP File Browser。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图形文件传输</w:t>
      </w:r>
    </w:p>
    <w:p>
      <w:r>
        <w:rPr>
          <w:rFonts w:ascii="Noto Sans CJK SC" w:hAnsi="Noto Sans CJK SC" w:eastAsia="Noto Sans CJK SC" w:cs="Noto Sans CJK SC"/>
        </w:rPr>
        <w:t>1. 打开文件浏览器，先核对顶部目标和 Connected 状态。</w:t>
      </w:r>
    </w:p>
    <w:p>
      <w:r>
        <w:rPr>
          <w:rFonts w:ascii="Noto Sans CJK SC" w:hAnsi="Noto Sans CJK SC" w:eastAsia="Noto Sans CJK SC" w:cs="Noto Sans CJK SC"/>
        </w:rPr>
        <w:t>2. 左侧选择本地目录，右侧进入远端目录；使用 Tree、Path、Up 和过滤框定位文件。</w:t>
      </w:r>
    </w:p>
    <w:p>
      <w:r>
        <w:rPr>
          <w:rFonts w:ascii="Noto Sans CJK SC" w:hAnsi="Noto Sans CJK SC" w:eastAsia="Noto Sans CJK SC" w:cs="Noto Sans CJK SC"/>
        </w:rPr>
        <w:t>3. 上传前选本地文件与远端目标；下载前选远端文件与本地目标，然后使用对应传输按钮。</w:t>
      </w:r>
    </w:p>
    <w:p>
      <w:r>
        <w:rPr>
          <w:rFonts w:ascii="Noto Sans CJK SC" w:hAnsi="Noto Sans CJK SC" w:eastAsia="Noto Sans CJK SC" w:cs="Noto Sans CJK SC"/>
        </w:rPr>
        <w:t>4. 检查底部任务状态；遇到同名文件先核对覆盖范围。完成后刷新目录，比对大小，必要时下载副本比对内容。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任务状态显示完成，目标目录可见文件且大小符合预期；重要配置应进一步比对内容。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SFTP 命令模式</w:t>
      </w:r>
    </w:p>
    <w:p>
      <w:r>
        <w:rPr>
          <w:rFonts w:ascii="Noto Sans CJK SC" w:hAnsi="Noto Sans CJK SC" w:eastAsia="Noto Sans CJK SC" w:cs="Noto Sans CJK SC"/>
        </w:rPr>
        <w:t>通过会话右键打开 SFTP 连接，先运行 help 查看当前版本支持的命令。SFTP 是文件操作环境，不能作为远端 Shell 运行 sudo、systemctl 或管道。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操作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远端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本地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工作目录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pwd / cd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lpwd / lcd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文件列表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ls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lls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文件详情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detail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传输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get 下载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put 上传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先用 lcd 切换到专用本地接收目录，再下载所需文件。上传或覆盖前核对两侧路径；使用 exit 或 quit 结束当前 SFTP 标签。</w:t>
      </w:r>
    </w:p>
    <w:p>
      <w:r>
        <w:rPr>
          <w:rFonts w:ascii="Noto Sans CJK SC" w:hAnsi="Noto Sans CJK SC" w:eastAsia="Noto Sans CJK SC" w:cs="Noto Sans CJK SC"/>
          <w:b/>
        </w:rPr>
        <w:t xml:space="preserve">常见问题  </w:t>
      </w:r>
      <w:r>
        <w:rPr>
          <w:rFonts w:ascii="Noto Sans CJK SC" w:hAnsi="Noto Sans CJK SC" w:eastAsia="Noto Sans CJK SC" w:cs="Noto Sans CJK SC"/>
        </w:rPr>
        <w:t>权限错误检查目录权限；超时后先重连再核实目标文件。部分代理会话的 SFTP 入口被产品限制，勿假定代理组合可用。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07  文件编辑与脚本库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编辑和搜索文件</w:t>
      </w:r>
    </w:p>
    <w:p>
      <w:r>
        <w:rPr>
          <w:rFonts w:ascii="Noto Sans CJK SC" w:hAnsi="Noto Sans CJK SC" w:eastAsia="Noto Sans CJK SC" w:cs="Noto Sans CJK SC"/>
        </w:rPr>
        <w:t>在工作区查看配置、修改文本或阅读 Markdown；编辑器内容字体与应用 UI 字体分别管理。</w:t>
      </w:r>
    </w:p>
    <w:p>
      <w:r>
        <w:rPr>
          <w:rFonts w:ascii="Noto Sans CJK SC" w:hAnsi="Noto Sans CJK SC" w:eastAsia="Noto Sans CJK SC" w:cs="Noto Sans CJK SC"/>
        </w:rPr>
        <w:t>入口：文件 File → Open File；编辑器工具栏 Find。</w:t>
      </w:r>
    </w:p>
    <w:p>
      <w:r>
        <w:rPr>
          <w:rFonts w:ascii="Noto Sans CJK SC" w:hAnsi="Noto Sans CJK SC" w:eastAsia="Noto Sans CJK SC" w:cs="Noto Sans CJK SC"/>
        </w:rPr>
        <w:t>1. 打开教学 INI 或实际文件的副本，核对路径与 Content Type。</w:t>
      </w:r>
    </w:p>
    <w:p>
      <w:r>
        <w:rPr>
          <w:rFonts w:ascii="Noto Sans CJK SC" w:hAnsi="Noto Sans CJK SC" w:eastAsia="Noto Sans CJK SC" w:cs="Noto Sans CJK SC"/>
        </w:rPr>
        <w:t>2. 点击 Find，输入 service 等关键词，用 Next 定位匹配。</w:t>
      </w:r>
    </w:p>
    <w:p>
      <w:r>
        <w:rPr>
          <w:rFonts w:ascii="Noto Sans CJK SC" w:hAnsi="Noto Sans CJK SC" w:eastAsia="Noto Sans CJK SC" w:cs="Noto Sans CJK SC"/>
        </w:rPr>
        <w:t>3. 需要替换时填写替换内容，先检查命中范围，再使用 Replace 或 Replace All。</w:t>
      </w:r>
    </w:p>
    <w:p>
      <w:r>
        <w:rPr>
          <w:rFonts w:ascii="Noto Sans CJK SC" w:hAnsi="Noto Sans CJK SC" w:eastAsia="Noto Sans CJK SC" w:cs="Noto Sans CJK SC"/>
        </w:rPr>
        <w:t>4. 保存后重新打开文件确认内容；远端文件保存可能触发回传，应另外检查远端结果。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保存后重新打开正确路径的文件，核对修改内容；远端文件还需确认回传完成。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复用脚本</w:t>
      </w:r>
    </w:p>
    <w:p>
      <w:r>
        <w:rPr>
          <w:rFonts w:ascii="Noto Sans CJK SC" w:hAnsi="Noto Sans CJK SC" w:eastAsia="Noto Sans CJK SC" w:cs="Noto Sans CJK SC"/>
        </w:rPr>
        <w:t>保存并分类常用命令，减少重复输入。执行前需要已连接的 SSH 会话，并检查脚本正文及目标范围。</w:t>
      </w:r>
    </w:p>
    <w:p>
      <w:r>
        <w:rPr>
          <w:rFonts w:ascii="Noto Sans CJK SC" w:hAnsi="Noto Sans CJK SC" w:eastAsia="Noto Sans CJK SC" w:cs="Noto Sans CJK SC"/>
        </w:rPr>
        <w:t>入口：工具 Tools → Script Library。</w:t>
      </w:r>
    </w:p>
    <w:p>
      <w:r>
        <w:rPr>
          <w:rFonts w:ascii="Noto Sans CJK SC" w:hAnsi="Noto Sans CJK SC" w:eastAsia="Noto Sans CJK SC" w:cs="Noto Sans CJK SC"/>
        </w:rPr>
        <w:t>1. 创建“演示磁盘检查”，正文填写 df -h，配置类别、标签和风险标记。</w:t>
      </w:r>
    </w:p>
    <w:p>
      <w:r>
        <w:rPr>
          <w:rFonts w:ascii="Noto Sans CJK SC" w:hAnsi="Noto Sans CJK SC" w:eastAsia="Noto Sans CJK SC" w:cs="Noto Sans CJK SC"/>
        </w:rPr>
        <w:t>2. 选择单个已连接的测试 SSH 会话，检查执行预览与主机名称。</w:t>
      </w:r>
    </w:p>
    <w:p>
      <w:r>
        <w:rPr>
          <w:rFonts w:ascii="Noto Sans CJK SC" w:hAnsi="Noto Sans CJK SC" w:eastAsia="Noto Sans CJK SC" w:cs="Noto Sans CJK SC"/>
        </w:rPr>
        <w:t>3. 确认后发送；批量发送需要脚本允许批量，并逐项核对目标。</w:t>
      </w:r>
    </w:p>
    <w:p>
      <w:r>
        <w:rPr>
          <w:rFonts w:ascii="Noto Sans CJK SC" w:hAnsi="Noto Sans CJK SC" w:eastAsia="Noto Sans CJK SC" w:cs="Noto Sans CJK SC"/>
        </w:rPr>
        <w:t>4. 检查终端输出和执行历史，按预期结果判断成功；需要参数时先编辑正文，勿假定支持模板变量替换。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脚本显示 Sent 表示文本发送完成，业务结果应以目标终端输出为准。先在单个目标上检查，再使用批量发送。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08  RDP 远程桌面</w:t>
      </w:r>
    </w:p>
    <w:p>
      <w:r>
        <w:rPr>
          <w:rFonts w:ascii="Noto Sans CJK SC" w:hAnsi="Noto Sans CJK SC" w:eastAsia="Noto Sans CJK SC" w:cs="Noto Sans CJK SC"/>
        </w:rPr>
        <w:t>在标签中访问 Windows 图形桌面。RDP 仍处于开发测试阶段，兼容性依赖客户端构建、服务端配置和平台运行时。</w:t>
      </w:r>
    </w:p>
    <w:p>
      <w:r>
        <w:rPr>
          <w:rFonts w:ascii="Noto Sans CJK SC" w:hAnsi="Noto Sans CJK SC" w:eastAsia="Noto Sans CJK SC" w:cs="Noto Sans CJK SC"/>
        </w:rPr>
        <w:t>入口：文件 → 新建 RDP 连接。</w:t>
      </w:r>
    </w:p>
    <w:p>
      <w:pPr>
        <w:keepNext/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3575957" cy="3337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dp-config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5957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</w:rPr>
        <w:t>图 3  RDP 主机与登录配置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连接步骤</w:t>
      </w:r>
    </w:p>
    <w:p>
      <w:r>
        <w:rPr>
          <w:rFonts w:ascii="Noto Sans CJK SC" w:hAnsi="Noto Sans CJK SC" w:eastAsia="Noto Sans CJK SC" w:cs="Noto Sans CJK SC"/>
        </w:rPr>
        <w:t>1. 准备启用 RDP 的目标、可登录账号与网络通路；常见服务端口为 3389。</w:t>
      </w:r>
    </w:p>
    <w:p>
      <w:r>
        <w:rPr>
          <w:rFonts w:ascii="Noto Sans CJK SC" w:hAnsi="Noto Sans CJK SC" w:eastAsia="Noto Sans CJK SC" w:cs="Noto Sans CJK SC"/>
        </w:rPr>
        <w:t>2. 新建连接，填写最终 Windows 地址、端口及认证信息；直接连接选择 Direct。</w:t>
      </w:r>
    </w:p>
    <w:p>
      <w:r>
        <w:rPr>
          <w:rFonts w:ascii="Noto Sans CJK SC" w:hAnsi="Noto Sans CJK SC" w:eastAsia="Noto Sans CJK SC" w:cs="Noto Sans CJK SC"/>
        </w:rPr>
        <w:t>3. 按需设置显示尺寸及可用的重定向选项，核实证书后连接。</w:t>
      </w:r>
    </w:p>
    <w:p>
      <w:r>
        <w:rPr>
          <w:rFonts w:ascii="Noto Sans CJK SC" w:hAnsi="Noto Sans CJK SC" w:eastAsia="Noto Sans CJK SC" w:cs="Noto Sans CJK SC"/>
        </w:rPr>
        <w:t>4. 等待实际桌面显示并核对标签与底部目标。结束时关闭本次 RDP 标签。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显示目标 Windows 桌面，标签及状态栏指向预期主机。根据工作需要检查输入和重定向行为。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RDP 处于开发测试阶段。剪贴板、分辨率与重定向受客户端构建和服务端策略影响；RD Gateway 当前不可用。关闭标签通常断开连接，不等于注销远端账号。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09  RDP 的 SSH 隧道</w:t>
      </w:r>
    </w:p>
    <w:p>
      <w:r>
        <w:rPr>
          <w:rFonts w:ascii="Noto Sans CJK SC" w:hAnsi="Noto Sans CJK SC" w:eastAsia="Noto Sans CJK SC" w:cs="Noto Sans CJK SC"/>
        </w:rPr>
        <w:t>经 Linux SSH 跳板连接内网 Windows RDP。Windows 目标地址与 SSH 跳板地址必须分别填写。</w:t>
      </w:r>
    </w:p>
    <w:p>
      <w:pPr>
        <w:keepNext/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3575957" cy="3337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dp-ssh-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957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</w:rPr>
        <w:t>图 4  RDP 的 SSH 隧道配置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连接步骤</w:t>
      </w:r>
    </w:p>
    <w:p>
      <w:r>
        <w:rPr>
          <w:rFonts w:ascii="Noto Sans CJK SC" w:hAnsi="Noto Sans CJK SC" w:eastAsia="Noto Sans CJK SC" w:cs="Noto Sans CJK SC"/>
        </w:rPr>
        <w:t>1. 准备跳板 SSH 与 Windows RDP 两组认证；确认跳板能访问目标的 RDP 端口。</w:t>
      </w:r>
    </w:p>
    <w:p>
      <w:r>
        <w:rPr>
          <w:rFonts w:ascii="Noto Sans CJK SC" w:hAnsi="Noto Sans CJK SC" w:eastAsia="Noto Sans CJK SC" w:cs="Noto Sans CJK SC"/>
        </w:rPr>
        <w:t>2. 在新建 RDP 连接中填写最终 Windows 地址，传输方式使用 SSH Tunnel。</w:t>
      </w:r>
    </w:p>
    <w:p>
      <w:r>
        <w:rPr>
          <w:rFonts w:ascii="Noto Sans CJK SC" w:hAnsi="Noto Sans CJK SC" w:eastAsia="Noto Sans CJK SC" w:cs="Noto Sans CJK SC"/>
        </w:rPr>
        <w:t>3. 配置独立跳板，或选择已保存隧道；本地监听端口可使用自动分配，避免固定端口冲突。</w:t>
      </w:r>
    </w:p>
    <w:p>
      <w:r>
        <w:rPr>
          <w:rFonts w:ascii="Noto Sans CJK SC" w:hAnsi="Noto Sans CJK SC" w:eastAsia="Noto Sans CJK SC" w:cs="Noto Sans CJK SC"/>
        </w:rPr>
        <w:t>4. 连接后检查 Windows 桌面，以及底部最终 IP 和 Proxy；关闭本次标签后观察隧道收尾。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目标 Windows 桌面可见，连接目标和代理信息符合预期。</w:t>
      </w:r>
    </w:p>
    <w:p>
      <w:r>
        <w:rPr>
          <w:rFonts w:ascii="Noto Sans CJK SC" w:hAnsi="Noto Sans CJK SC" w:eastAsia="Noto Sans CJK SC" w:cs="Noto Sans CJK SC"/>
          <w:b/>
        </w:rPr>
        <w:t xml:space="preserve">常见问题  </w:t>
      </w:r>
      <w:r>
        <w:rPr>
          <w:rFonts w:ascii="Noto Sans CJK SC" w:hAnsi="Noto Sans CJK SC" w:eastAsia="Noto Sans CJK SC" w:cs="Noto Sans CJK SC"/>
        </w:rPr>
        <w:t>SSH 登录成功但 RDP 连接失败时，继续检查跳板到目标的 RDP 端口、Windows 服务与账号。同账号的新登录可能影响已存在的 RDP 会话。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10  网络监控与资源管理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会话与网卡流量</w:t>
      </w:r>
    </w:p>
    <w:p>
      <w:r>
        <w:rPr>
          <w:rFonts w:ascii="Noto Sans CJK SC" w:hAnsi="Noto Sans CJK SC" w:eastAsia="Noto Sans CJK SC" w:cs="Noto Sans CJK SC"/>
        </w:rPr>
        <w:t>区分某个连接的流量和整张网卡的流量，辅助检查出口、代理及传输活动。</w:t>
      </w:r>
    </w:p>
    <w:p>
      <w:r>
        <w:rPr>
          <w:rFonts w:ascii="Noto Sans CJK SC" w:hAnsi="Noto Sans CJK SC" w:eastAsia="Noto Sans CJK SC" w:cs="Noto Sans CJK SC"/>
        </w:rPr>
        <w:t>入口：Tools → All Active Session Network Monitor；Network Monitor。</w:t>
      </w:r>
    </w:p>
    <w:p>
      <w:r>
        <w:rPr>
          <w:rFonts w:ascii="Noto Sans CJK SC" w:hAnsi="Noto Sans CJK SC" w:eastAsia="Noto Sans CJK SC" w:cs="Noto Sans CJK SC"/>
        </w:rPr>
        <w:t>1. 在已有活动连接时打开全部会话网络监控，按主机、标签或用户搜索。</w:t>
      </w:r>
    </w:p>
    <w:p>
      <w:r>
        <w:rPr>
          <w:rFonts w:ascii="Noto Sans CJK SC" w:hAnsi="Noto Sans CJK SC" w:eastAsia="Noto Sans CJK SC" w:cs="Noto Sans CJK SC"/>
        </w:rPr>
        <w:t>2. 选择会话，核对目标、出口网卡、代理、累计字节和瞬时速率。</w:t>
      </w:r>
    </w:p>
    <w:p>
      <w:r>
        <w:rPr>
          <w:rFonts w:ascii="Noto Sans CJK SC" w:hAnsi="Noto Sans CJK SC" w:eastAsia="Noto Sans CJK SC" w:cs="Noto Sans CJK SC"/>
        </w:rPr>
        <w:t>3. 进入系统网卡监控，查看对应接口及关联会话。</w:t>
      </w:r>
    </w:p>
    <w:p>
      <w:r>
        <w:rPr>
          <w:rFonts w:ascii="Noto Sans CJK SC" w:hAnsi="Noto Sans CJK SC" w:eastAsia="Noto Sans CJK SC" w:cs="Noto Sans CJK SC"/>
        </w:rPr>
        <w:t>4. 只关注一个连接时先激活对应标签，再打开 Current Session Network Monitor。</w:t>
      </w:r>
    </w:p>
    <w:p>
      <w:r>
        <w:rPr>
          <w:rFonts w:ascii="Noto Sans CJK SC" w:hAnsi="Noto Sans CJK SC" w:eastAsia="Noto Sans CJK SC" w:cs="Noto Sans CJK SC"/>
          <w:b/>
        </w:rPr>
        <w:t xml:space="preserve">理解指标  </w:t>
      </w:r>
      <w:r>
        <w:rPr>
          <w:rFonts w:ascii="Noto Sans CJK SC" w:hAnsi="Noto Sans CJK SC" w:eastAsia="Noto Sans CJK SC" w:cs="Noto Sans CJK SC"/>
        </w:rPr>
        <w:t>会话统计针对连接，网卡统计还包含其他进程流量。空闲时 0 B/s 属于正常情况，判断问题时应结合实际传输活动。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进程与运行资源</w:t>
      </w:r>
    </w:p>
    <w:p>
      <w:r>
        <w:rPr>
          <w:rFonts w:ascii="Noto Sans CJK SC" w:hAnsi="Noto Sans CJK SC" w:eastAsia="Noto Sans CJK SC" w:cs="Noto Sans CJK SC"/>
        </w:rPr>
        <w:t>集中查看主进程、辅助进程、连接会话与打开的文件，辅助理解资源占用与标签关系。</w:t>
      </w:r>
    </w:p>
    <w:p>
      <w:r>
        <w:rPr>
          <w:rFonts w:ascii="Noto Sans CJK SC" w:hAnsi="Noto Sans CJK SC" w:eastAsia="Noto Sans CJK SC" w:cs="Noto Sans CJK SC"/>
        </w:rPr>
        <w:t>入口：工具 Tools → Processes and Runtime Resources。</w:t>
      </w:r>
    </w:p>
    <w:p>
      <w:r>
        <w:rPr>
          <w:rFonts w:ascii="Noto Sans CJK SC" w:hAnsi="Noto Sans CJK SC" w:eastAsia="Noto Sans CJK SC" w:cs="Noto Sans CJK SC"/>
        </w:rPr>
        <w:t>1. 打开页面，用资源类型筛选缩小范围。</w:t>
      </w:r>
    </w:p>
    <w:p>
      <w:r>
        <w:rPr>
          <w:rFonts w:ascii="Noto Sans CJK SC" w:hAnsi="Noto Sans CJK SC" w:eastAsia="Noto Sans CJK SC" w:cs="Noto Sans CJK SC"/>
        </w:rPr>
        <w:t>2. 点击 Refresh 或选择合适的自动刷新间隔。</w:t>
      </w:r>
    </w:p>
    <w:p>
      <w:r>
        <w:rPr>
          <w:rFonts w:ascii="Noto Sans CJK SC" w:hAnsi="Noto Sans CJK SC" w:eastAsia="Noto Sans CJK SC" w:cs="Noto Sans CJK SC"/>
        </w:rPr>
        <w:t>3. 核对资源名称、类型、PID、内存及状态；使用 Column settings 调整列。</w:t>
      </w:r>
    </w:p>
    <w:p>
      <w:r>
        <w:rPr>
          <w:rFonts w:ascii="Noto Sans CJK SC" w:hAnsi="Noto Sans CJK SC" w:eastAsia="Noto Sans CJK SC" w:cs="Noto Sans CJK SC"/>
        </w:rPr>
        <w:t>4. 选择记录并在动作可用时打开 Details；结合当前标签确认资源归属。</w:t>
      </w:r>
    </w:p>
    <w:p>
      <w:r>
        <w:rPr>
          <w:rFonts w:ascii="Noto Sans CJK SC" w:hAnsi="Noto Sans CJK SC" w:eastAsia="Noto Sans CJK SC" w:cs="Noto Sans CJK SC"/>
          <w:b/>
        </w:rPr>
        <w:t xml:space="preserve">理解指标  </w:t>
      </w:r>
      <w:r>
        <w:rPr>
          <w:rFonts w:ascii="Noto Sans CJK SC" w:hAnsi="Noto Sans CJK SC" w:eastAsia="Noto Sans CJK SC" w:cs="Noto Sans CJK SC"/>
        </w:rPr>
        <w:t>共享进程、估算值和没有独立 PID 的会话，不能直接解释为精确的单会话资源占用。不可用的指标表示未知，不应按零值处理。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11  外观与本地终端</w:t>
      </w:r>
    </w:p>
    <w:p>
      <w:r>
        <w:rPr>
          <w:rFonts w:ascii="Noto Sans CJK SC" w:hAnsi="Noto Sans CJK SC" w:eastAsia="Noto Sans CJK SC" w:cs="Noto Sans CJK SC"/>
        </w:rPr>
        <w:t>根据显示器与阅读习惯设置 UI 主题、字体和终端显示。应用 UI、终端文本、编辑器内容属于不同配置层。</w:t>
      </w:r>
    </w:p>
    <w:p>
      <w:r>
        <w:rPr>
          <w:rFonts w:ascii="Noto Sans CJK SC" w:hAnsi="Noto Sans CJK SC" w:eastAsia="Noto Sans CJK SC" w:cs="Noto Sans CJK SC"/>
        </w:rPr>
        <w:t>入口：配置管理 → 外观设置；本地终端属性。</w:t>
      </w:r>
    </w:p>
    <w:p>
      <w:pPr>
        <w:keepNext/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3869634" cy="3337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ppear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634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</w:rPr>
        <w:t>图 5  应用外观与字体设置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配置步骤</w:t>
      </w:r>
    </w:p>
    <w:p>
      <w:r>
        <w:rPr>
          <w:rFonts w:ascii="Noto Sans CJK SC" w:hAnsi="Noto Sans CJK SC" w:eastAsia="Noto Sans CJK SC" w:cs="Noto Sans CJK SC"/>
        </w:rPr>
        <w:t>1. 在外观页选择主题、UI 字体和字号，先查看预览；Apply 保存，Cancel 取消。</w:t>
      </w:r>
    </w:p>
    <w:p>
      <w:r>
        <w:rPr>
          <w:rFonts w:ascii="Noto Sans CJK SC" w:hAnsi="Noto Sans CJK SC" w:eastAsia="Noto Sans CJK SC" w:cs="Noto Sans CJK SC"/>
        </w:rPr>
        <w:t>2. 在本地终端属性配置 Shell 程序与起始目录，Shell 留空时采用系统默认。</w:t>
      </w:r>
    </w:p>
    <w:p>
      <w:r>
        <w:rPr>
          <w:rFonts w:ascii="Noto Sans CJK SC" w:hAnsi="Noto Sans CJK SC" w:eastAsia="Noto Sans CJK SC" w:cs="Noto Sans CJK SC"/>
        </w:rPr>
        <w:t>3. 单独设置终端编码、配色、字号及背景图，用 Preview 检查文字对比度。</w:t>
      </w:r>
    </w:p>
    <w:p>
      <w:r>
        <w:rPr>
          <w:rFonts w:ascii="Noto Sans CJK SC" w:hAnsi="Noto Sans CJK SC" w:eastAsia="Noto Sans CJK SC" w:cs="Noto Sans CJK SC"/>
        </w:rPr>
        <w:t>4. 通过 File → Local Terminal 打开本机 Shell；语言在 UI Language 中切换，SSH/SFTP 空闲策略在 Global Settings 中检查。</w:t>
      </w:r>
    </w:p>
    <w:p>
      <w:r>
        <w:rPr>
          <w:rFonts w:ascii="Noto Sans CJK SC" w:hAnsi="Noto Sans CJK SC" w:eastAsia="Noto Sans CJK SC" w:cs="Noto Sans CJK SC"/>
          <w:b/>
        </w:rPr>
        <w:t xml:space="preserve">完成检查  </w:t>
      </w:r>
      <w:r>
        <w:rPr>
          <w:rFonts w:ascii="Noto Sans CJK SC" w:hAnsi="Noto Sans CJK SC" w:eastAsia="Noto Sans CJK SC" w:cs="Noto Sans CJK SC"/>
        </w:rPr>
        <w:t>应用界面和终端文本均可清晰阅读，终端启动的 Shell 与预期一致。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界面字体、终端字体和编辑器字体分别管理。调整前先预览；不希望保存时使用“取消”。本地终端中的命令作用于本机。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12  快捷键与操作焦点</w:t>
      </w:r>
    </w:p>
    <w:p>
      <w:r>
        <w:rPr>
          <w:rFonts w:ascii="Noto Sans CJK SC" w:hAnsi="Noto Sans CJK SC" w:eastAsia="Noto Sans CJK SC" w:cs="Noto Sans CJK SC"/>
        </w:rPr>
        <w:t>通过内置指南查找当前平台快捷键，减少跨平台习惯差异导致的误操作。</w:t>
      </w:r>
    </w:p>
    <w:p>
      <w:r>
        <w:rPr>
          <w:rFonts w:ascii="Noto Sans CJK SC" w:hAnsi="Noto Sans CJK SC" w:eastAsia="Noto Sans CJK SC" w:cs="Noto Sans CJK SC"/>
        </w:rPr>
        <w:t>入口：帮助 → 快捷键指南。</w:t>
      </w:r>
    </w:p>
    <w:p>
      <w:pPr>
        <w:keepNext/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4059194" cy="33375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hortcu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9194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</w:rPr>
        <w:t>图 6  按 SSH 关键词查找快捷键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使用步骤</w:t>
      </w:r>
    </w:p>
    <w:p>
      <w:r>
        <w:rPr>
          <w:rFonts w:ascii="Noto Sans CJK SC" w:hAnsi="Noto Sans CJK SC" w:eastAsia="Noto Sans CJK SC" w:cs="Noto Sans CJK SC"/>
        </w:rPr>
        <w:t>1. 打开快捷键指南，输入 SSH 或相关功能名。</w:t>
      </w:r>
    </w:p>
    <w:p>
      <w:r>
        <w:rPr>
          <w:rFonts w:ascii="Noto Sans CJK SC" w:hAnsi="Noto Sans CJK SC" w:eastAsia="Noto Sans CJK SC" w:cs="Noto Sans CJK SC"/>
        </w:rPr>
        <w:t>2. 检查对应操作的适用平台、组合键和焦点条件。</w:t>
      </w:r>
    </w:p>
    <w:p>
      <w:r>
        <w:rPr>
          <w:rFonts w:ascii="Noto Sans CJK SC" w:hAnsi="Noto Sans CJK SC" w:eastAsia="Noto Sans CJK SC" w:cs="Noto Sans CJK SC"/>
        </w:rPr>
        <w:t>3. 返回目标标签，确认当前焦点是终端、编辑器还是远程桌面，再使用快捷键。</w:t>
      </w:r>
    </w:p>
    <w:p>
      <w:r>
        <w:rPr>
          <w:rFonts w:ascii="Noto Sans CJK SC" w:hAnsi="Noto Sans CJK SC" w:eastAsia="Noto Sans CJK SC" w:cs="Noto Sans CJK SC"/>
        </w:rPr>
        <w:t>4. 常用入口包括新建会话、打开文件、本地终端和脚本库；具体按当前客户端指南执行。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快捷键以当前操作系统和焦点所在控件为准。复制与中断可能使用不同组合键；托管凭据填充只适用于界面所列情景。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13  日志录屏与配置维护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命令拦截</w:t>
      </w:r>
    </w:p>
    <w:p>
      <w:r>
        <w:rPr>
          <w:rFonts w:ascii="Noto Sans CJK SC" w:hAnsi="Noto Sans CJK SC" w:eastAsia="Noto Sans CJK SC" w:cs="Noto Sans CJK SC"/>
        </w:rPr>
        <w:t>Configuration → Command Interception 管理基础命令规则、启停及顺序匹配。规则输入不带参数的基础命令，不是任意正则。测试请使用无破坏性的专用命令名，检查提示后移除测试规则；客户端拦截不能替代服务器权限控制。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会话操作日志</w:t>
      </w:r>
    </w:p>
    <w:p>
      <w:r>
        <w:rPr>
          <w:rFonts w:ascii="Noto Sans CJK SC" w:hAnsi="Noto Sans CJK SC" w:eastAsia="Noto Sans CJK SC" w:cs="Noto Sans CJK SC"/>
        </w:rPr>
        <w:t>Tools → Session Operation Logs 配置加密日志、单文件大小与保留数量。刷新列表，选择日志并解密查看，按目标和时间搜索记录。日志来源或本机配置不匹配可能导致解密失败；共享日志前检查其中的账号、主机和业务信息。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终端录屏</w:t>
      </w:r>
    </w:p>
    <w:p>
      <w:r>
        <w:rPr>
          <w:rFonts w:ascii="Noto Sans CJK SC" w:hAnsi="Noto Sans CJK SC" w:eastAsia="Noto Sans CJK SC" w:cs="Noto Sans CJK SC"/>
        </w:rPr>
        <w:t>Recording → Start 开始，Stop 停止并等待文件写完。录屏文件采用 MP4，输出位于应用配置目录的 videos。录制完成须实际播放检查画面、时长与结尾；可用编码取决于平台运行时。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工具站点与网络出口</w:t>
      </w:r>
    </w:p>
    <w:p>
      <w:r>
        <w:rPr>
          <w:rFonts w:ascii="Noto Sans CJK SC" w:hAnsi="Noto Sans CJK SC" w:eastAsia="Noto Sans CJK SC" w:cs="Noto Sans CJK SC"/>
        </w:rPr>
        <w:t>View → Tool Site Manager 管理常用站点收藏、分类和搜索。Configuration → Network Outlet 查看或选择网络出口；应区分全局默认与会话配置，连接后在监控详情中复核实际出口。站点内容不属于 XTermPro 内建能力。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本地配置备份</w:t>
      </w:r>
    </w:p>
    <w:p>
      <w:r>
        <w:rPr>
          <w:rFonts w:ascii="Noto Sans CJK SC" w:hAnsi="Noto Sans CJK SC" w:eastAsia="Noto Sans CJK SC" w:cs="Noto Sans CJK SC"/>
        </w:rPr>
        <w:t>Global Settings → Storage and Configuration Backup 中选择 Export Configuration，按类别导出；完整敏感配置需要备份密码。恢复时先 Choose Backup and Preview 核对条目与动作，确认目标后才 Confirm Import。不要在日常配置上练习覆盖恢复。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存储迁移与范围</w:t>
      </w:r>
    </w:p>
    <w:p>
      <w:r>
        <w:rPr>
          <w:rFonts w:ascii="Noto Sans CJK SC" w:hAnsi="Noto Sans CJK SC" w:eastAsia="Noto Sans CJK SC" w:cs="Noto Sans CJK SC"/>
        </w:rPr>
        <w:t>存储位置的 Save for Next Startup 在下一次启动生效，应先关闭会话并确认迁移计划。备份不等同于完整数据归档，不包含日志正文、聊天历史、录像、缓存、激活状态与设备身份；换机时还需处理绝对路径引用。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14  Kubernetes 与 Cilium</w:t>
      </w:r>
    </w:p>
    <w:p>
      <w:r>
        <w:rPr>
          <w:rFonts w:ascii="Noto Sans CJK SC" w:hAnsi="Noto Sans CJK SC" w:eastAsia="Noto Sans CJK SC" w:cs="Noto Sans CJK SC"/>
        </w:rPr>
        <w:t>通过 Kubernetes 工作台集中查看资源、日志与诊断信息。使用前准备可信 kubeconfig，确认 Context、Namespace 及与任务匹配的权限。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功能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用途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前提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资源浏览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列表、搜索、详情、YAML 与事件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对应资源的读取权限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Pod 排查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日志、容器交互、端口转发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分别具备日志、exec 与转发权限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集群监控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节点、工作负载、存储与网络指标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指标服务可用且允许访问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Cilium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流量、拓扑、策略与诊断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相应组件可用；部分能力依赖 Hubble Relay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建议的排查流程</w:t>
      </w:r>
    </w:p>
    <w:p>
      <w:r>
        <w:rPr>
          <w:rFonts w:ascii="Noto Sans CJK SC" w:hAnsi="Noto Sans CJK SC" w:eastAsia="Noto Sans CJK SC" w:cs="Noto Sans CJK SC"/>
        </w:rPr>
        <w:t>1. 打开“工具 → Kubernetes 管理”，核对集群和命名空间。</w:t>
      </w:r>
    </w:p>
    <w:p>
      <w:r>
        <w:rPr>
          <w:rFonts w:ascii="Noto Sans CJK SC" w:hAnsi="Noto Sans CJK SC" w:eastAsia="Noto Sans CJK SC" w:cs="Noto Sans CJK SC"/>
        </w:rPr>
        <w:t>2. 定位异常工作负载及 Pod，查看状态、事件和日志。</w:t>
      </w:r>
    </w:p>
    <w:p>
      <w:r>
        <w:rPr>
          <w:rFonts w:ascii="Noto Sans CJK SC" w:hAnsi="Noto Sans CJK SC" w:eastAsia="Noto Sans CJK SC" w:cs="Noto Sans CJK SC"/>
        </w:rPr>
        <w:t>3. 指标缺失时先检查权限和指标服务；无数据不表示零负载。</w:t>
      </w:r>
    </w:p>
    <w:p>
      <w:r>
        <w:rPr>
          <w:rFonts w:ascii="Noto Sans CJK SC" w:hAnsi="Noto Sans CJK SC" w:eastAsia="Noto Sans CJK SC" w:cs="Noto Sans CJK SC"/>
        </w:rPr>
        <w:t>4. 网络问题进一步检查 Cilium 组件状态和相关流量。</w:t>
      </w:r>
    </w:p>
    <w:p>
      <w:r>
        <w:rPr>
          <w:rFonts w:ascii="Noto Sans CJK SC" w:hAnsi="Noto Sans CJK SC" w:eastAsia="Noto Sans CJK SC" w:cs="Noto Sans CJK SC"/>
        </w:rPr>
        <w:t>5. 变更资源前记录原始配置、影响范围与恢复方式。</w:t>
      </w:r>
    </w:p>
    <w:p>
      <w:r>
        <w:rPr>
          <w:rFonts w:ascii="Noto Sans CJK SC" w:hAnsi="Noto Sans CJK SC" w:eastAsia="Noto Sans CJK SC" w:cs="Noto Sans CJK SC"/>
          <w:b/>
        </w:rPr>
        <w:t xml:space="preserve">使用提示  </w:t>
      </w:r>
      <w:r>
        <w:rPr>
          <w:rFonts w:ascii="Noto Sans CJK SC" w:hAnsi="Noto Sans CJK SC" w:eastAsia="Noto Sans CJK SC" w:cs="Noto Sans CJK SC"/>
        </w:rPr>
        <w:t>功能可用性取决于客户端构建、集群组件和授权。主动连通性测试会产生请求，资源修改应遵循所在环境的变更流程。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15  常见问题与完成检查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现象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优先检查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8F0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成功标志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SSH 超时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网络出口、路由、端口、SSH 服务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出现目标机提示符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SSH 认证失败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账号、认证方式、密钥与服务端策略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正确身份登录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SFTP 传输失败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源和目标路径、权限、任务状态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目标文件存在且内容正确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跳板正常但目标失败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第二段路由、转发权限与目标认证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最终目标登录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脚本显示 Sent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终端输出与目标范围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输出满足业务要求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RDP 黑屏或断开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服务、账号、会话限制、兼容性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目标桌面正常显示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网络速率为零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实际活动、接口与统计口径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活动时出现对应指标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文件修改未生效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保存路径、权限及远端回传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C"/>
          </w:tcPr>
          <w:p>
            <w:pPr>
              <w:spacing w:after="100" w:before="10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重开目标文件确认内容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结束操作前</w:t>
      </w:r>
    </w:p>
    <w:p>
      <w:r>
        <w:rPr>
          <w:rFonts w:ascii="Noto Sans CJK SC" w:hAnsi="Noto Sans CJK SC" w:eastAsia="Noto Sans CJK SC" w:cs="Noto Sans CJK SC"/>
        </w:rPr>
        <w:t>1. 核对操作对象与最终结果，保留必要的日志和配置记录。</w:t>
      </w:r>
    </w:p>
    <w:p>
      <w:r>
        <w:rPr>
          <w:rFonts w:ascii="Noto Sans CJK SC" w:hAnsi="Noto Sans CJK SC" w:eastAsia="Noto Sans CJK SC" w:cs="Noto Sans CJK SC"/>
        </w:rPr>
        <w:t>2. 确认上传、下载和保存已完成；停止本次录屏并检查文件。</w:t>
      </w:r>
    </w:p>
    <w:p>
      <w:r>
        <w:rPr>
          <w:rFonts w:ascii="Noto Sans CJK SC" w:hAnsi="Noto Sans CJK SC" w:eastAsia="Noto Sans CJK SC" w:cs="Noto Sans CJK SC"/>
        </w:rPr>
        <w:t>3. 关闭不再使用的会话与转发，清理专用样本。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反馈问题时提供</w:t>
      </w:r>
    </w:p>
    <w:p>
      <w:r>
        <w:rPr>
          <w:rFonts w:ascii="Noto Sans CJK SC" w:hAnsi="Noto Sans CJK SC" w:eastAsia="Noto Sans CJK SC" w:cs="Noto Sans CJK SC"/>
        </w:rPr>
        <w:t>提供客户端版本、操作系统、功能名称、复现步骤及错误发生时间。截图与日志应移除密码、密钥、令牌以及不适合对外共享的主机、账号和业务内容。</w:t>
      </w:r>
    </w:p>
    <w:sectPr w:rsidR="00FC693F" w:rsidRPr="0006063C" w:rsidSect="00034616">
      <w:footerReference w:type="default" r:id="rId9"/>
      <w:pgSz w:w="11909" w:h="16834"/>
      <w:pgMar w:top="907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XTermPro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Noto Sans CJK SC" w:hAnsi="Noto Sans CJK SC" w:eastAsia="Noto Sans CJK SC" w:cs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2" w:lineRule="auto"/>
      <w:outlineLvl w:val="0"/>
    </w:pPr>
    <w:rPr>
      <w:rFonts w:cstheme="majorBidi" w:ascii="Noto Sans CJK SC" w:hAnsi="Noto Sans CJK SC" w:eastAsia="Noto Sans CJK SC" w:cs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cstheme="majorBidi" w:ascii="Noto Sans CJK SC" w:hAnsi="Noto Sans CJK SC" w:eastAsia="Noto Sans CJK SC" w:cs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cstheme="majorBidi" w:ascii="Noto Sans CJK SC" w:hAnsi="Noto Sans CJK SC" w:eastAsia="Noto Sans CJK SC" w:cs="Noto Sans CJK SC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cstheme="majorBidi" w:ascii="Noto Sans CJK SC" w:hAnsi="Noto Sans CJK SC" w:eastAsia="Noto Sans CJK SC" w:cs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Noto Sans CJK SC" w:hAnsi="Noto Sans CJK SC" w:eastAsia="Noto Sans CJK SC" w:cs="Noto Sans CJK SC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Noto Sans CJK SC" w:hAnsi="Noto Sans CJK SC" w:eastAsia="Noto Sans CJK SC" w:cs="Noto Sans CJK SC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80"/>
    </w:pPr>
    <w:rPr>
      <w:rFonts w:ascii="Noto Sans CJK SC" w:hAnsi="Noto Sans CJK SC" w:eastAsia="Noto Sans CJK SC" w:cs="Noto Sans CJK SC"/>
      <w:b/>
      <w:bCs/>
      <w:color w:val="47556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Noto Sans CJK SC" w:hAnsi="Noto Sans CJK SC" w:eastAsia="Noto Sans CJK SC" w:cs="Noto Sans CJK SC"/>
        <w:b/>
        <w:bCs/>
      </w:rPr>
    </w:tblStylePr>
    <w:tblStylePr w:type="lastCol">
      <w:rPr>
        <w:rFonts w:cstheme="majorBidi"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XTermPro 功能介绍与操作手册</dc:title>
  <dc:subject>用户指南</dc:subject>
  <dc:creator>XTermPro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