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S3配置指南</w:t>
      </w:r>
    </w:p>
    <w:p>
      <w:r>
        <w:t>XTermPro 对象存储使用与多云连接配置</w:t>
      </w:r>
    </w:p>
    <w:p>
      <w:r>
        <w:t>2026年10月15日</w:t>
      </w:r>
    </w:p>
    <w:p>
      <w:r>
        <w:rPr>
          <w:b w:val="0"/>
        </w:rPr>
        <w:t xml:space="preserve">覆盖 AWS 中国云、AWS 国际云、腾讯云 COS、腾讯私有云 CSP 与阿里云 OSS。从创建访问密钥，到填写客户端的 </w:t>
      </w:r>
      <w:r>
        <w:rPr>
          <w:b/>
        </w:rPr>
        <w:t>New S3 configuration credential</w:t>
      </w:r>
      <w:r>
        <w:t xml:space="preserve"> 表单，再创建 S3 连接并验证指定存储桶的访问。</w:t>
      </w:r>
    </w:p>
    <w:p>
      <w:r>
        <w:rPr>
          <w:b w:val="0"/>
        </w:rPr>
        <w:t>本文档可单文件离线阅读。凭据均为占位符，不包含真实密钥。请在对应云服务控制台及 XTermPro 客户端内输入真实凭据，不要把密钥写入本文档、截图或聊天记录。</w:t>
      </w:r>
    </w:p>
    <w:p>
      <w:pPr>
        <w:pStyle w:val="Heading1"/>
      </w:pPr>
      <w:r>
        <w:t>目录</w:t>
      </w:r>
    </w:p>
    <w:p>
      <w:pPr>
        <w:spacing w:after="40"/>
      </w:pPr>
      <w:hyperlink w:anchor="section_0">
        <w:r>
          <w:rPr>
            <w:color w:val="0F766E"/>
          </w:rPr>
          <w:t>1. S3 功能介绍 在桌面工作台管理对象存储</w:t>
        </w:r>
      </w:hyperlink>
    </w:p>
    <w:p>
      <w:pPr>
        <w:spacing w:after="40"/>
      </w:pPr>
      <w:hyperlink w:anchor="section_1">
        <w:r>
          <w:rPr>
            <w:color w:val="0F766E"/>
          </w:rPr>
          <w:t>2. 解决什么问题</w:t>
        </w:r>
      </w:hyperlink>
    </w:p>
    <w:p>
      <w:pPr>
        <w:spacing w:after="40"/>
      </w:pPr>
      <w:hyperlink w:anchor="section_2">
        <w:r>
          <w:rPr>
            <w:color w:val="0F766E"/>
          </w:rPr>
          <w:t>3. 应用场景 从配置到结果</w:t>
        </w:r>
      </w:hyperlink>
    </w:p>
    <w:p>
      <w:pPr>
        <w:spacing w:after="40"/>
      </w:pPr>
      <w:hyperlink w:anchor="section_3">
        <w:r>
          <w:rPr>
            <w:color w:val="0F766E"/>
          </w:rPr>
          <w:t>4. 能力边界与当前验证状态</w:t>
        </w:r>
      </w:hyperlink>
    </w:p>
    <w:p>
      <w:pPr>
        <w:spacing w:after="40"/>
      </w:pPr>
      <w:hyperlink w:anchor="section_4">
        <w:r>
          <w:rPr>
            <w:color w:val="0F766E"/>
          </w:rPr>
          <w:t>5. 功能范围与使用约定</w:t>
        </w:r>
      </w:hyperlink>
    </w:p>
    <w:p>
      <w:pPr>
        <w:spacing w:after="40"/>
      </w:pPr>
      <w:hyperlink w:anchor="section_5">
        <w:r>
          <w:rPr>
            <w:color w:val="0F766E"/>
          </w:rPr>
          <w:t>6. 开始前 准备什么，按什么顺序操作</w:t>
        </w:r>
      </w:hyperlink>
    </w:p>
    <w:p>
      <w:pPr>
        <w:spacing w:after="40"/>
      </w:pPr>
      <w:hyperlink w:anchor="section_6">
        <w:r>
          <w:rPr>
            <w:color w:val="0F766E"/>
          </w:rPr>
          <w:t>7. 参数使用速查 填写规则与支持范围</w:t>
        </w:r>
      </w:hyperlink>
    </w:p>
    <w:p>
      <w:pPr>
        <w:spacing w:after="40"/>
      </w:pPr>
      <w:hyperlink w:anchor="section_7">
        <w:r>
          <w:rPr>
            <w:color w:val="0F766E"/>
          </w:rPr>
          <w:t>8. 传输性能 支持参数与推荐配置</w:t>
        </w:r>
      </w:hyperlink>
    </w:p>
    <w:p>
      <w:pPr>
        <w:spacing w:after="40"/>
      </w:pPr>
      <w:hyperlink w:anchor="section_8">
        <w:r>
          <w:rPr>
            <w:color w:val="0F766E"/>
          </w:rPr>
          <w:t>9. 配置速查</w:t>
        </w:r>
      </w:hyperlink>
    </w:p>
    <w:p>
      <w:pPr>
        <w:spacing w:after="40"/>
      </w:pPr>
      <w:hyperlink w:anchor="section_9">
        <w:r>
          <w:rPr>
            <w:color w:val="0F766E"/>
          </w:rPr>
          <w:t>10. AWS 中国云 区域与账号</w:t>
        </w:r>
      </w:hyperlink>
    </w:p>
    <w:p>
      <w:pPr>
        <w:spacing w:after="40"/>
      </w:pPr>
      <w:hyperlink w:anchor="section_10">
        <w:r>
          <w:rPr>
            <w:color w:val="0F766E"/>
          </w:rPr>
          <w:t>11. AWS 中国云 创建访问密钥</w:t>
        </w:r>
      </w:hyperlink>
    </w:p>
    <w:p>
      <w:pPr>
        <w:spacing w:after="40"/>
      </w:pPr>
      <w:hyperlink w:anchor="section_11">
        <w:r>
          <w:rPr>
            <w:color w:val="0F766E"/>
          </w:rPr>
          <w:t>12. AWS 中国云 单桶权限示例</w:t>
        </w:r>
      </w:hyperlink>
    </w:p>
    <w:p>
      <w:pPr>
        <w:spacing w:after="40"/>
      </w:pPr>
      <w:hyperlink w:anchor="section_12">
        <w:r>
          <w:rPr>
            <w:color w:val="0F766E"/>
          </w:rPr>
          <w:t>13. AWS 中国云 凭据填写示例</w:t>
        </w:r>
      </w:hyperlink>
    </w:p>
    <w:p>
      <w:pPr>
        <w:spacing w:after="40"/>
      </w:pPr>
      <w:hyperlink w:anchor="section_13">
        <w:r>
          <w:rPr>
            <w:color w:val="0F766E"/>
          </w:rPr>
          <w:t>14. AWS 中国云 S3 连接配置</w:t>
        </w:r>
      </w:hyperlink>
    </w:p>
    <w:p>
      <w:pPr>
        <w:spacing w:after="40"/>
      </w:pPr>
      <w:hyperlink w:anchor="section_14">
        <w:r>
          <w:rPr>
            <w:color w:val="0F766E"/>
          </w:rPr>
          <w:t>15. AWS 国际云 创建与配置</w:t>
        </w:r>
      </w:hyperlink>
    </w:p>
    <w:p>
      <w:pPr>
        <w:spacing w:after="40"/>
      </w:pPr>
      <w:hyperlink w:anchor="section_15">
        <w:r>
          <w:rPr>
            <w:color w:val="0F766E"/>
          </w:rPr>
          <w:t>16. AWS 国际云 S3 连接配置</w:t>
        </w:r>
      </w:hyperlink>
    </w:p>
    <w:p>
      <w:pPr>
        <w:spacing w:after="40"/>
      </w:pPr>
      <w:hyperlink w:anchor="section_16">
        <w:r>
          <w:rPr>
            <w:color w:val="0F766E"/>
          </w:rPr>
          <w:t>17. 腾讯云 COS 创建与配置</w:t>
        </w:r>
      </w:hyperlink>
    </w:p>
    <w:p>
      <w:pPr>
        <w:spacing w:after="40"/>
      </w:pPr>
      <w:hyperlink w:anchor="section_17">
        <w:r>
          <w:rPr>
            <w:color w:val="0F766E"/>
          </w:rPr>
          <w:t>18. 腾讯云 COS S3 连接配置</w:t>
        </w:r>
      </w:hyperlink>
    </w:p>
    <w:p>
      <w:pPr>
        <w:spacing w:after="40"/>
      </w:pPr>
      <w:hyperlink w:anchor="section_18">
        <w:r>
          <w:rPr>
            <w:color w:val="0F766E"/>
          </w:rPr>
          <w:t>19. 腾讯私有云 CSP 指定环境配置</w:t>
        </w:r>
      </w:hyperlink>
    </w:p>
    <w:p>
      <w:pPr>
        <w:spacing w:after="40"/>
      </w:pPr>
      <w:hyperlink w:anchor="section_19">
        <w:r>
          <w:rPr>
            <w:color w:val="0F766E"/>
          </w:rPr>
          <w:t>20. 腾讯私有云 CSP S3 连接配置</w:t>
        </w:r>
      </w:hyperlink>
    </w:p>
    <w:p>
      <w:pPr>
        <w:spacing w:after="40"/>
      </w:pPr>
      <w:hyperlink w:anchor="section_20">
        <w:r>
          <w:rPr>
            <w:color w:val="0F766E"/>
          </w:rPr>
          <w:t>21. 阿里云 OSS 创建与配置</w:t>
        </w:r>
      </w:hyperlink>
    </w:p>
    <w:p>
      <w:pPr>
        <w:spacing w:after="40"/>
      </w:pPr>
      <w:hyperlink w:anchor="section_21">
        <w:r>
          <w:rPr>
            <w:color w:val="0F766E"/>
          </w:rPr>
          <w:t>22. 阿里云 OSS S3 连接配置</w:t>
        </w:r>
      </w:hyperlink>
    </w:p>
    <w:p>
      <w:pPr>
        <w:spacing w:after="40"/>
      </w:pPr>
      <w:hyperlink w:anchor="section_22">
        <w:r>
          <w:rPr>
            <w:color w:val="0F766E"/>
          </w:rPr>
          <w:t>23. S3 连接配置 操作入口与流程</w:t>
        </w:r>
      </w:hyperlink>
    </w:p>
    <w:p>
      <w:pPr>
        <w:spacing w:after="40"/>
      </w:pPr>
      <w:hyperlink w:anchor="section_23">
        <w:r>
          <w:rPr>
            <w:color w:val="0F766E"/>
          </w:rPr>
          <w:t>24. 导入连接配置 从已有 INI 配置迁移</w:t>
        </w:r>
      </w:hyperlink>
    </w:p>
    <w:p>
      <w:pPr>
        <w:spacing w:after="40"/>
      </w:pPr>
      <w:hyperlink w:anchor="section_24">
        <w:r>
          <w:rPr>
            <w:color w:val="0F766E"/>
          </w:rPr>
          <w:t>25. 为什么使用 SSH 路由 场景与解决的问题</w:t>
        </w:r>
      </w:hyperlink>
    </w:p>
    <w:p>
      <w:pPr>
        <w:spacing w:after="40"/>
      </w:pPr>
      <w:hyperlink w:anchor="section_25">
        <w:r>
          <w:rPr>
            <w:color w:val="0F766E"/>
          </w:rPr>
          <w:t>26. SSH 路由 访问受限网络中的 S3</w:t>
        </w:r>
      </w:hyperlink>
    </w:p>
    <w:p>
      <w:pPr>
        <w:spacing w:after="40"/>
      </w:pPr>
      <w:hyperlink w:anchor="section_26">
        <w:r>
          <w:rPr>
            <w:color w:val="0F766E"/>
          </w:rPr>
          <w:t>27. 同步与传输结果 先预览，再执行</w:t>
        </w:r>
      </w:hyperlink>
    </w:p>
    <w:p>
      <w:pPr>
        <w:spacing w:after="40"/>
      </w:pPr>
      <w:hyperlink w:anchor="section_27">
        <w:r>
          <w:rPr>
            <w:color w:val="0F766E"/>
          </w:rPr>
          <w:t>28. 首次使用检查单</w:t>
        </w:r>
      </w:hyperlink>
    </w:p>
    <w:p>
      <w:pPr>
        <w:spacing w:after="40"/>
      </w:pPr>
      <w:hyperlink w:anchor="section_28">
        <w:r>
          <w:rPr>
            <w:color w:val="0F766E"/>
          </w:rPr>
          <w:t>29. 独立验证 AWS CLI 示例</w:t>
        </w:r>
      </w:hyperlink>
    </w:p>
    <w:p>
      <w:pPr>
        <w:spacing w:after="40"/>
      </w:pPr>
      <w:hyperlink w:anchor="section_29">
        <w:r>
          <w:rPr>
            <w:color w:val="0F766E"/>
          </w:rPr>
          <w:t>30. 打开连接 对象浏览与验证</w:t>
        </w:r>
      </w:hyperlink>
    </w:p>
    <w:p>
      <w:pPr>
        <w:spacing w:after="40"/>
      </w:pPr>
      <w:hyperlink w:anchor="section_30">
        <w:r>
          <w:rPr>
            <w:color w:val="0F766E"/>
          </w:rPr>
          <w:t>31. 常见问题与后续维护</w:t>
        </w:r>
      </w:hyperlink>
    </w:p>
    <w:p>
      <w:pPr>
        <w:spacing w:after="40"/>
      </w:pPr>
      <w:hyperlink w:anchor="section_31">
        <w:r>
          <w:rPr>
            <w:color w:val="0F766E"/>
          </w:rPr>
          <w:t>32. 官方参考与适用边界</w:t>
        </w:r>
      </w:hyperlink>
    </w:p>
    <w:p>
      <w:r>
        <w:br w:type="page"/>
      </w:r>
    </w:p>
    <w:p>
      <w:bookmarkStart w:id="1" w:name="section_0"/>
      <w:pPr>
        <w:pStyle w:val="Heading1"/>
      </w:pPr>
      <w:r>
        <w:t>1. S3 功能介绍 在桌面工作台管理对象存储</w:t>
      </w:r>
      <w:bookmarkEnd w:id="1"/>
    </w:p>
    <w:p>
      <w:r>
        <w:rPr>
          <w:b w:val="0"/>
        </w:rPr>
        <w:t>XTermPro 的 S3 功能面向运维、开发和备份人员，将服务凭据、连接、对象浏览、文件传输与同步计划集中到图形工作区。既可连接 AWS S3，也可按服务兼容性接入对象存储；本指南给出五种环境的配置参考，不代表五种环境均已完成验收。</w:t>
      </w:r>
    </w:p>
    <w:p>
      <w:r>
        <w:rPr>
          <w:b w:val="0"/>
        </w:rPr>
        <w:t>使用路径：</w:t>
      </w:r>
      <w:r>
        <w:rPr>
          <w:b/>
        </w:rPr>
        <w:t>创建或导入托管凭据 → 新建 S3 连接 → 打开对象浏览 → 上传、下载或预览同步 → 查看任务结果和失败原因</w:t>
      </w:r>
      <w:r>
        <w:t>。具体能力、配置方法与限制见本文各章节。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功能区域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提供什么能力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用户得到的价值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托管 S3 凭据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集中维护 Endpoint、Region、寻址、HTTPS、AK/SK 及可选 Token；本地加密保存；连接引用凭据，不复制秘密。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多个连接复用一组配置，减少重复输入和连接文件散落密钥；新操作读取当前凭据版本。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连接与网络路径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连接设置默认桶、前缀、只读标志；支持 Direct 与独立 SSH Route Proxy。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按环境与业务保存入口；本机不能直接访问存储时，可经具备访问条件的 SSH 路由访问。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对象浏览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目录树、当前目录直接文件、文件名包含搜索、分页、大小与本机时区修改时间；查看扫描范围内文件数。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不必在长串对象 Key 中查找目标，便于定位日志、报表和备份文件。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上传下载与传输任务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单文件、多文件和目录递归；流式处理、大对象分片；进度、取消、逐项结果及安全恢复。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在一个工作区完成收发并定位失败项，减少整批重做与覆盖误操作。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对象与桶管理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对象属性、ACL、复制、移动、删除、递归预览；创建桶、删除空桶、用量扫描与目录标记。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完成常见整理操作，并在批量变更前核对范围。实际能力仍由云端权限及服务兼容性决定。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同步任务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本地→S3、S3→本地、同服务 S3→S3；先生成计划，支持过滤、跳过已有项和可选删除。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把一批文件的传输、跳过和删除显式列出，先检查再执行。</w:t>
            </w:r>
          </w:p>
        </w:tc>
      </w:tr>
    </w:tbl>
    <w:p>
      <w:pPr>
        <w:spacing w:after="40"/>
      </w:pPr>
    </w:p>
    <w:p>
      <w:bookmarkStart w:id="2" w:name="section_1"/>
      <w:pPr>
        <w:pStyle w:val="Heading1"/>
      </w:pPr>
      <w:r>
        <w:t>2. 解决什么问题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常见问题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S3 工作区的处理方式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适用边界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各连接反复填写密钥，轮换后容易漏改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凭据与连接分离；多个连接引用同一凭据，新操作读取最新版本。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不自动从 IAM/SSO 获取凭据；临时凭据到期后仍需更新。在途任务不会悄悄切换密钥。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只能看到桶名，不清楚对象在哪里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 Key 构建目录树，结合当前目录搜索、前缀和分页浏览。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对象存储目录是前缀；初次扫描大范围可能较慢，可取消；统计不是远端原子快照。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批量上传下载失败后，不知道哪些完成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传输任务显示逐项成功、失败、跳过和暂停原因。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异常退出仅对安全项自动恢复；单个未完成文件从头重传，不承诺字节断点续传。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同步或递归清理容易误删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先扫描生成计划，核对范围和明细；同步删除默认关闭，启用后另行确认。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移动与批量操作不是事务；源变化、冲突或失败可能保留部分结果，应查看逐项反馈。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私有存储只能从指定网络访问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连接引用独立 SSH Route Proxy，将本机 S3 请求和本地文件传输经 SSH 隧道路由。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代理失败不会自动直连；不是在远端执行上传命令，也不会自动扩大网络或存储权限。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权限或配置错误只有笼统失败提示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显示可安全取得的错误分类、HTTP 状态、请求阶段和请求 ID 等上下文。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不输出秘密和原始错误正文，不绕过拒绝策略；可列桶不等于有对象读取或写入权限。</w:t>
            </w:r>
          </w:p>
        </w:tc>
      </w:tr>
    </w:tbl>
    <w:p>
      <w:pPr>
        <w:spacing w:after="40"/>
      </w:pPr>
    </w:p>
    <w:p>
      <w:bookmarkStart w:id="3" w:name="section_2"/>
      <w:pPr>
        <w:pStyle w:val="Heading1"/>
      </w:pPr>
      <w:r>
        <w:t>3. 应用场景 从配置到结果</w:t>
      </w:r>
      <w:bookmarkEnd w:id="3"/>
    </w:p>
    <w:p>
      <w:r>
        <w:rPr>
          <w:b w:val="0"/>
        </w:rPr>
        <w:t>以下为使用场景示例，不代表已在你的业务环境验证通过。桶名、对象名和前缀均需替换。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场景与目标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操作路径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预期结果与检查点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运维日志与扫描报表归档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建立业务连接，选择 </w:t>
            </w:r>
            <w:r>
              <w:rPr>
                <w:b w:val="0"/>
                <w:sz w:val="18"/>
              </w:rPr>
              <w:t>logs/demo/</w:t>
            </w:r>
            <w:r>
              <w:rPr>
                <w:sz w:val="18"/>
              </w:rPr>
              <w:t xml:space="preserve"> 前缀 → 上传非敏感测试文件或目录 → 查看传输任务。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核对对象 Key、大小和逐项完成状态，再下载核对内容；失败项有明确原因。需要写权限。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备份文件下载与恢复准备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创建只读连接 → 浏览备份前缀 → 搜索目标文件 → 下载到空本机目录。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确认所选对象与内容正确；默认不覆盖已有文件。这里只完成文件取回，不代表数据库恢复或业务恢复通过。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项目资料批量发布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同步任务选择本地→S3，目标为 </w:t>
            </w:r>
            <w:r>
              <w:rPr>
                <w:b w:val="0"/>
                <w:sz w:val="18"/>
              </w:rPr>
              <w:t>release-demo/</w:t>
            </w:r>
            <w:r>
              <w:rPr>
                <w:sz w:val="18"/>
              </w:rPr>
              <w:t xml:space="preserve">，排除 </w:t>
            </w:r>
            <w:r>
              <w:rPr>
                <w:b w:val="0"/>
                <w:sz w:val="18"/>
              </w:rPr>
              <w:t>*.tmp</w:t>
            </w:r>
            <w:r>
              <w:rPr>
                <w:sz w:val="18"/>
              </w:rPr>
              <w:t xml:space="preserve"> → 生成预览 → 核对后执行。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预览无写入，执行后查看传输/跳过/失败项；默认不删除目标已有对象。上传成功不等于公开可访问。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同服务桶或前缀整理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同一 Endpoint/凭据下选择不重叠的源与目标 → 复制、移动或 S3→S3 同步 → 审阅计划。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核对目标内容；移动仅在复制验证成功后尝试删源。删除失败时可能保留双副本；不支持跨独立 Endpoint/凭据同步。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受限网络中的私有对象存储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先配置独立 SSH Route Proxy → 在 S3 连接选择 SSH 隧道方式并绑定代理 → 打开目标桶 → 上传小型测试文件。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跳板需能到达服务；保持原 S3 Host、签名与 HTTPS 身份校验。腾讯 CSP 按指定 HTTP 配置时应明确确认相应风险。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凭据轮换与多环境维护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在凭据管理更新认证材料 → 保留连接引用 → 发起一次新的只读操作 → 需要时再验证写入。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新操作使用新版本；禁用、过期或解密失败不会回退旧秘密。确认其他使用方迁移后再由管理员停用旧云端密钥。</w:t>
            </w:r>
          </w:p>
        </w:tc>
      </w:tr>
    </w:tbl>
    <w:p>
      <w:pPr>
        <w:spacing w:after="40"/>
      </w:pPr>
    </w:p>
    <w:p>
      <w:pPr>
        <w:pStyle w:val="Heading2"/>
      </w:pPr>
      <w:r>
        <w:t>推荐首次体验</w:t>
      </w:r>
    </w:p>
    <w:p>
      <w:r>
        <w:t xml:space="preserve">1. </w:t>
      </w:r>
      <w:r>
        <w:rPr>
          <w:b w:val="0"/>
        </w:rPr>
        <w:t>选择一组专用测试凭据及测试桶，先创建只读连接。</w:t>
      </w:r>
    </w:p>
    <w:p>
      <w:r>
        <w:t xml:space="preserve">2. </w:t>
      </w:r>
      <w:r>
        <w:rPr>
          <w:b w:val="0"/>
        </w:rPr>
        <w:t>用一个已知对象验证列举和下载，确认 Region、协议和权限。</w:t>
      </w:r>
    </w:p>
    <w:p>
      <w:r>
        <w:t xml:space="preserve">3. </w:t>
      </w:r>
      <w:r>
        <w:rPr>
          <w:b w:val="0"/>
        </w:rPr>
        <w:t>需要上传时单独授予最小写权限，取消连接只读，上传唯一命名的小文件并下载核对。</w:t>
      </w:r>
    </w:p>
    <w:p>
      <w:r>
        <w:t xml:space="preserve">4. </w:t>
      </w:r>
      <w:r>
        <w:rPr>
          <w:b w:val="0"/>
        </w:rPr>
        <w:t>再试同步预览，目标使用非空测试前缀，保持删除关闭。</w:t>
      </w:r>
    </w:p>
    <w:p>
      <w:r>
        <w:t xml:space="preserve">5. </w:t>
      </w:r>
      <w:r>
        <w:rPr>
          <w:b w:val="0"/>
        </w:rPr>
        <w:t>最后查看传输与同步结果，按逐项状态处理失败；仅清理本次测试对象。</w:t>
      </w:r>
    </w:p>
    <w:p>
      <w:bookmarkStart w:id="4" w:name="section_3"/>
      <w:pPr>
        <w:pStyle w:val="Heading1"/>
      </w:pPr>
      <w:r>
        <w:t>4. 能力边界与当前验证状态</w:t>
      </w:r>
      <w:bookmarkEnd w:id="4"/>
    </w:p>
    <w:p>
      <w:r>
        <w:t xml:space="preserve">• </w:t>
      </w:r>
      <w:r>
        <w:rPr>
          <w:b w:val="0"/>
        </w:rPr>
        <w:t>当前范围为图形工作区，不提供应用内 S3 命令解释器或命令入口；本指南 AWS CLI 命令仅用于独立验证。</w:t>
      </w:r>
    </w:p>
    <w:p>
      <w:r>
        <w:t xml:space="preserve">• </w:t>
      </w:r>
      <w:r>
        <w:rPr>
          <w:b w:val="0"/>
        </w:rPr>
        <w:t>不包含后台定时备份、Bucket Policy/生命周期编辑、IAM/SSO 自动获取凭据、Token 自动续期、SigV2 或跨独立服务同步。</w:t>
      </w:r>
    </w:p>
    <w:p>
      <w:r>
        <w:t xml:space="preserve">• </w:t>
      </w:r>
      <w:r>
        <w:rPr>
          <w:b w:val="0"/>
        </w:rPr>
        <w:t>只读连接限制客户端写入口，服务端仍需正确授权。ACL 请求不保证最终公有/私有访问结果；对象所有权、桶策略和公开访问阻断仍有效。</w:t>
      </w:r>
    </w:p>
    <w:p>
      <w:r>
        <w:t xml:space="preserve">• </w:t>
      </w:r>
      <w:r>
        <w:rPr>
          <w:b w:val="0"/>
        </w:rPr>
        <w:t>普通对象删除不永久清理历史版本；删除桶不自动清空桶。新建目录只创建以 / 结尾的零字节标记对象。</w:t>
      </w:r>
    </w:p>
    <w:p>
      <w:r>
        <w:t xml:space="preserve">• </w:t>
      </w:r>
      <w:r>
        <w:rPr>
          <w:b w:val="0"/>
        </w:rPr>
        <w:t>同步删除默认关闭，执行前核对具体目标和完整删除明细。同步计划不等同于可在异常退出后自动恢复的传输队列。</w:t>
      </w:r>
    </w:p>
    <w:p>
      <w:r>
        <w:t xml:space="preserve">• </w:t>
      </w:r>
      <w:r>
        <w:rPr>
          <w:b w:val="0"/>
        </w:rPr>
        <w:t>异常退出后仅安全传输项可自动恢复；源变化、同名冲突、结果不明和原覆盖项等暂停处理。正常取消、关闭标签和正常退出不会自动恢复。</w:t>
      </w:r>
    </w:p>
    <w:p>
      <w:r>
        <w:rPr>
          <w:b w:val="0"/>
        </w:rPr>
        <w:t>适用性说明（2026-10-15）：已有 macOS 与隔离 SSH/MinIO 环境的验证记录；正式 AWS、Windows/Linux 原生和部分发布场景尚未全部验证。曾出现正式 AWS 上传被服务端权限拒绝的情况，成功上传仍需按实际授权复验。腾讯公有云、腾讯 CSP 与阿里云的配置示例不代表对应服务已验收通过。使用前应取得交付版本、目标平台与目标环境的验证结果。</w:t>
      </w:r>
    </w:p>
    <w:p>
      <w:r>
        <w:rPr>
          <w:b w:val="0"/>
        </w:rPr>
        <w:t>本文是使用说明与配置参考，不替代目标环境中的实际功能验证。</w:t>
      </w:r>
    </w:p>
    <w:p>
      <w:bookmarkStart w:id="5" w:name="section_4"/>
      <w:pPr>
        <w:pStyle w:val="Heading1"/>
      </w:pPr>
      <w:r>
        <w:t>5. 功能范围与使用约定</w:t>
      </w:r>
      <w:bookmarkEnd w:id="5"/>
    </w:p>
    <w:p>
      <w:r>
        <w:rPr>
          <w:b w:val="0"/>
        </w:rPr>
        <w:t>本指南将功能说明、操作步骤与配置示例集中在同一份文档 中，无需附带其他本地文件。可通过文档目录或以下链接查阅完整说明。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交付说明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查看内容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功能与场景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说明对象浏览、上传下载、同步与托管凭据的用途，以及适用场景。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hyperlink w:anchor="section_0">
              <w:r>
                <w:rPr>
                  <w:color w:val="0F766E"/>
                </w:rPr>
                <w:t>功能介绍</w:t>
              </w:r>
            </w:hyperlink>
            <w:r>
              <w:rPr>
                <w:sz w:val="18"/>
              </w:rPr>
              <w:t xml:space="preserve"> · </w:t>
            </w:r>
            <w:hyperlink w:anchor="section_2">
              <w:r>
                <w:rPr>
                  <w:color w:val="0F766E"/>
                </w:rPr>
                <w:t>应用场景</w:t>
              </w:r>
            </w:hyperlink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认证与连接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凭据集中保存，连接引用已有凭据，并设置默认桶、前缀和访问方式。示例名称、密钥和桶名须替换为实际值。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hyperlink w:anchor="section_8">
              <w:r>
                <w:rPr>
                  <w:color w:val="0F766E"/>
                </w:rPr>
                <w:t>多云配置速查</w:t>
              </w:r>
            </w:hyperlink>
            <w:r>
              <w:rPr>
                <w:sz w:val="18"/>
              </w:rPr>
              <w:t xml:space="preserve"> · </w:t>
            </w:r>
            <w:hyperlink w:anchor="section_22">
              <w:r>
                <w:rPr>
                  <w:color w:val="0F766E"/>
                </w:rPr>
                <w:t>连接流程</w:t>
              </w:r>
            </w:hyperlink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网络访问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本机可达时使用 Direct；需要跳板时选择 SSH Route Proxy。SSH 连通、S3 授权和实际文件传输应分别验证。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hyperlink w:anchor="section_24">
              <w:r>
                <w:rPr>
                  <w:color w:val="0F766E"/>
                </w:rPr>
                <w:t>SSH 场景与作用</w:t>
              </w:r>
            </w:hyperlink>
            <w:r>
              <w:rPr>
                <w:sz w:val="18"/>
              </w:rPr>
              <w:t xml:space="preserve"> · </w:t>
            </w:r>
            <w:hyperlink w:anchor="section_25">
              <w:r>
                <w:rPr>
                  <w:color w:val="0F766E"/>
                </w:rPr>
                <w:t>配置步骤</w:t>
              </w:r>
            </w:hyperlink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数据操作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同步先预览后执行，删除默认关闭；批量操作按逐项结果确认。复制移动、取消与异常恢复均有明确边界。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hyperlink w:anchor="section_26">
              <w:r>
                <w:rPr>
                  <w:color w:val="0F766E"/>
                </w:rPr>
                <w:t>同步与传输结果</w:t>
              </w:r>
            </w:hyperlink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适用性与验收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配置示意图不是运行截图或验收证明；以交付版本、目标平台、服务兼容性和实际权限为准。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hyperlink w:anchor="section_3">
              <w:r>
                <w:rPr>
                  <w:color w:val="0F766E"/>
                </w:rPr>
                <w:t>能力边界</w:t>
              </w:r>
            </w:hyperlink>
            <w:r>
              <w:rPr>
                <w:sz w:val="18"/>
              </w:rPr>
              <w:t xml:space="preserve"> · </w:t>
            </w:r>
            <w:hyperlink w:anchor="section_27">
              <w:r>
                <w:rPr>
                  <w:color w:val="0F766E"/>
                </w:rPr>
                <w:t>首次使用检查单</w:t>
              </w:r>
            </w:hyperlink>
          </w:p>
        </w:tc>
      </w:tr>
    </w:tbl>
    <w:p>
      <w:pPr>
        <w:spacing w:after="40"/>
      </w:pPr>
    </w:p>
    <w:p>
      <w:r>
        <w:rPr>
          <w:b w:val="0"/>
        </w:rPr>
        <w:t>交付使用时，请记录 XTermPro 版本、操作系统、服务区域、路由方式及验证范围。本文包含的官方资料链接需联网访问；正文、目录和配置示意图均可离线阅读。</w:t>
      </w:r>
    </w:p>
    <w:p>
      <w:bookmarkStart w:id="6" w:name="section_5"/>
      <w:pPr>
        <w:pStyle w:val="Heading1"/>
      </w:pPr>
      <w:r>
        <w:t>6. 开始前 准备什么，按什么顺序操作</w:t>
      </w:r>
      <w:bookmarkEnd w:id="6"/>
    </w:p>
    <w:p>
      <w:r>
        <w:rPr>
          <w:b w:val="0"/>
        </w:rPr>
        <w:t>第一次使用建议按以下顺序：</w:t>
      </w:r>
      <w:hyperlink w:anchor="section_8">
        <w:r>
          <w:rPr>
            <w:color w:val="0F766E"/>
          </w:rPr>
          <w:t>确认云服务与端点</w:t>
        </w:r>
      </w:hyperlink>
      <w:r>
        <w:t xml:space="preserve"> → 填写或导入凭据 → 新建对应云服务的 S3 连接 → 只读验证 → 按需上传与同步。图中英文凭据名称在本页保持一致，可自行改名。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准备项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需要确认的内容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客户端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使用提供 S3 图形功能与 HTTPS 开关的 XTermPro 版本。旧版字段与新图不一致时，应先确认运行版本。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存储信息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准确的服务 Endpoint、签名 Region、桶名和可选前缀。CSP 不能从域名 hk 推断 Region。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认证与授权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同一组 AK/SK，临时凭据还需 Token 与到期时间；至少具有目标范围列举和下载权限，上传另需写权限。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网络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 从本机到服务可达；SSH 模式需跳板到服务可达。虚拟主机寻址还要能解析桶子域名。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测试材料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一份可下载的已知对象、一个非敏感小文件、一个专用测试前缀。不要先在业务前缀启用删除同步。</w:t>
            </w:r>
          </w:p>
        </w:tc>
      </w:tr>
    </w:tbl>
    <w:p>
      <w:pPr>
        <w:spacing w:after="40"/>
      </w:pPr>
    </w:p>
    <w:p>
      <w:r>
        <w:rPr>
          <w:b/>
        </w:rPr>
        <w:t>图示阅读：</w:t>
      </w:r>
      <w:r>
        <w:t>字段中的 EXAMPLE、xx、xxx、CONFIRM_SIGNING_REGION 都是占位符；必须替换。Secret 用圆点遮罩表示。连接图未勾选只读是为了展示可写配置，首次只读验证时请勾选。</w:t>
      </w:r>
    </w:p>
    <w:p>
      <w:r>
        <w:rPr>
          <w:b/>
        </w:rPr>
        <w:t>权限与费用：</w:t>
      </w:r>
      <w:r>
        <w:t>列表扫描、下载及同步可能产生服务请求、存储或网络费用，按所用云服务计费。用前缀限定范围可减少不必要扫描。Private CSP 的费用与网络要求以内部约定为准。</w:t>
      </w:r>
    </w:p>
    <w:p>
      <w:bookmarkStart w:id="7" w:name="section_6"/>
      <w:pPr>
        <w:pStyle w:val="Heading1"/>
      </w:pPr>
      <w:r>
        <w:t>7. 参数使用速查 填写规则与支持范围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使用规则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推荐配置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配置名称 / Name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凭据名称用于识别；连接名称用于会话树入口。名称不决定 Region 或服务。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按云服务、区域与用途命名，连接选择同名托管凭据。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Endpoint / Use HTTPS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服务级主机，可含显式端口；不填写桶路径、用户信息、查询或片段。显式 http(s) URL 同步 HTTPS 开关；裸主机保存时按开关补协议。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公网使用完整 https:// 地址。CSP 按指定 http://，关闭开关并完成 HTTP 风险确认。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签名区域，必填；与桶或私有云签名契约一致，不自动猜测。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使用各云服务示例值，实际以桶所在地为准；CSP 由管理员提供。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AK / SK / Token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同一身份的一组值；临时凭据必须带 Token。Expiry 使用含时区的真实到期时间。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最小权限专用身份。长期密钥 Token/Expiry 留空，临时凭据整体轮换。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寻址方式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支持 Path style 与 Virtual-hosted style。虚拟主机使用桶子域名。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本页五种环境按虚拟主机方式；COS 新桶不得使用路径式。AWS 特殊桶名按官方要求确认。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签名 / TLS / CA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仅 AWS SigV4，不支持 SigV2；HTTPS 校验保持开启，支持自行导入 CA。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公网 CA 留空，使用系统信任链；私有 CA 按组织要求导入，不关闭校验。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启用凭据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新建凭据默认启用；编辑时可调整。禁用后不应继续调度新的使用请求。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仅启用需要使用的记录。不要删除仍被连接引用的凭据。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替换认证材料（编辑时）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默认保留已保存密钥；勾选后输入新的完整认证材料。未填 Token 会清空旧 Token。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只修改名称/备注时不勾选；轮换时填写 AK/SK 及需要的 Token。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bucket / prefix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桶名可选择或手输。前缀可空，不是本机路径，也不会自动创建对象。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首次使用已知测试桶和 demo/；搜索不到文件时检查是否被前缀限定。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访问方式 / SSH 路由代理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支持直连、SSH 代理；代理字段仅 SSH 模式显示，必须选已启用的独立代理。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本机可达选择直连；仅跳板可达选择 SSH，不引用旧终端会话。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只读连接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启用时限制客户端写入口，不能替代服务端授权。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浏览下载勾选；上传验证前按需取消。</w:t>
            </w:r>
          </w:p>
        </w:tc>
      </w:tr>
    </w:tbl>
    <w:p>
      <w:pPr>
        <w:spacing w:after="40"/>
      </w:pPr>
    </w:p>
    <w:p>
      <w:r>
        <w:rPr>
          <w:b w:val="0"/>
        </w:rPr>
        <w:t>导入连接配置只映射支持的服务和认证字段；传输、过滤或其他未导入项须在相应图形界面设置，不视为导入后已生效。</w:t>
      </w:r>
    </w:p>
    <w:p>
      <w:bookmarkStart w:id="8" w:name="section_7"/>
      <w:pPr>
        <w:pStyle w:val="Heading1"/>
      </w:pPr>
      <w:r>
        <w:t>8. 传输性能 支持参数与推荐配置</w:t>
      </w:r>
      <w:bookmarkEnd w:id="8"/>
    </w:p>
    <w:p>
      <w:pPr>
        <w:keepNext/>
      </w:pPr>
      <w:r>
        <w:rPr>
          <w:b w:val="0"/>
        </w:rPr>
        <w:t>在新增或编辑 S3 连接窗口切换到</w:t>
      </w:r>
      <w:r>
        <w:rPr>
          <w:b/>
        </w:rPr>
        <w:t>传输性能</w:t>
      </w:r>
      <w:r>
        <w:t>页。以下设置按连接保存；同一连接多个标签的限速合计计算，上传与下载分别计速。KiB 为 1024 字节，2048 KiB/s 约为 2 MiB/s，不是 2048 Mbit/s。</w:t>
      </w:r>
    </w:p>
    <w:p>
      <w:pPr>
        <w:pStyle w:val="Caption"/>
        <w:keepNext/>
      </w:pPr>
      <w:r>
        <w:t>传输性能页 · 默认推荐值（示例值，非实际运行截图）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51755"/>
            <wp:docPr id="1" name="Picture 1" descr="传输性能页 · 默认推荐值（示例值，非实际运行截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1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1282"/>
        <w:gridCol w:w="2072"/>
        <w:gridCol w:w="4636"/>
      </w:tblGrid>
      <w:tr>
        <w:trPr>
          <w:cantSplit/>
          <w:tblHeader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界面参数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支持范围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用途与调节建议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工作线程数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限制后台工作预算。日常使用和共享 SSH/SFTP 环境保持 1；增加线程不保证网络更快。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传输缓冲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256 KiB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64–1024 KiB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限制传输读写块大小，不是分片大小或全进程内存上限。通常保持 256。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并发传输上限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1–4，且不大于工作线程数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限制同连接同时执行的文件/扫描任务；不是每个分片都启动一个线程。推荐从 1 开始。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后台等待任务上限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1–256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限制等待调度的后台任务数，不等于目录文件数上限。队列满时稍后重试。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上传限速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2048 KiB/s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0–1048576 KiB/s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同连接聚合上传速度预算；0 表示不限速。根据可用带宽逐步提高。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下载限速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2048 KiB/s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0–1048576 KiB/s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同连接聚合下载速度预算；与上传分别设置。共享网络不要直接设为不限速。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无进展超时</w:t>
            </w:r>
          </w:p>
        </w:tc>
        <w:tc>
          <w:tcPr>
            <w:tcW w:type="dxa" w:w="128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60 秒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5–3600 秒</w:t>
            </w:r>
          </w:p>
        </w:tc>
        <w:tc>
          <w:tcPr>
            <w:tcW w:type="dxa" w:w="46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连续没有有效传输进展时触发，不是整个文件必须在 60 秒内完成。限速等待和 SFTP 让行不按网络停滞处理。</w:t>
            </w:r>
          </w:p>
        </w:tc>
      </w:tr>
    </w:tbl>
    <w:p>
      <w:pPr>
        <w:spacing w:after="40"/>
      </w:pPr>
    </w:p>
    <w:p>
      <w:pPr>
        <w:pStyle w:val="Heading2"/>
      </w:pPr>
      <w:r>
        <w:t>按场景选择起始配置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1381"/>
        <w:gridCol w:w="2170"/>
        <w:gridCol w:w="4439"/>
      </w:tblGrid>
      <w:tr>
        <w:trPr>
          <w:cantSplit/>
          <w:tblHeader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线程 / 并发 / 缓冲 / 等待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上传 / 下载限速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超时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日常办公、首次接入、与 SSH/SFTP 共用资源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 / 1 / 256 KiB / 64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各 2048 KiB/s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60 秒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窄带或远程 SSH 跳板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 / 1 / 128–256 KiB / 32–64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各 512–1024 KiB/s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120 秒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专用稳定网络、批量测试通过后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2 / 2 / 512 KiB / 64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各 8192 KiB/s，仍需按实际带宽调整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60–120 秒</w:t>
            </w:r>
          </w:p>
        </w:tc>
      </w:tr>
    </w:tbl>
    <w:p>
      <w:pPr>
        <w:spacing w:after="40"/>
      </w:pPr>
    </w:p>
    <w:p>
      <w:r>
        <w:rPr>
          <w:b w:val="0"/>
        </w:rPr>
        <w:t>后两行是调优起点，不是吞吐保证。先传一个小文件，再用代表性大文件检查响应、速度和失败率；一次只改少量参数。不要为追求速度直接把线程、缓冲、并发和队列全部设为最大。</w:t>
      </w:r>
    </w:p>
    <w:p>
      <w:r>
        <w:rPr>
          <w:b/>
        </w:rPr>
        <w:t>前台 SFTP 优先：</w:t>
      </w:r>
      <w:r>
        <w:t>同一客户端内 SFTP 传输期间，S3 会让行，SFTP 完成、取消或断开后继续；让行不计入无进展超时。仍可能存在短暂在途数据及共享网络资源争用，不保证任意网络中完全零影响。</w:t>
      </w:r>
    </w:p>
    <w:p>
      <w:r>
        <w:rPr>
          <w:b w:val="0"/>
        </w:rPr>
        <w:t>参数界面只在提供该功能的版本中存在。已存在连接缺少性能设置时使用上述推荐默认值；修改保存后新传输读取新配置。</w:t>
      </w:r>
    </w:p>
    <w:p>
      <w:bookmarkStart w:id="9" w:name="section_8"/>
      <w:pPr>
        <w:pStyle w:val="Heading1"/>
      </w:pPr>
      <w:r>
        <w:t>9. 配置速查</w:t>
      </w:r>
      <w:bookmarkEnd w:id="9"/>
    </w:p>
    <w:p>
      <w:r>
        <w:rPr>
          <w:b w:val="0"/>
        </w:rPr>
        <w:t>所有示例均对应客户端 S3 凭据表单。公网示例使用 HTTPS；腾讯私有云 CSP 按提供参数使用 HTTP。桶名在连接入口单独指定；Region 按服务签名要求填写。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7"/>
        <w:gridCol w:w="4242"/>
        <w:gridCol w:w="2072"/>
        <w:gridCol w:w="1874"/>
      </w:tblGrid>
      <w:tr>
        <w:trPr>
          <w:cantSplit/>
          <w:tblHeader/>
        </w:trPr>
        <w:tc>
          <w:tcPr>
            <w:tcW w:type="dxa" w:w="16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4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Endpoint 示例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Region 示例</w:t>
            </w:r>
          </w:p>
        </w:tc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寻址方式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中国 · 北京</w:t>
            </w:r>
          </w:p>
        </w:tc>
        <w:tc>
          <w:tcPr>
            <w:tcW w:type="dxa" w:w="4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https://s3.cn-north-1.amazonaws.com.cn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cn-north-1</w:t>
            </w:r>
          </w:p>
        </w:tc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 优先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国际 · 新加坡</w:t>
            </w:r>
          </w:p>
        </w:tc>
        <w:tc>
          <w:tcPr>
            <w:tcW w:type="dxa" w:w="4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https://s3.ap-southeast-1.amazonaws.com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ap-southeast-1</w:t>
            </w:r>
          </w:p>
        </w:tc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 优先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腾讯云 COS · 广州</w:t>
            </w:r>
          </w:p>
        </w:tc>
        <w:tc>
          <w:tcPr>
            <w:tcW w:type="dxa" w:w="4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https://cos.ap-guangzhou.myqcloud.com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ap-guangzhou</w:t>
            </w:r>
          </w:p>
        </w:tc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腾讯私有云 CSP</w:t>
            </w:r>
          </w:p>
        </w:tc>
        <w:tc>
          <w:tcPr>
            <w:tcW w:type="dxa" w:w="4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http://cos.hk.sbxcsp.hkjc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待管理员确认</w:t>
            </w:r>
          </w:p>
        </w:tc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阿里云 OSS · 杭州</w:t>
            </w:r>
          </w:p>
        </w:tc>
        <w:tc>
          <w:tcPr>
            <w:tcW w:type="dxa" w:w="4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https://s3.oss-cn-hangzhou.aliyuncs.com</w:t>
            </w:r>
          </w:p>
        </w:tc>
        <w:tc>
          <w:tcPr>
            <w:tcW w:type="dxa" w:w="20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cn-hangzhou</w:t>
            </w:r>
          </w:p>
        </w:tc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</w:t>
            </w:r>
          </w:p>
        </w:tc>
      </w:tr>
    </w:tbl>
    <w:p>
      <w:pPr>
        <w:spacing w:after="40"/>
      </w:pPr>
    </w:p>
    <w:p>
      <w:r>
        <w:rPr>
          <w:b w:val="0"/>
        </w:rPr>
        <w:t>签名使用 AWS SigV4。腾讯云与阿里云提供 S3 兼容接口，但不等于所有 S3 API、上传编码与临时凭据行为完全一致；下面的示例没有经过真实账号联调。</w:t>
      </w:r>
    </w:p>
    <w:p>
      <w:bookmarkStart w:id="10" w:name="section_9"/>
      <w:pPr>
        <w:pStyle w:val="Heading1"/>
      </w:pPr>
      <w:r>
        <w:t>10. AWS 中国云 区域与账号</w:t>
      </w:r>
      <w:bookmarkEnd w:id="10"/>
    </w:p>
    <w:p>
      <w:r>
        <w:rPr>
          <w:b w:val="0"/>
        </w:rPr>
        <w:t xml:space="preserve">使用 </w:t>
      </w:r>
      <w:hyperlink r:id="rId10">
        <w:r>
          <w:rPr>
            <w:color w:val="0F766E"/>
          </w:rPr>
          <w:t>AWS 中国区控制台</w:t>
        </w:r>
      </w:hyperlink>
      <w:r>
        <w:t>账号。中国区与全球区账号及凭据相互独立，不能直接混用。先在 S3 控制台确认目标存储桶所在区域；下文以普通通用存储桶为例，不适用于 S3 Express 目录桶或访问点专用端点。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区域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Endpoint（含 HTTPS）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中国（北京）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cn-north-1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https://s3.cn-north-1.amazonaws.com.cn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中国（宁夏）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cn-northwest-1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https://s3.cn-northwest-1.amazonaws.com.cn</w:t>
            </w:r>
          </w:p>
        </w:tc>
      </w:tr>
    </w:tbl>
    <w:p>
      <w:pPr>
        <w:spacing w:after="40"/>
      </w:pPr>
    </w:p>
    <w:p>
      <w:r>
        <w:rPr>
          <w:b w:val="0"/>
        </w:rPr>
        <w:t>Endpoint 填服务端点，不要填写控制台地址、静态网站地址，或附加存储桶名称及对象路径。Region 必须与存储桶一致。</w:t>
      </w:r>
    </w:p>
    <w:p>
      <w:bookmarkStart w:id="11" w:name="section_10"/>
      <w:pPr>
        <w:pStyle w:val="Heading1"/>
      </w:pPr>
      <w:r>
        <w:t>11. AWS 中国云 创建访问密钥</w:t>
      </w:r>
      <w:bookmarkEnd w:id="11"/>
    </w:p>
    <w:p>
      <w:r>
        <w:t xml:space="preserve">1. </w:t>
      </w:r>
      <w:r>
        <w:rPr>
          <w:b w:val="0"/>
        </w:rPr>
        <w:t xml:space="preserve">由具备 IAM 管理权限的管理员登录中国区控制台，进入 </w:t>
      </w:r>
      <w:r>
        <w:rPr>
          <w:b/>
        </w:rPr>
        <w:t>IAM → 用户</w:t>
      </w:r>
      <w:r>
        <w:t xml:space="preserve">，创建专用用户，例如 </w:t>
      </w:r>
      <w:r>
        <w:rPr>
          <w:b w:val="0"/>
        </w:rPr>
        <w:t>xtermpro-s3</w:t>
      </w:r>
      <w:r>
        <w:t>。仅供客户端 API 使用时，无需启用控制台登录。</w:t>
      </w:r>
    </w:p>
    <w:p>
      <w:r>
        <w:t xml:space="preserve">2. </w:t>
      </w:r>
      <w:r>
        <w:rPr>
          <w:b w:val="0"/>
        </w:rPr>
        <w:t xml:space="preserve">创建自定义权限策略，使用下一节示例并替换桶名，将策略附加给该用户或其用户组。避免直接授予 </w:t>
      </w:r>
      <w:r>
        <w:rPr>
          <w:b w:val="0"/>
        </w:rPr>
        <w:t>AmazonS3FullAccess</w:t>
      </w:r>
      <w:r>
        <w:t>。</w:t>
      </w:r>
    </w:p>
    <w:p>
      <w:r>
        <w:t xml:space="preserve">3. </w:t>
      </w:r>
      <w:r>
        <w:rPr>
          <w:b w:val="0"/>
        </w:rPr>
        <w:t xml:space="preserve">进入该用户的 </w:t>
      </w:r>
      <w:r>
        <w:rPr>
          <w:b/>
        </w:rPr>
        <w:t>安全凭证（Security credentials）→ 访问密钥（Access keys）→ 创建访问密钥</w:t>
      </w:r>
      <w:r>
        <w:t>。</w:t>
      </w:r>
    </w:p>
    <w:p>
      <w:r>
        <w:t xml:space="preserve">4. </w:t>
      </w:r>
      <w:r>
        <w:rPr>
          <w:b w:val="0"/>
        </w:rPr>
        <w:t>若控制台询问使用场景，按实际用途选择“本地代码”或对应第三方工具场景，完成控制台提示。</w:t>
      </w:r>
    </w:p>
    <w:p>
      <w:r>
        <w:t xml:space="preserve">5. </w:t>
      </w:r>
      <w:r>
        <w:rPr>
          <w:b w:val="0"/>
        </w:rPr>
        <w:t xml:space="preserve">记录 </w:t>
      </w:r>
      <w:r>
        <w:rPr>
          <w:b/>
        </w:rPr>
        <w:t>Access Key ID</w:t>
      </w:r>
      <w:r>
        <w:t xml:space="preserve"> 和 </w:t>
      </w:r>
      <w:r>
        <w:rPr>
          <w:b/>
        </w:rPr>
        <w:t>Secret Access Key</w:t>
      </w:r>
      <w:r>
        <w:t>。Secret 仅在创建时显示；遗失后创建新密钥，验证替换完成后停用并删除旧密钥。</w:t>
      </w:r>
    </w:p>
    <w:p>
      <w:r>
        <w:rPr>
          <w:b w:val="0"/>
        </w:rPr>
        <w:t>优先使用组织允许的临时凭据。确需长期访问密钥时，使用专用 IAM 用户，不使用根用户密钥。创建密钥本身不会自动授予 S3 权限。</w:t>
      </w:r>
    </w:p>
    <w:p>
      <w:bookmarkStart w:id="12" w:name="section_11"/>
      <w:pPr>
        <w:pStyle w:val="Heading1"/>
      </w:pPr>
      <w:r>
        <w:t>12. AWS 中国云 单桶权限示例</w:t>
      </w:r>
      <w:bookmarkEnd w:id="12"/>
    </w:p>
    <w:p>
      <w:r>
        <w:rPr>
          <w:b w:val="0"/>
        </w:rPr>
        <w:t xml:space="preserve">假设桶名为 </w:t>
      </w:r>
      <w:r>
        <w:rPr>
          <w:b w:val="0"/>
        </w:rPr>
        <w:t>my-company-demo-bucket</w:t>
      </w:r>
      <w:r>
        <w:t>，以下策略允许列目录、下载、上传及分段上传相关操作，</w:t>
      </w:r>
      <w:r>
        <w:rPr>
          <w:b/>
        </w:rPr>
        <w:t>不包含删除对象</w:t>
      </w:r>
      <w:r>
        <w:t xml:space="preserve">。将所有桶名替换为实际值；中国区 ARN 前缀为 </w:t>
      </w:r>
      <w:r>
        <w:rPr>
          <w:b w:val="0"/>
        </w:rPr>
        <w:t>arn:aws-cn:</w:t>
      </w:r>
      <w:r>
        <w:t>。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"Version": "2012-10-17",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"Statement": [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"Sid": "ListTargetBucket",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"Effect": "Allow",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"Action": ["s3:ListBucket", "s3:GetBucketLocation", "s3:ListBucketMultipartUploads"],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"Resource": "arn:aws-cn:s3:::my-company-demo-bucket"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"Sid": "ReadWriteTargetObjects",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"Effect": "Allow",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"Action": ["s3:GetObject", "s3:PutObject", "s3:AbortMultipartUpload", "s3:ListMultipartUploadParts"],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"Resource": "arn:aws-cn:s3:::my-company-demo-bucket/*"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]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</w:t>
      </w:r>
    </w:p>
    <w:p>
      <w:pPr>
        <w:spacing w:after="40"/>
      </w:pPr>
    </w:p>
    <w:p>
      <w:r>
        <w:rPr>
          <w:b w:val="0"/>
        </w:rPr>
        <w:t xml:space="preserve">仅下载时可移除写入及分段上传权限，仅保留 </w:t>
      </w:r>
      <w:r>
        <w:rPr>
          <w:b w:val="0"/>
        </w:rPr>
        <w:t>s3:ListBucket</w:t>
      </w:r>
      <w:r>
        <w:t>、</w:t>
      </w:r>
      <w:r>
        <w:rPr>
          <w:b w:val="0"/>
        </w:rPr>
        <w:t>s3:GetBucketLocation</w:t>
      </w:r>
      <w:r>
        <w:t>、</w:t>
      </w:r>
      <w:r>
        <w:rPr>
          <w:b w:val="0"/>
        </w:rPr>
        <w:t>s3:GetObject</w:t>
      </w:r>
      <w:r>
        <w:t xml:space="preserve">。确需删除时另行添加对象级 </w:t>
      </w:r>
      <w:r>
        <w:rPr>
          <w:b w:val="0"/>
        </w:rPr>
        <w:t>s3:DeleteObject</w:t>
      </w:r>
      <w:r>
        <w:t>；启用版本控制后的历史版本访问/删除需要额外版本权限。</w:t>
      </w:r>
    </w:p>
    <w:p>
      <w:r>
        <w:rPr>
          <w:b w:val="0"/>
        </w:rPr>
        <w:t xml:space="preserve">若客户端必须枚举账号下所有桶，需额外允许 </w:t>
      </w:r>
      <w:r>
        <w:rPr>
          <w:b w:val="0"/>
        </w:rPr>
        <w:t>s3:ListAllMyBuckets</w:t>
      </w:r>
      <w:r>
        <w:t xml:space="preserve">，Resource 为 </w:t>
      </w:r>
      <w:r>
        <w:rPr>
          <w:b w:val="0"/>
        </w:rPr>
        <w:t>*</w:t>
      </w:r>
      <w:r>
        <w:t xml:space="preserve">；这会暴露桶名称列表，应按需授予。能直接指定目标桶时无需该权限。跨账号访问还需桶策略授权；SSE-KMS 对象还需对应 KMS 密钥策略与 </w:t>
      </w:r>
      <w:r>
        <w:rPr>
          <w:b w:val="0"/>
        </w:rPr>
        <w:t>kms:Decrypt</w:t>
      </w:r>
      <w:r>
        <w:t>（下载）、</w:t>
      </w:r>
      <w:r>
        <w:rPr>
          <w:b w:val="0"/>
        </w:rPr>
        <w:t>kms:GenerateDataKey</w:t>
      </w:r>
      <w:r>
        <w:t>（上传），分段上传通常还需解密权限。显式 Deny、SCP 与端点策略仍可阻止访问。</w:t>
      </w:r>
    </w:p>
    <w:p>
      <w:bookmarkStart w:id="13" w:name="section_12"/>
      <w:pPr>
        <w:pStyle w:val="Heading1"/>
      </w:pPr>
      <w:r>
        <w:t>13. AWS 中国云 凭据填写示例</w:t>
      </w:r>
      <w:bookmarkEnd w:id="13"/>
    </w:p>
    <w:p>
      <w:pPr>
        <w:pStyle w:val="Caption"/>
        <w:keepNext/>
      </w:pPr>
      <w:r>
        <w:t>AWS China - Beijing · 凭据填写示意（虚构占位符，非真实连接结果）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019104" cy="5303520"/>
            <wp:docPr id="2" name="Picture 2" descr="AWS China - Beijing · 凭据填写示意（虚构占位符，非真实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10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 xml:space="preserve">打开 </w:t>
      </w:r>
      <w:r>
        <w:rPr>
          <w:b/>
        </w:rPr>
        <w:t>凭据管理 → S3 credentials → 新建</w:t>
      </w:r>
      <w:r>
        <w:t>。下面是北京区域的完整填写示例；宁夏仅替换 Endpoint 与 Region。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客户端字段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示例 / 填写方式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Configuration 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China - Beijing</w:t>
            </w:r>
            <w:r>
              <w:rPr>
                <w:sz w:val="18"/>
              </w:rPr>
              <w:t>（本地识别名称）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https://s3.cn-north-1.amazonaws.com.cn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Use HTTPS (use_https)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勾选；与 https:// Endpoint 保持一致。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cn-north-1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Key ID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填写 IAM 创建后得到的访问密钥 ID；示例占位符：</w:t>
            </w:r>
            <w:r>
              <w:rPr>
                <w:b w:val="0"/>
                <w:sz w:val="18"/>
              </w:rPr>
              <w:t>YOUR_ACCESS_KEY_ID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Secret Access Key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填写同一组 Secret；占位符：</w:t>
            </w:r>
            <w:r>
              <w:rPr>
                <w:b w:val="0"/>
                <w:sz w:val="18"/>
              </w:rPr>
              <w:t>YOUR_SECRET_ACCESS_KEY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Session Token (optional)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长期 IAM 用户密钥留空。临时凭据必须填入同一组凭据的 SessionToken。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Expiry (optional, with timezone)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长期密钥留空。临时凭据填写服务返回的真实到期时间，如 ISO 8601 格式 </w:t>
            </w:r>
            <w:r>
              <w:rPr>
                <w:b w:val="0"/>
                <w:sz w:val="18"/>
              </w:rPr>
              <w:t>2030-01-01T08:00:00Z</w:t>
            </w:r>
            <w:r>
              <w:rPr>
                <w:sz w:val="18"/>
              </w:rPr>
              <w:t>；示例时间不能直接作为实际有效期。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Note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北京区；指定业务桶；上传/下载，无删除权限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Addressing style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普通 AWS S3 桶选择虚拟主机方式（Virtual-hosted style），与本页示意图一致。Path style 仅用于支持该寻址方式的通用桶。含点桶名可能遇到虚拟主机 TLS 名称匹配问题，可使用路径式；始终保留 TLS 验证。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Signature version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SigV4</w:t>
            </w:r>
            <w:r>
              <w:rPr>
                <w:sz w:val="18"/>
              </w:rPr>
              <w:t>，保持不变。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Import CA certificate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常规公网 AWS 端点留空，使用系统可信 CA。仅在企业代理等确有自定义信任链时按管理员要求导入。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Enable credential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勾选，点击 </w:t>
            </w:r>
            <w:r>
              <w:rPr>
                <w:b/>
                <w:sz w:val="18"/>
              </w:rPr>
              <w:t>Save configuration</w:t>
            </w:r>
            <w:r>
              <w:rPr>
                <w:sz w:val="18"/>
              </w:rPr>
              <w:t xml:space="preserve"> 保存。</w:t>
            </w:r>
          </w:p>
        </w:tc>
      </w:tr>
    </w:tbl>
    <w:p>
      <w:pPr>
        <w:spacing w:after="40"/>
      </w:pPr>
    </w:p>
    <w:p>
      <w:r>
        <w:rPr>
          <w:b w:val="0"/>
        </w:rPr>
        <w:t>凭据表单不填写桶名。保存后，在 S3 连接表单的 Managed credential 中选择该凭据，在 Default bucket 中填写实际桶名。不要把桶名拼接到这里的 Endpoint。</w:t>
      </w:r>
    </w:p>
    <w:p>
      <w:r>
        <w:rPr>
          <w:b w:val="0"/>
        </w:rPr>
        <w:t>临时凭据必须整体更新 Access Key ID、Secret、Session Token 和到期时间。填写 Expiry 不会延长 AWS 凭据寿命。客户端不自动续期。已有 INI 连接配置可按“导入连接配置”章节导入并补齐字段。</w:t>
      </w:r>
    </w:p>
    <w:p>
      <w:bookmarkStart w:id="14" w:name="section_13"/>
      <w:pPr>
        <w:pStyle w:val="Heading1"/>
      </w:pPr>
      <w:r>
        <w:t>14. AWS 中国云 S3 连接配置</w:t>
      </w:r>
      <w:bookmarkEnd w:id="14"/>
    </w:p>
    <w:p>
      <w:pPr>
        <w:keepNext/>
      </w:pPr>
      <w:r>
        <w:rPr>
          <w:b w:val="0"/>
        </w:rPr>
        <w:t>前置条件：按本分组的凭据步骤保存并启用托管凭据。连接窗口包含“基本连接”和“传输性能”两个页签。下图 Managed credential 名称只是示例，实际选择你保存的凭据名称。</w:t>
      </w:r>
    </w:p>
    <w:p>
      <w:pPr>
        <w:pStyle w:val="Caption"/>
        <w:keepNext/>
      </w:pPr>
      <w:r>
        <w:t>AWS 中国云 新建 S3 连接（示例数据，非实际连接结果）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51755"/>
            <wp:docPr id="3" name="Picture 3" descr="AWS 中国云 新建 S3 连接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1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aws-cn-demo-s3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directory（或实际创建的分组）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Managed credential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China - Beijing（选择此前保存的凭据）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bucket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my-company-demo-bucket（替换为实际桶名）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prefix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demo/（可选；留空从桶根层级浏览）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method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Read-only connection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示意图未勾选，表示允许尝试写操作；实际写入取决于服务端权限。仅下载时勾选。</w:t>
            </w:r>
          </w:p>
        </w:tc>
      </w:tr>
    </w:tbl>
    <w:p>
      <w:pPr>
        <w:spacing w:after="40"/>
      </w:pPr>
    </w:p>
    <w:p>
      <w:r>
        <w:rPr>
          <w:b w:val="0"/>
        </w:rPr>
        <w:t>先在“基本连接”页填写上表，再到“传输性能”页保留推荐默认值，点击保存后打开连接。先验证目标前缀对象列举与已知文件下载；需要上传时用唯一命名的非敏感测试对象验证。不要以连接条目出现或桶列表获取成功判定完整验收通过。</w:t>
      </w:r>
    </w:p>
    <w:p>
      <w:bookmarkStart w:id="15" w:name="section_14"/>
      <w:pPr>
        <w:pStyle w:val="Heading1"/>
      </w:pPr>
      <w:r>
        <w:t>15. AWS 国际云 创建与配置</w:t>
      </w:r>
      <w:bookmarkEnd w:id="15"/>
    </w:p>
    <w:p>
      <w:pPr>
        <w:pStyle w:val="Caption"/>
        <w:keepNext/>
      </w:pPr>
      <w:r>
        <w:t>AWS Global - Singapore · 凭据填写示意（虚构占位符，非真实连接结果）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019104" cy="5303520"/>
            <wp:docPr id="4" name="Picture 4" descr="AWS Global - Singapore · 凭据填写示意（虚构占位符，非真实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10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1. </w:t>
      </w:r>
      <w:r>
        <w:rPr>
          <w:b w:val="0"/>
        </w:rPr>
        <w:t xml:space="preserve">登录 </w:t>
      </w:r>
      <w:hyperlink r:id="rId14">
        <w:r>
          <w:rPr>
            <w:color w:val="0F766E"/>
          </w:rPr>
          <w:t>AWS 全球控制台</w:t>
        </w:r>
      </w:hyperlink>
      <w:r>
        <w:t>，进入 S3，确认或创建目标桶并记录区域。默认保留阻止公有访问。</w:t>
      </w:r>
    </w:p>
    <w:p>
      <w:r>
        <w:t xml:space="preserve">2. </w:t>
      </w:r>
      <w:r>
        <w:rPr>
          <w:b w:val="0"/>
        </w:rPr>
        <w:t xml:space="preserve">进入 IAM → 用户，创建专用用户；将本页单桶权限策略中的 </w:t>
      </w:r>
      <w:r>
        <w:rPr>
          <w:b w:val="0"/>
        </w:rPr>
        <w:t>arn:aws-cn:</w:t>
      </w:r>
      <w:r>
        <w:t xml:space="preserve"> 全部替换为 </w:t>
      </w:r>
      <w:r>
        <w:rPr>
          <w:b w:val="0"/>
        </w:rPr>
        <w:t>arn:aws:</w:t>
      </w:r>
      <w:r>
        <w:t>，桶名替换为实际桶名后授权。</w:t>
      </w:r>
    </w:p>
    <w:p>
      <w:r>
        <w:t xml:space="preserve">3. </w:t>
      </w:r>
      <w:r>
        <w:rPr>
          <w:b w:val="0"/>
        </w:rPr>
        <w:t>在用户的安全凭证 → 访问密钥 → 创建访问密钥，保存 Access Key ID 与 Secret。使用角色临时凭据时还需 Session Token。</w:t>
      </w:r>
    </w:p>
    <w:p>
      <w:r>
        <w:t xml:space="preserve">4. </w:t>
      </w:r>
      <w:r>
        <w:rPr>
          <w:b w:val="0"/>
        </w:rPr>
        <w:t>按下表保存配置，再指定桶并验证列目录、下载及上传。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填写示例与说明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Configuration 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Global - Singapore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https://s3.ap-southeast-1.amazonaws.com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Use HTTPS (use_https)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勾选；与 https:// Endpoint 保持一致。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ap-southeast-1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Key ID / Secret Access Key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该全球区 IAM 用户同一组访问密钥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Session Token / Expiry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长期密钥两项留空；临时凭据填写真实 Token 与服务返回的到期时间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Addressing style / Signature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 style / SigV4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CA / Enable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常规公网端点无需导入 CA；勾选启用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其他区域示例：美国东部 </w:t>
      </w:r>
      <w:r>
        <w:rPr>
          <w:b w:val="0"/>
        </w:rPr>
        <w:t>us-east-1</w:t>
      </w:r>
      <w:r>
        <w:t xml:space="preserve"> → </w:t>
      </w:r>
      <w:r>
        <w:rPr>
          <w:b w:val="0"/>
        </w:rPr>
        <w:t>https://s3.us-east-1.amazonaws.com</w:t>
      </w:r>
      <w:r>
        <w:t xml:space="preserve">；东京 </w:t>
      </w:r>
      <w:r>
        <w:rPr>
          <w:b w:val="0"/>
        </w:rPr>
        <w:t>ap-northeast-1</w:t>
      </w:r>
      <w:r>
        <w:t xml:space="preserve"> → </w:t>
      </w:r>
      <w:r>
        <w:rPr>
          <w:b w:val="0"/>
        </w:rPr>
        <w:t>https://s3.ap-northeast-1.amazonaws.com</w:t>
      </w:r>
      <w:r>
        <w:t>。全球区账号密钥不能直接用于 AWS 中国区。</w:t>
      </w:r>
    </w:p>
    <w:p>
      <w:r>
        <w:rPr>
          <w:b w:val="0"/>
        </w:rPr>
        <w:t xml:space="preserve">CLI 验证：复用“验证示例”中的命令，将 profile 改为 </w:t>
      </w:r>
      <w:r>
        <w:rPr>
          <w:b w:val="0"/>
        </w:rPr>
        <w:t>aws-global</w:t>
      </w:r>
      <w:r>
        <w:t xml:space="preserve">，Region 改为 </w:t>
      </w:r>
      <w:r>
        <w:rPr>
          <w:b w:val="0"/>
        </w:rPr>
        <w:t>ap-southeast-1</w:t>
      </w:r>
      <w:r>
        <w:t xml:space="preserve">，Endpoint 改为上表地址，并替换桶名。先执行 </w:t>
      </w:r>
      <w:r>
        <w:rPr>
          <w:b w:val="0"/>
        </w:rPr>
        <w:t>aws configure --profile aws-global</w:t>
      </w:r>
      <w:r>
        <w:t>。</w:t>
      </w:r>
    </w:p>
    <w:p>
      <w:r>
        <w:rPr>
          <w:b w:val="0"/>
        </w:rPr>
        <w:t>参考：</w:t>
      </w:r>
      <w:hyperlink r:id="rId15">
        <w:r>
          <w:rPr>
            <w:color w:val="0F766E"/>
          </w:rPr>
          <w:t>AWS S3 区域端点</w:t>
        </w:r>
      </w:hyperlink>
      <w:r>
        <w:t>。</w:t>
      </w:r>
    </w:p>
    <w:p>
      <w:bookmarkStart w:id="16" w:name="section_15"/>
      <w:pPr>
        <w:pStyle w:val="Heading1"/>
      </w:pPr>
      <w:r>
        <w:t>16. AWS 国际云 S3 连接配置</w:t>
      </w:r>
      <w:bookmarkEnd w:id="16"/>
    </w:p>
    <w:p>
      <w:pPr>
        <w:keepNext/>
      </w:pPr>
      <w:r>
        <w:rPr>
          <w:b w:val="0"/>
        </w:rPr>
        <w:t>前置条件：按本分组的凭据步骤保存并启用托管凭据。连接窗口包含“基本连接”和“传输性能”两个页签。下图 Managed credential 名称只是示例，实际选择你保存的凭据名称。</w:t>
      </w:r>
    </w:p>
    <w:p>
      <w:pPr>
        <w:pStyle w:val="Caption"/>
        <w:keepNext/>
      </w:pPr>
      <w:r>
        <w:t>AWS 国际云 新建 S3 连接（示例数据，非实际连接结果）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51755"/>
            <wp:docPr id="5" name="Picture 5" descr="AWS 国际云 新建 S3 连接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1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aws-global-demo-s3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directory（或实际创建的分组）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Managed credential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Global - Singapore（选择此前保存的凭据）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bucket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my-company-global-bucket（替换为实际桶名）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prefix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demo/（可选；留空从桶根层级浏览）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method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Read-only connection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示意图未勾选，表示允许尝试写操作；实际写入取决于服务端权限。仅下载时勾选。</w:t>
            </w:r>
          </w:p>
        </w:tc>
      </w:tr>
    </w:tbl>
    <w:p>
      <w:pPr>
        <w:spacing w:after="40"/>
      </w:pPr>
    </w:p>
    <w:p>
      <w:r>
        <w:rPr>
          <w:b w:val="0"/>
        </w:rPr>
        <w:t>先在“基本连接”页填写上表，再到“传输性能”页保留推荐默认值，点击保存后打开连接。先验证目标前缀对象列举与已知文件下载；需要上传时用唯一命名的非敏感测试对象验证。不要以连接条目出现或桶列表获取成功判定完整验收通过。</w:t>
      </w:r>
    </w:p>
    <w:p>
      <w:bookmarkStart w:id="17" w:name="section_16"/>
      <w:pPr>
        <w:pStyle w:val="Heading1"/>
      </w:pPr>
      <w:r>
        <w:t>17. 腾讯云 COS 创建与配置</w:t>
      </w:r>
      <w:bookmarkEnd w:id="17"/>
    </w:p>
    <w:p>
      <w:pPr>
        <w:pStyle w:val="Caption"/>
        <w:keepNext/>
      </w:pPr>
      <w:r>
        <w:t>Tencent COS - Guangzhou · 凭据填写示意（虚构占位符，非真实连接结果）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019104" cy="5303520"/>
            <wp:docPr id="6" name="Picture 6" descr="Tencent COS - Guangzhou · 凭据填写示意（虚构占位符，非真实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10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1. </w:t>
      </w:r>
      <w:r>
        <w:rPr>
          <w:b w:val="0"/>
        </w:rPr>
        <w:t xml:space="preserve">登录腾讯云控制台，开通 COS，在广州等目标地域创建私有存储桶，记录完整桶名，例如 </w:t>
      </w:r>
      <w:r>
        <w:rPr>
          <w:b w:val="0"/>
        </w:rPr>
        <w:t>demo-1250000000</w:t>
      </w:r>
      <w:r>
        <w:t>。APPID 后缀是桶名的一部分。</w:t>
      </w:r>
    </w:p>
    <w:p>
      <w:r>
        <w:t xml:space="preserve">2. </w:t>
      </w:r>
      <w:r>
        <w:rPr>
          <w:b w:val="0"/>
        </w:rPr>
        <w:t>进入 CAM 访问管理 → 用户 → 用户列表，创建专用子用户并启用 API 密钥访问，获取该子用户的 SecretId 与 SecretKey。控制台名称可能随版本调整。</w:t>
      </w:r>
    </w:p>
    <w:p>
      <w:r>
        <w:t xml:space="preserve">3. </w:t>
      </w:r>
      <w:r>
        <w:rPr>
          <w:b w:val="0"/>
        </w:rPr>
        <w:t>在 CAM 策略生成器中，选择对象存储 COS，将资源限制为实际地域、APPID、账号 UIN 与桶名；按用途授予列对象、读对象、写对象权限，分段上传另按实际操作补充授权。不要直接套用 AWS IAM 的 ARN 策略。</w:t>
      </w:r>
    </w:p>
    <w:p>
      <w:r>
        <w:t xml:space="preserve">4. </w:t>
      </w:r>
      <w:r>
        <w:rPr>
          <w:b w:val="0"/>
        </w:rPr>
        <w:t>绑定策略至子用户，按下表配置客户端；用完整桶名验证访问。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填写示例与说明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Configuration 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Tencent COS - Guangzhou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https://cos.ap-guangzhou.myqcloud.com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Use HTTPS (use_https)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勾选；与 https:// Endpoint 保持一致。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ap-guangzhou</w:t>
            </w:r>
            <w:r>
              <w:rPr>
                <w:sz w:val="18"/>
              </w:rPr>
              <w:t>；本表单显式填写桶地域。腾讯云通用指南对可自动识别地域的工具建议 Auto，此表单需显式填写 Region。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Key ID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CAM 子用户的 </w:t>
            </w:r>
            <w:r>
              <w:rPr>
                <w:b w:val="0"/>
                <w:sz w:val="18"/>
              </w:rPr>
              <w:t>SecretId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Secret Access Key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对应 </w:t>
            </w:r>
            <w:r>
              <w:rPr>
                <w:b w:val="0"/>
                <w:sz w:val="18"/>
              </w:rPr>
              <w:t>SecretKey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Session Token / Expiry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长期密钥留空；临时凭据使用 TmpSecretId、TmpSecretKey、Token，并填写真实到期时间，需验证 S3 兼容令牌处理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Addressing style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Virtual-hosted style</w:t>
            </w:r>
            <w:r>
              <w:rPr>
                <w:sz w:val="18"/>
              </w:rPr>
              <w:t>；2024-01-01 后创建的桶不支持 Path style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Signature / CA / Enable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SigV4；常规公网无需导入 CA；启用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后续连接中的 Bucket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demo-1250000000</w:t>
            </w:r>
            <w:r>
              <w:rPr>
                <w:sz w:val="18"/>
              </w:rPr>
              <w:t>（替换为实际完整名称）</w:t>
            </w:r>
          </w:p>
        </w:tc>
      </w:tr>
    </w:tbl>
    <w:p>
      <w:pPr>
        <w:spacing w:after="40"/>
      </w:pPr>
    </w:p>
    <w:p>
      <w:r>
        <w:rPr>
          <w:b w:val="0"/>
        </w:rPr>
        <w:t>权限配置示例（在 CAM 策略生成器中选择）：目标桶的列举对象、查询桶地域；目标对象的读取与上传。不需要删除则不授予删除操作。若应用必须列出所有桶，再单独评估服务级列表权限。跨账号、加密及分段上传需另行评估。</w:t>
      </w:r>
    </w:p>
    <w:p>
      <w:r>
        <w:rPr>
          <w:b w:val="0"/>
        </w:rPr>
        <w:t xml:space="preserve">CLI 验证：执行 </w:t>
      </w:r>
      <w:r>
        <w:rPr>
          <w:b w:val="0"/>
        </w:rPr>
        <w:t>aws configure --profile tencent-cos</w:t>
      </w:r>
      <w:r>
        <w:t xml:space="preserve">，输入 SecretId、SecretKey 与地域，再执行 </w:t>
      </w:r>
      <w:r>
        <w:rPr>
          <w:b w:val="0"/>
        </w:rPr>
        <w:t>aws configure set s3.addressing_style virtual --profile tencent-cos</w:t>
      </w:r>
      <w:r>
        <w:t>；将验证命令的 profile、Region、Endpoint、Bucket 分别替换为上述值。出现 S3 兼容性错误时保留脱敏错误码，不要改用关闭 TLS 验证。</w:t>
      </w:r>
    </w:p>
    <w:p>
      <w:r>
        <w:rPr>
          <w:b w:val="0"/>
        </w:rPr>
        <w:t>参考：</w:t>
      </w:r>
      <w:hyperlink r:id="rId18">
        <w:r>
          <w:rPr>
            <w:color w:val="0F766E"/>
          </w:rPr>
          <w:t>腾讯云官方 S3 兼容配置指南</w:t>
        </w:r>
      </w:hyperlink>
      <w:r>
        <w:t>。服务支持 AWS V4，但不保证全部 S3 功能兼容。</w:t>
      </w:r>
    </w:p>
    <w:p>
      <w:bookmarkStart w:id="18" w:name="section_17"/>
      <w:pPr>
        <w:pStyle w:val="Heading1"/>
      </w:pPr>
      <w:r>
        <w:t>18. 腾讯云 COS S3 连接配置</w:t>
      </w:r>
      <w:bookmarkEnd w:id="18"/>
    </w:p>
    <w:p>
      <w:pPr>
        <w:keepNext/>
      </w:pPr>
      <w:r>
        <w:rPr>
          <w:b w:val="0"/>
        </w:rPr>
        <w:t>前置条件：按本分组的凭据步骤保存并启用托管凭据。连接窗口包含“基本连接”和“传输性能”两个页签。下图 Managed credential 名称只是示例，实际选择你保存的凭据名称。</w:t>
      </w:r>
    </w:p>
    <w:p>
      <w:pPr>
        <w:pStyle w:val="Caption"/>
        <w:keepNext/>
      </w:pPr>
      <w:r>
        <w:t>腾讯云 COS 新建 S3 连接（示例数据，非实际连接结果）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51755"/>
            <wp:docPr id="7" name="Picture 7" descr="腾讯云 COS 新建 S3 连接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1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tencent-cos-demo-s3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directory（或实际创建的分组）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Managed credential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Tencent COS - Guangzhou（选择此前保存的凭据）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bucket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demo-1250000000（替换为实际桶名）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prefix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demo/（可选；留空从桶根层级浏览）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method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Read-only connection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示意图未勾选，表示允许尝试写操作；实际写入取决于服务端权限。仅下载时勾选。</w:t>
            </w:r>
          </w:p>
        </w:tc>
      </w:tr>
    </w:tbl>
    <w:p>
      <w:pPr>
        <w:spacing w:after="40"/>
      </w:pPr>
    </w:p>
    <w:p>
      <w:r>
        <w:rPr>
          <w:b w:val="0"/>
        </w:rPr>
        <w:t>腾讯公有云 COS 使用完整桶名（含 APPID 后缀）。</w:t>
      </w:r>
    </w:p>
    <w:p>
      <w:r>
        <w:rPr>
          <w:b w:val="0"/>
        </w:rPr>
        <w:t>先在“基本连接”页填写上表，再到“传输性能”页保留推荐默认值，点击保存后打开连接。先验证目标前缀对象列举与已知文件下载；需要上传时用唯一命名的非敏感测试对象验证。不要以连接条目出现或桶列表获取成功判定完整验收通过。</w:t>
      </w:r>
    </w:p>
    <w:p>
      <w:bookmarkStart w:id="19" w:name="section_18"/>
      <w:pPr>
        <w:pStyle w:val="Heading1"/>
      </w:pPr>
      <w:r>
        <w:t>19. 腾讯私有云 CSP 指定环境配置</w:t>
      </w:r>
      <w:bookmarkEnd w:id="19"/>
    </w:p>
    <w:p>
      <w:pPr>
        <w:keepNext/>
      </w:pPr>
      <w:r>
        <w:rPr>
          <w:b w:val="0"/>
        </w:rPr>
        <w:t>以下配置根据你提供的私有云参数编写。该服务与腾讯公有云 COS 分开配置，不套用公有云域名、APPID 桶名后缀或地域规则。</w:t>
      </w:r>
    </w:p>
    <w:p>
      <w:pPr>
        <w:pStyle w:val="Caption"/>
        <w:keepNext/>
      </w:pPr>
      <w:r>
        <w:t>Tencent Private Cloud CSP · 凭据填写示意（虚构占位符，非真实连接结果）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63574" cy="5303520"/>
            <wp:docPr id="8" name="Picture 8" descr="Tencent Private Cloud CSP · 凭据填写示意（虚构占位符，非真实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57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原始连接参数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access_key = xx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secret_key = xxx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host_base = cos.hk.sbxcsp.hkjc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host_bucket = %(bucket)s.cos.hk.sbxcsp.hkjc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use_https = No</w:t>
      </w:r>
    </w:p>
    <w:p>
      <w:pPr>
        <w:spacing w:after="40"/>
      </w:pPr>
    </w:p>
    <w:p>
      <w:r>
        <w:rPr>
          <w:b w:val="0"/>
        </w:rPr>
        <w:t>xx</w:t>
      </w:r>
      <w:r>
        <w:t>、</w:t>
      </w:r>
      <w:r>
        <w:rPr>
          <w:b w:val="0"/>
        </w:rPr>
        <w:t>xxx</w:t>
      </w:r>
      <w:r>
        <w:t>为文档占位符。实际使用时替换为私有云管理员发放的同一组访问密钥。</w:t>
      </w:r>
    </w:p>
    <w:p>
      <w:pPr>
        <w:pStyle w:val="Heading2"/>
      </w:pPr>
      <w:r>
        <w:t>客户端表单对应关系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客户端字段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填写方式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Configuration 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Tencent Private Cloud CSP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http://cos.hk.sbxcsp.hkjc</w:t>
            </w:r>
            <w:r>
              <w:rPr>
                <w:sz w:val="18"/>
              </w:rPr>
              <w:t>。</w:t>
            </w:r>
            <w:r>
              <w:rPr>
                <w:b w:val="0"/>
                <w:sz w:val="18"/>
              </w:rPr>
              <w:t>use_https = No</w:t>
            </w:r>
            <w:r>
              <w:rPr>
                <w:sz w:val="18"/>
              </w:rPr>
              <w:t xml:space="preserve"> 对应 HTTP，不附加桶名。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Use HTTPS (use_https)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取消勾选；对应 use_https = No，与 http:// Endpoint 保持一致。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待私有云管理员确认签名 Region。域名中的 </w:t>
            </w:r>
            <w:r>
              <w:rPr>
                <w:b w:val="0"/>
                <w:sz w:val="18"/>
              </w:rPr>
              <w:t>hk</w:t>
            </w:r>
            <w:r>
              <w:rPr>
                <w:sz w:val="18"/>
              </w:rPr>
              <w:t xml:space="preserve"> 不能据此推断为 </w:t>
            </w:r>
            <w:r>
              <w:rPr>
                <w:b w:val="0"/>
                <w:sz w:val="18"/>
              </w:rPr>
              <w:t>ap-hongkong</w:t>
            </w:r>
            <w:r>
              <w:rPr>
                <w:sz w:val="18"/>
              </w:rPr>
              <w:t xml:space="preserve">。示意图中的 </w:t>
            </w:r>
            <w:r>
              <w:rPr>
                <w:b w:val="0"/>
                <w:sz w:val="18"/>
              </w:rPr>
              <w:t>CONFIRM_SIGNING_REGION</w:t>
            </w:r>
            <w:r>
              <w:rPr>
                <w:sz w:val="18"/>
              </w:rPr>
              <w:t xml:space="preserve"> 不可直接用于连接。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Key ID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xx</w:t>
            </w:r>
            <w:r>
              <w:rPr>
                <w:sz w:val="18"/>
              </w:rPr>
              <w:t xml:space="preserve"> → 实际 access_key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Secret Access Key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xxx</w:t>
            </w:r>
            <w:r>
              <w:rPr>
                <w:sz w:val="18"/>
              </w:rPr>
              <w:t xml:space="preserve"> → 实际 secret_key，示意图以遮罩显示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Session Token / Expiry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所提供参数无临时令牌及到期时间；使用长期密钥时留空。若管理员发放临时凭据，需补齐对应 Token 与真实到期时间。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Addressing style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Virtual-hosted style</w:t>
            </w:r>
            <w:r>
              <w:rPr>
                <w:sz w:val="18"/>
              </w:rPr>
              <w:t xml:space="preserve">，对应 </w:t>
            </w:r>
            <w:r>
              <w:rPr>
                <w:b w:val="0"/>
                <w:sz w:val="18"/>
              </w:rPr>
              <w:t>host_bucket = %(bucket)s.cos.hk.sbxcsp.hkjc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Signature version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 xml:space="preserve">客户端使用 </w:t>
            </w:r>
            <w:r>
              <w:rPr>
                <w:b w:val="0"/>
                <w:sz w:val="18"/>
              </w:rPr>
              <w:t>SigV4</w:t>
            </w:r>
            <w:r>
              <w:rPr>
                <w:sz w:val="18"/>
              </w:rPr>
              <w:t>；原始参数未声明签名版本，需确认该私有云支持 AWS SigV4。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Import CA certificate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本例使用 HTTP，无 TLS 证书配置。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Note / Enable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备注“私云CSP，HTTP，虚拟主机寻址”；填写完成后勾选启用并保存。</w:t>
            </w:r>
          </w:p>
        </w:tc>
      </w:tr>
    </w:tbl>
    <w:p>
      <w:pPr>
        <w:spacing w:after="40"/>
      </w:pPr>
    </w:p>
    <w:p>
      <w:pPr>
        <w:pStyle w:val="Heading2"/>
      </w:pPr>
      <w:r>
        <w:t>配置步骤与桶地址示例</w:t>
      </w:r>
    </w:p>
    <w:p>
      <w:r>
        <w:t xml:space="preserve">1. </w:t>
      </w:r>
      <w:r>
        <w:rPr>
          <w:b w:val="0"/>
        </w:rPr>
        <w:t>确认本机已接入私有云网络，能够解析服务域名及桶子域名；需要时连接企业 VPN。</w:t>
      </w:r>
    </w:p>
    <w:p>
      <w:r>
        <w:t xml:space="preserve">2. </w:t>
      </w:r>
      <w:r>
        <w:rPr>
          <w:b w:val="0"/>
        </w:rPr>
        <w:t>向私有云管理员获取实际桶名、访问密钥、签名 Region、SigV4 支持情况及目标桶权限。不要自动追加腾讯公有云 APPID 后缀。</w:t>
      </w:r>
    </w:p>
    <w:p>
      <w:r>
        <w:t xml:space="preserve">3. </w:t>
      </w:r>
      <w:r>
        <w:rPr>
          <w:b w:val="0"/>
        </w:rPr>
        <w:t>按上表填写。取消勾选 Use HTTPS，并在保存时完成界面的 HTTP 风险确认。若仍被拒绝，记录实际错误并由管理员确认入口与协议。</w:t>
      </w:r>
    </w:p>
    <w:p>
      <w:r>
        <w:t xml:space="preserve">4. </w:t>
      </w:r>
      <w:r>
        <w:rPr>
          <w:b w:val="0"/>
        </w:rPr>
        <w:t xml:space="preserve">在连接入口指定实际桶名。例：桶名为 </w:t>
      </w:r>
      <w:r>
        <w:rPr>
          <w:b w:val="0"/>
        </w:rPr>
        <w:t>demo-bucket</w:t>
      </w:r>
      <w:r>
        <w:t xml:space="preserve"> 时，访问主机为 </w:t>
      </w:r>
      <w:r>
        <w:rPr>
          <w:b w:val="0"/>
        </w:rPr>
        <w:t>demo-bucket.cos.hk.sbxcsp.hkjc</w:t>
      </w:r>
      <w:r>
        <w:t xml:space="preserve">，对象示例为 </w:t>
      </w:r>
      <w:r>
        <w:rPr>
          <w:b w:val="0"/>
        </w:rPr>
        <w:t>http://demo-bucket.cos.hk.sbxcsp.hkjc/example.txt</w:t>
      </w:r>
      <w:r>
        <w:t>。该地址仅说明寻址结构，不代表对象公开可读。</w:t>
      </w:r>
    </w:p>
    <w:p>
      <w:r>
        <w:t xml:space="preserve">5. </w:t>
      </w:r>
      <w:r>
        <w:rPr>
          <w:b w:val="0"/>
        </w:rPr>
        <w:t>验证目标桶列举、已知对象下载及唯一命名测试对象上传；分段上传需单独验证。测试对象仅由具备权限的人员定向清理。</w:t>
      </w:r>
    </w:p>
    <w:p>
      <w:r>
        <w:rPr>
          <w:b w:val="0"/>
        </w:rPr>
        <w:t xml:space="preserve">本例按提供的 </w:t>
      </w:r>
      <w:r>
        <w:rPr>
          <w:b w:val="0"/>
        </w:rPr>
        <w:t>use_https = No</w:t>
      </w:r>
      <w:r>
        <w:t xml:space="preserve"> 保留 HTTP。HTTP 不提供传输加密，实际使用范围应符合该私有云网络要求；文档没有更改任何客户端或服务器的安全配置。</w:t>
      </w:r>
    </w:p>
    <w:p>
      <w:pPr>
        <w:pStyle w:val="Heading2"/>
      </w:pPr>
      <w:r>
        <w:t>独立只读验证示例</w:t>
      </w:r>
    </w:p>
    <w:p>
      <w:r>
        <w:rPr>
          <w:b w:val="0"/>
        </w:rPr>
        <w:t>本机安装 AWS CLI v2 后执行以下命令。交互输入实际密钥，并将 Region 替换为管理员确认值；本页未执行以下命令；你实际运行时会向指定私有云服务发起请求。请先确认目标环境与授权。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configure --profile tencent-csp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Access Key ID：实际 access_key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Secret Access Key：实际 secret_key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Default region name：管理员确认的签名 Region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Default output format：json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configure set s3.addressing_style virtual --profile tencent-csp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s3api list-objects-v2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--bucket demo-bucket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--max-keys 10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--endpoint-url http://cos.hk.sbxcsp.hkjc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--profile tencent-csp</w:t>
      </w:r>
    </w:p>
    <w:p>
      <w:pPr>
        <w:spacing w:after="40"/>
      </w:pPr>
    </w:p>
    <w:p>
      <w:r>
        <w:rPr>
          <w:b w:val="0"/>
        </w:rPr>
        <w:t xml:space="preserve">执行前将 </w:t>
      </w:r>
      <w:r>
        <w:rPr>
          <w:b w:val="0"/>
        </w:rPr>
        <w:t>demo-bucket</w:t>
      </w:r>
      <w:r>
        <w:t xml:space="preserve"> 替换为实际桶名。成功时返回 JSON；空桶可能没有 Contents。DNS 失败检查桶子域名解析；403 检查私有云权限和签名兼容性；签名错误检查 Region、密钥及本机时间。未确认 Region、SigV4 或 HTTP 客户端支持之前，不标记连接验证通过。</w:t>
      </w:r>
    </w:p>
    <w:p>
      <w:r>
        <w:rPr>
          <w:b w:val="0"/>
        </w:rPr>
        <w:t>依据：用户提供的私有云连接参数。没有访问该内部域名或真实云服务；HTTP、令牌、上传及客户端兼容性尚未实测。</w:t>
      </w:r>
    </w:p>
    <w:p>
      <w:bookmarkStart w:id="20" w:name="section_19"/>
      <w:pPr>
        <w:pStyle w:val="Heading1"/>
      </w:pPr>
      <w:r>
        <w:t>20. 腾讯私有云 CSP S3 连接配置</w:t>
      </w:r>
      <w:bookmarkEnd w:id="20"/>
    </w:p>
    <w:p>
      <w:pPr>
        <w:keepNext/>
      </w:pPr>
      <w:r>
        <w:rPr>
          <w:b w:val="0"/>
        </w:rPr>
        <w:t>前置条件：按本分组的凭据步骤保存并启用托管凭据。连接窗口包含“基本连接”和“传输性能”两个页签。下图 Managed credential 名称只是示例，实际选择你保存的凭据名称。</w:t>
      </w:r>
    </w:p>
    <w:p>
      <w:pPr>
        <w:pStyle w:val="Caption"/>
        <w:keepNext/>
      </w:pPr>
      <w:r>
        <w:t>腾讯私有云 CSP 新建 S3 连接（示例数据，非实际连接结果）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51755"/>
            <wp:docPr id="9" name="Picture 9" descr="腾讯私有云 CSP 新建 S3 连接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1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tencent-csp-demo-s3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directory（或实际创建的分组）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Managed credential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Tencent Private Cloud CSP（选择此前保存的凭据）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bucket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demo-bucket（替换为实际桶名）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prefix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demo/（可选；留空从桶根层级浏览）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method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Read-only connection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示意图未勾选，表示允许尝试写操作；实际写入取决于服务端权限。仅下载时勾选。</w:t>
            </w:r>
          </w:p>
        </w:tc>
      </w:tr>
    </w:tbl>
    <w:p>
      <w:pPr>
        <w:spacing w:after="40"/>
      </w:pPr>
    </w:p>
    <w:p>
      <w:r>
        <w:rPr>
          <w:b w:val="0"/>
        </w:rPr>
        <w:t>CSP 桶名以私有云管理员提供的值为准，不套用公有云 APPID 后缀。签名 Region 与 SigV4 支持仍需确认；连接引用 HTTP 凭据。</w:t>
      </w:r>
    </w:p>
    <w:p>
      <w:r>
        <w:rPr>
          <w:b w:val="0"/>
        </w:rPr>
        <w:t>先在“基本连接”页填写上表，再到“传输性能”页保留推荐默认值，点击保存后打开连接。先验证目标前缀对象列举与已知文件下载；需要上传时用唯一命名的非敏感测试对象验证。不要以连接条目出现或桶列表获取成功判定完整验收通过。</w:t>
      </w:r>
    </w:p>
    <w:p>
      <w:bookmarkStart w:id="21" w:name="section_20"/>
      <w:pPr>
        <w:pStyle w:val="Heading1"/>
      </w:pPr>
      <w:r>
        <w:t>21. 阿里云 OSS 创建与配置</w:t>
      </w:r>
      <w:bookmarkEnd w:id="21"/>
    </w:p>
    <w:p>
      <w:pPr>
        <w:pStyle w:val="Caption"/>
        <w:keepNext/>
      </w:pPr>
      <w:r>
        <w:t>Alibaba OSS - Hangzhou · 凭据填写示意（虚构占位符，非真实连接结果）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019104" cy="5303520"/>
            <wp:docPr id="10" name="Picture 10" descr="Alibaba OSS - Hangzhou · 凭据填写示意（虚构占位符，非真实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9104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1. </w:t>
      </w:r>
      <w:r>
        <w:rPr>
          <w:b w:val="0"/>
        </w:rPr>
        <w:t xml:space="preserve">登录阿里云控制台，开通 OSS，创建或确认目标私有 Bucket，记录地域，例如杭州 </w:t>
      </w:r>
      <w:r>
        <w:rPr>
          <w:b w:val="0"/>
        </w:rPr>
        <w:t>cn-hangzhou</w:t>
      </w:r>
      <w:r>
        <w:t>。</w:t>
      </w:r>
    </w:p>
    <w:p>
      <w:r>
        <w:t xml:space="preserve">2. </w:t>
      </w:r>
      <w:r>
        <w:rPr>
          <w:b w:val="0"/>
        </w:rPr>
        <w:t>进入 RAM 访问控制 → 用户，创建专用 RAM 用户，启用 AccessKey 访问并创建 AccessKey，记录 AccessKey ID 与 AccessKey Secret。</w:t>
      </w:r>
    </w:p>
    <w:p>
      <w:r>
        <w:t xml:space="preserve">3. </w:t>
      </w:r>
      <w:r>
        <w:rPr>
          <w:b w:val="0"/>
        </w:rPr>
        <w:t xml:space="preserve">在 RAM 中创建自定义策略，只授权目标 Bucket 的列举、对象读取与上传；可在可视化编辑器选择 OSS 和具体资源。桶资源形式为 </w:t>
      </w:r>
      <w:r>
        <w:rPr>
          <w:b w:val="0"/>
        </w:rPr>
        <w:t>acs:oss:*:*:my-company-demo-bucket</w:t>
      </w:r>
      <w:r>
        <w:t xml:space="preserve">，对象资源为 </w:t>
      </w:r>
      <w:r>
        <w:rPr>
          <w:b w:val="0"/>
        </w:rPr>
        <w:t>acs:oss:*:*:my-company-demo-bucket/*</w:t>
      </w:r>
      <w:r>
        <w:t>。按实际 API 勾选 ListObjects、GetObject、PutObject，分段上传再补充对应操作。不套用 AWS IAM JSON。</w:t>
      </w:r>
    </w:p>
    <w:p>
      <w:r>
        <w:t xml:space="preserve">4. </w:t>
      </w:r>
      <w:r>
        <w:rPr>
          <w:b w:val="0"/>
        </w:rPr>
        <w:t>绑定策略至 RAM 用户，按下表使用 S3 兼容端点保存配置，再验证指定桶。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填写示例与说明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Configuration 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Alibaba OSS - Hangzhou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https://s3.oss-cn-hangzhou.aliyuncs.com</w:t>
            </w:r>
            <w:r>
              <w:rPr>
                <w:sz w:val="18"/>
              </w:rPr>
              <w:t>（S3 兼容公网端点）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Use HTTPS (use_https)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勾选；与 https:// Endpoint 保持一致。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cn-hangzhou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Key ID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RAM 用户的 AccessKey ID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Secret Access Key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对应 AccessKey Secret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Session Token / Expiry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长期密钥留空；STS 凭据填 SecurityToken 及真实到期时间，客户端对 OSS 兼容令牌的处理待验证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Addressing style / Signature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Virtual-hosted style / SigV4；不要使用 Path style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CA / Enable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常规公网无需导入 CA；启用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不要将原生 OSS 端点 </w:t>
      </w:r>
      <w:r>
        <w:rPr>
          <w:b w:val="0"/>
        </w:rPr>
        <w:t>oss-cn-hangzhou.aliyuncs.com</w:t>
      </w:r>
      <w:r>
        <w:t xml:space="preserve"> 与本页的 S3 兼容端点混用。OSS 原生 V4 与 AWS SigV4 是不同协议入口；本表单使用 AWS SigV4。</w:t>
      </w:r>
    </w:p>
    <w:p>
      <w:r>
        <w:rPr>
          <w:b w:val="0"/>
        </w:rPr>
        <w:t>官方说明 OSS 的 S3 兼容接口支持 AWS V4，但上传的 chunked 编码等存在限制。应分别验证小文件、分段上传和临时凭据。阿里云官方文档还指出部分中国内地新用户的数据 API 访问受默认公网域名限制，可能需绑定自定义域名及 HTTPS 证书；请根据账号、地域和官方公告确认。若必须使用 CNAME，当前表单未提供明确的自定义域名寻址开关，应先确认客户端与 CNAME 的兼容性，不能只替换 Endpoint 就认定可用。</w:t>
      </w:r>
    </w:p>
    <w:p>
      <w:r>
        <w:rPr>
          <w:b w:val="0"/>
        </w:rPr>
        <w:t xml:space="preserve">CLI 只读验证：配置 </w:t>
      </w:r>
      <w:r>
        <w:rPr>
          <w:b w:val="0"/>
        </w:rPr>
        <w:t>aliyun-oss</w:t>
      </w:r>
      <w:r>
        <w:t xml:space="preserve"> profile，以 RAM AccessKey 作为两项密钥，将 S3 寻址设为 virtual，再将下方命令的区域、端点和桶名替换为本节值。此示例只验证列举操作；AWS CLI/SDK 的上传编码兼容性应单独验证，不以列举成功代替上传通过。</w:t>
      </w:r>
    </w:p>
    <w:p>
      <w:r>
        <w:rPr>
          <w:b w:val="0"/>
        </w:rPr>
        <w:t>参考：</w:t>
      </w:r>
      <w:hyperlink r:id="rId23">
        <w:r>
          <w:rPr>
            <w:color w:val="0F766E"/>
          </w:rPr>
          <w:t>阿里云官方：通过 AWS SDK 访问 OSS（端点、签名及上传限制）</w:t>
        </w:r>
      </w:hyperlink>
      <w:r>
        <w:t>。</w:t>
      </w:r>
    </w:p>
    <w:p>
      <w:bookmarkStart w:id="22" w:name="section_21"/>
      <w:pPr>
        <w:pStyle w:val="Heading1"/>
      </w:pPr>
      <w:r>
        <w:t>22. 阿里云 OSS S3 连接配置</w:t>
      </w:r>
      <w:bookmarkEnd w:id="22"/>
    </w:p>
    <w:p>
      <w:pPr>
        <w:keepNext/>
      </w:pPr>
      <w:r>
        <w:rPr>
          <w:b w:val="0"/>
        </w:rPr>
        <w:t>前置条件：按本分组的凭据步骤保存并启用托管凭据。连接窗口包含“基本连接”和“传输性能”两个页签。下图 Managed credential 名称只是示例，实际选择你保存的凭据名称。</w:t>
      </w:r>
    </w:p>
    <w:p>
      <w:pPr>
        <w:pStyle w:val="Caption"/>
        <w:keepNext/>
      </w:pPr>
      <w:r>
        <w:t>阿里云 OSS 新建 S3 连接（示例数据，非实际连接结果）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5151755"/>
            <wp:docPr id="11" name="Picture 11" descr="阿里云 OSS 新建 S3 连接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517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aliyun-oss-demo-s3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Group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directory（或实际创建的分组）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Managed credential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Alibaba OSS - Hangzhou（选择此前保存的凭据）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bucket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my-company-oss-bucket（替换为实际桶名）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Default prefix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demo/（可选；留空从桶根层级浏览）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 method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Read-only connection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示意图未勾选，表示允许尝试写操作；实际写入取决于服务端权限。仅下载时勾选。</w:t>
            </w:r>
          </w:p>
        </w:tc>
      </w:tr>
    </w:tbl>
    <w:p>
      <w:pPr>
        <w:spacing w:after="40"/>
      </w:pPr>
    </w:p>
    <w:p>
      <w:r>
        <w:rPr>
          <w:b w:val="0"/>
        </w:rPr>
        <w:t>先在“基本连接”页填写上表，再到“传输性能”页保留推荐默认值，点击保存后打开连接。先验证目标前缀对象列举与已知文件下载；需要上传时用唯一命名的非敏感测试对象验证。不要以连接条目出现或桶列表获取成功判定完整验收通过。</w:t>
      </w:r>
    </w:p>
    <w:p>
      <w:bookmarkStart w:id="23" w:name="section_22"/>
      <w:pPr>
        <w:pStyle w:val="Heading1"/>
      </w:pPr>
      <w:r>
        <w:t>23. S3 连接配置 操作入口与流程</w:t>
      </w:r>
      <w:bookmarkEnd w:id="23"/>
    </w:p>
    <w:p>
      <w:r>
        <w:rPr>
          <w:b w:val="0"/>
        </w:rPr>
        <w:t>凭据保存端点与认证材料；连接引用已保存凭据，并设置桶、前缀与访问方式。先保存并启用对应云服务凭据，再创建连接。</w:t>
      </w:r>
    </w:p>
    <w:p>
      <w:r>
        <w:t xml:space="preserve">1. </w:t>
      </w:r>
      <w:r>
        <w:rPr>
          <w:b w:val="0"/>
        </w:rPr>
        <w:t xml:space="preserve">方式一：凭据管理 → S3 credentials，在下方连接区域点击 </w:t>
      </w:r>
      <w:r>
        <w:rPr>
          <w:b/>
        </w:rPr>
        <w:t>New S3 connection</w:t>
      </w:r>
      <w:r>
        <w:t>。</w:t>
      </w:r>
    </w:p>
    <w:p>
      <w:r>
        <w:t xml:space="preserve">2. </w:t>
      </w:r>
      <w:r>
        <w:rPr>
          <w:b w:val="0"/>
        </w:rPr>
        <w:t xml:space="preserve">方式二：主窗口左侧 Local → S3 connections，右键选择 </w:t>
      </w:r>
      <w:r>
        <w:rPr>
          <w:b/>
        </w:rPr>
        <w:t>New connection</w:t>
      </w:r>
      <w:r>
        <w:t>。</w:t>
      </w:r>
    </w:p>
    <w:p>
      <w:r>
        <w:t xml:space="preserve">3. </w:t>
      </w:r>
      <w:r>
        <w:rPr>
          <w:b w:val="0"/>
        </w:rPr>
        <w:t>填写连接名称、分组，选择 Managed credential。Create 可新建凭据；Import 可导入已有 INI 连接配置，具体格式与校验见“导入连接配置”。</w:t>
      </w:r>
    </w:p>
    <w:p>
      <w:r>
        <w:t xml:space="preserve">4. </w:t>
      </w:r>
      <w:r>
        <w:rPr>
          <w:b w:val="0"/>
        </w:rPr>
        <w:t>在 Default bucket 中填写实际桶名，或点击 Fetch list 后选择。获取全部桶列表需要相应列表权限；能列桶不代表有目标桶对象读取权限。列表失败时可按界面提示尝试手动填写已知桶名，并独立验证对象权限。</w:t>
      </w:r>
    </w:p>
    <w:p>
      <w:r>
        <w:t xml:space="preserve">5. </w:t>
      </w:r>
      <w:r>
        <w:rPr>
          <w:b w:val="0"/>
        </w:rPr>
        <w:t xml:space="preserve">Default prefix 可留空查看桶根层级；示例 </w:t>
      </w:r>
      <w:r>
        <w:rPr>
          <w:b w:val="0"/>
        </w:rPr>
        <w:t>demo/</w:t>
      </w:r>
      <w:r>
        <w:t xml:space="preserve"> 用于限制初始浏览范围，前缀是对象键前缀，不是本机目录，也不会自动创建文件夹。</w:t>
      </w:r>
    </w:p>
    <w:p>
      <w:r>
        <w:t xml:space="preserve">6. </w:t>
      </w:r>
      <w:r>
        <w:rPr>
          <w:b w:val="0"/>
        </w:rPr>
        <w:t xml:space="preserve">Access method 示例选择 </w:t>
      </w:r>
      <w:r>
        <w:rPr>
          <w:b/>
        </w:rPr>
        <w:t>Direct</w:t>
      </w:r>
      <w:r>
        <w:t>。本页示意图以 Direct 为例；需求文档还支持 SSH 隧道，需选择并绑定独立 SSH Route Proxy，不使用旧 SSH 会话引用。</w:t>
      </w:r>
    </w:p>
    <w:p>
      <w:r>
        <w:t xml:space="preserve">7. </w:t>
      </w:r>
      <w:r>
        <w:rPr>
          <w:b w:val="0"/>
        </w:rPr>
        <w:t>如仅需浏览下载，勾选 Read-only connection；需上传时取消勾选，并确保云端授予写入权限。客户端只读选项不能替代服务端权限策略。</w:t>
      </w:r>
    </w:p>
    <w:p>
      <w:r>
        <w:t xml:space="preserve">8. </w:t>
      </w:r>
      <w:r>
        <w:rPr>
          <w:b w:val="0"/>
        </w:rPr>
        <w:t>保存后，从左侧 S3 connections 打开新连接，查看对象浏览页并验证读取。在 Local 会话树双击 S3 连接打开工作区。</w:t>
      </w:r>
    </w:p>
    <w:p>
      <w:pPr>
        <w:pStyle w:val="Caption"/>
        <w:keepNext/>
      </w:pPr>
      <w:r>
        <w:t>连接入口（示例数据，非实际连接结果）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668672"/>
            <wp:docPr id="12" name="Picture 12" descr="连接入口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66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HTTPS 在</w:t>
      </w:r>
      <w:r>
        <w:rPr>
          <w:b/>
        </w:rPr>
        <w:t>托管凭据</w:t>
      </w:r>
      <w:r>
        <w:t xml:space="preserve">中配置，连接表单没有独立 HTTPS 开关。四个公网凭据勾选 Use HTTPS；腾讯私云 CSP 凭据取消勾选，Endpoint 使用 </w:t>
      </w:r>
      <w:r>
        <w:rPr>
          <w:b w:val="0"/>
        </w:rPr>
        <w:t>http://cos.hk.sbxcsp.hkjc</w:t>
      </w:r>
      <w:r>
        <w:t>。</w:t>
      </w:r>
    </w:p>
    <w:p>
      <w:bookmarkStart w:id="24" w:name="section_23"/>
      <w:pPr>
        <w:pStyle w:val="Heading1"/>
      </w:pPr>
      <w:r>
        <w:t>24. 导入连接配置 从已有 INI 配置迁移</w:t>
      </w:r>
      <w:bookmarkEnd w:id="24"/>
    </w:p>
    <w:p>
      <w:r>
        <w:rPr>
          <w:b w:val="0"/>
        </w:rPr>
        <w:t xml:space="preserve">入口为凭据管理或连接表单中的 </w:t>
      </w:r>
      <w:r>
        <w:rPr>
          <w:b/>
        </w:rPr>
        <w:t>Import connection configuration / Import</w:t>
      </w:r>
      <w:r>
        <w:t>。文件名与扩展名不限，格式为 UTF-8 INI，可含 BOM，最大 1 MiB。导入只读取你选择的文件，不执行命令，不修改原文件。</w:t>
      </w:r>
    </w:p>
    <w:p>
      <w:r>
        <w:t xml:space="preserve">1. </w:t>
      </w:r>
      <w:r>
        <w:rPr>
          <w:b w:val="0"/>
        </w:rPr>
        <w:t>选择文件及配置分组，检查 Endpoint、Region、寻址方式与掩码凭据预览。</w:t>
      </w:r>
    </w:p>
    <w:p>
      <w:r>
        <w:t xml:space="preserve">2. </w:t>
      </w:r>
      <w:r>
        <w:rPr>
          <w:b w:val="0"/>
        </w:rPr>
        <w:t>补齐缺失字段；逐项处理不支持项。未知字段不会自动成为有效功能。</w:t>
      </w:r>
    </w:p>
    <w:p>
      <w:r>
        <w:t xml:space="preserve">3. </w:t>
      </w:r>
      <w:r>
        <w:rPr>
          <w:b w:val="0"/>
        </w:rPr>
        <w:t>确认保存到托管凭据，再由 S3 连接引用。取消导入不保存，也不会测试网络。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无效演示值：运行前替换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[default]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access_key = EXAMPLE_ACCESS_KEY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secret_key = EXAMPLE_SECRET_KEY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host_base = s3.cn-north-1.amazonaws.com.cn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host_bucket = %(bucket)s.s3.cn-north-1.amazonaws.com.cn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bucket_location = cn-north-1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use_https = True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signature_v2 = False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check_ssl_certificate = True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check_ssl_hostname = True</w:t>
      </w:r>
    </w:p>
    <w:p>
      <w:pPr>
        <w:spacing w:after="40"/>
      </w:pPr>
    </w:p>
    <w:p>
      <w:r>
        <w:rPr>
          <w:b w:val="0"/>
        </w:rPr>
        <w:t>字段对应：access_key → Access Key ID，secret_key → Secret Access Key，access_token → Session Token，bucket_location → Region；host_base 与 use_https 共同确定 Endpoint，host_bucket 决定桶主机模板。Region 缺失时必须补齐，不自动猜测。</w:t>
      </w:r>
    </w:p>
    <w:p>
      <w:r>
        <w:rPr>
          <w:b w:val="0"/>
        </w:rPr>
        <w:t>CSP 原始配置可导入，但仍需补齐管理员确认的 bucket_location，并确认服务支持 SigV4；</w:t>
      </w:r>
      <w:r>
        <w:rPr>
          <w:b w:val="0"/>
        </w:rPr>
        <w:t>use_https = No</w:t>
      </w:r>
      <w:r>
        <w:t xml:space="preserve"> 保留 HTTP，保存时需完成风险确认。SigV2 不受支持，关闭证书校验的配置不能直接沿用；CA 文件不会按配置路径自动读取，需自行选择导入。</w:t>
      </w:r>
    </w:p>
    <w:p>
      <w:bookmarkStart w:id="25" w:name="section_24"/>
      <w:pPr>
        <w:pStyle w:val="Heading1"/>
      </w:pPr>
      <w:r>
        <w:t>25. 为什么使用 SSH 路由 场景与解决的问题</w:t>
      </w:r>
      <w:bookmarkEnd w:id="25"/>
    </w:p>
    <w:p>
      <w:r>
        <w:rPr>
          <w:b w:val="0"/>
        </w:rPr>
        <w:t>SSH 路由适用于</w:t>
      </w:r>
      <w:r>
        <w:rPr>
          <w:b/>
        </w:rPr>
        <w:t>本机到不了对象存储，但一台获授权的 SSH 主机可以访问</w:t>
      </w:r>
      <w:r>
        <w:t>的环境。XTermPro 将本机发起的 S3 请求经这台主机转发，文件仍由本机选择、上传和下载，不需要先把文件复制到跳板再执行工具。</w:t>
      </w:r>
    </w:p>
    <w:p>
      <w:r>
        <w:rPr>
          <w:b w:val="0"/>
        </w:rPr>
        <w:t>本机 XTermPro → SSH 加密隧道 → SSH 跳板 → S3 / COS / CSP / OSS</w:t>
      </w:r>
    </w:p>
    <w:p>
      <w:r>
        <w:rPr>
          <w:b w:val="0"/>
        </w:rPr>
        <w:t>SSH 凭据用于登录跳板；S3 凭据用于访问对象存储。两种身份分别校验，跳板能登录不代表有权读取或写入桶。</w:t>
      </w:r>
    </w:p>
    <w:p>
      <w:pPr>
        <w:pStyle w:val="Heading2"/>
      </w:pPr>
      <w:r>
        <w:t>哪些场景需要它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4"/>
        <w:gridCol w:w="1381"/>
        <w:gridCol w:w="2170"/>
        <w:gridCol w:w="4439"/>
      </w:tblGrid>
      <w:tr>
        <w:trPr>
          <w:cantSplit/>
          <w:tblHeader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直接访问遇到什么问题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SSH 路由如何处理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仍需确认什么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私有云或内网对象存储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办公电脑无法到达私有地址或内部服务，直接请求超时。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经可访问存储的内网 SSH 主机转发，不要求将存储入口开放到公网。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本机可达 SSH 主机；跳板可达服务和所需桶域名；S3 权限有效。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存储入口仅允许指定网络出口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本机出口不在服务侧允许的范围，直接请求被拒绝。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按已有授权，经指定网络内的跳板访问；服务通常看到跳板侧的实际出口。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由网络管理员确认跳板出口在允许范围；不能假定使用 SSH 会绕过策略。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异地运维或临时办公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当前电脑没有直达业务网络的路径，但已有受控 SSH 入口。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复用获授权跳板作为当前 S3 连接的访问路径，减少“远端中转文件再搬回”的步骤。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组织允许该接入方式；跳板的可用性、带宽和访问权限满足任务要求。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本机文件上传到受限桶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本机直连失败；先传文件到跳板会产生临时副本及额外操作。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本地文件由 XTermPro 经路由上传到目标桶，无需先在跳板手工落盘。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实际使用小文件验证上传、下载与内容；跳板转发能力不等于对象写权限。</w:t>
            </w:r>
          </w:p>
        </w:tc>
      </w:tr>
      <w:tr>
        <w:trPr>
          <w:cantSplit/>
        </w:trPr>
        <w:tc>
          <w:tcPr>
            <w:tcW w:type="dxa" w:w="18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多个业务连接使用同一跳板</w:t>
            </w:r>
          </w:p>
        </w:tc>
        <w:tc>
          <w:tcPr>
            <w:tcW w:type="dxa" w:w="1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每个连接重复维护跳板参数，变更时容易遗漏。</w:t>
            </w:r>
          </w:p>
        </w:tc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将 SSH Route Proxy 独立保存，由各 S3 连接选择引用；K8s 也可按自身配置引用该代理。</w:t>
            </w:r>
          </w:p>
        </w:tc>
        <w:tc>
          <w:tcPr>
            <w:tcW w:type="dxa" w:w="44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修改共享代理会影响引用它的连接；分别测试业务目标，不把某一目标成功视作所有目标成功。</w:t>
            </w:r>
          </w:p>
        </w:tc>
      </w:tr>
    </w:tbl>
    <w:p>
      <w:pPr>
        <w:spacing w:after="40"/>
      </w:pPr>
    </w:p>
    <w:p>
      <w:pPr>
        <w:pStyle w:val="Heading2"/>
      </w:pPr>
      <w:r>
        <w:t>Direct、SSH 路由与 VPN 怎么选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3847"/>
        <w:gridCol w:w="3847"/>
      </w:tblGrid>
      <w:tr>
        <w:trPr>
          <w:cantSplit/>
          <w:tblHeader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已有网络条件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选择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本机可以直接访问对象存储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Direct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无需额外跳板；公网配置继续使用 HTTPS。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本机不能直达，获授权的 SSH 跳板可以访问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SSH Route Proxy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为该 S3 连接提供经跳板的访问路径。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已通过企业 VPN 获得目标访问路径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通常可先验证 Direct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VPN 提供的网络路径可能已足够；只有架构另有要求时再配置 SSH 路由。</w:t>
            </w:r>
          </w:p>
        </w:tc>
      </w:tr>
      <w:tr>
        <w:trPr>
          <w:cantSplit/>
        </w:trPr>
        <w:tc>
          <w:tcPr>
            <w:tcW w:type="dxa" w:w="21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本机和跳板均不能访问目标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先处理网络或服务入口</w:t>
            </w:r>
          </w:p>
        </w:tc>
        <w:tc>
          <w:tcPr>
            <w:tcW w:type="dxa" w:w="38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SSH 路由不能凭空建立跳板到目标的连通性。</w:t>
            </w:r>
          </w:p>
        </w:tc>
      </w:tr>
    </w:tbl>
    <w:p>
      <w:pPr>
        <w:spacing w:after="40"/>
      </w:pPr>
    </w:p>
    <w:p>
      <w:pPr>
        <w:pStyle w:val="Heading2"/>
      </w:pPr>
      <w:r>
        <w:t>它不解决哪些问题</w:t>
      </w:r>
    </w:p>
    <w:p>
      <w:r>
        <w:t xml:space="preserve">• </w:t>
      </w:r>
      <w:r>
        <w:rPr>
          <w:b/>
        </w:rPr>
        <w:t>不会赋予桶权限：</w:t>
      </w:r>
      <w:r>
        <w:t>IAM、CAM、RAM、桶策略、KMS 或私有云权限拒绝，仍需由授权负责人处理；403 不一定是路由故障。</w:t>
      </w:r>
    </w:p>
    <w:p>
      <w:r>
        <w:t xml:space="preserve">• </w:t>
      </w:r>
      <w:r>
        <w:rPr>
          <w:b/>
        </w:rPr>
        <w:t>不会修正服务参数：</w:t>
      </w:r>
      <w:r>
        <w:t>Endpoint、Region、桶名、签名版本、临时 Token 错误，仍会导致请求失败。</w:t>
      </w:r>
    </w:p>
    <w:p>
      <w:r>
        <w:t xml:space="preserve">• </w:t>
      </w:r>
      <w:r>
        <w:rPr>
          <w:b/>
        </w:rPr>
        <w:t>不会自动获得服务器信任：</w:t>
      </w:r>
      <w:r>
        <w:t>首次连接或指纹变化时，应通过可信渠道核对 SSH 主机身份。</w:t>
      </w:r>
    </w:p>
    <w:p>
      <w:r>
        <w:t xml:space="preserve">• </w:t>
      </w:r>
      <w:r>
        <w:rPr>
          <w:b/>
        </w:rPr>
        <w:t>不是全局 VPN：</w:t>
      </w:r>
      <w:r>
        <w:t>仅为选择该代理的业务连接提供路由，不意味着电脑上的所有应用都经该跳板访问。</w:t>
      </w:r>
    </w:p>
    <w:p>
      <w:r>
        <w:t xml:space="preserve">• </w:t>
      </w:r>
      <w:r>
        <w:rPr>
          <w:b/>
        </w:rPr>
        <w:t>不保证提速：</w:t>
      </w:r>
      <w:r>
        <w:t>额外网络跳数与跳板带宽可能增加时延、限制吞吐，应在实际任务规模下验证。</w:t>
      </w:r>
    </w:p>
    <w:p>
      <w:r>
        <w:t xml:space="preserve">• </w:t>
      </w:r>
      <w:r>
        <w:rPr>
          <w:b/>
        </w:rPr>
        <w:t>不改变失败策略：</w:t>
      </w:r>
      <w:r>
        <w:t>SSH 不可用时停止对应路径，不自动退回 Direct；需要明确修改连接并重新验证。</w:t>
      </w:r>
    </w:p>
    <w:p>
      <w:pPr>
        <w:pStyle w:val="Heading2"/>
      </w:pPr>
      <w:r>
        <w:t>SSH 加密与 HTTPS 的关系</w:t>
      </w:r>
    </w:p>
    <w:p>
      <w:r>
        <w:rPr>
          <w:b w:val="0"/>
        </w:rPr>
        <w:t>SSH 保护</w:t>
      </w:r>
      <w:r>
        <w:rPr>
          <w:b/>
        </w:rPr>
        <w:t>本机到跳板</w:t>
      </w:r>
      <w:r>
        <w:t xml:space="preserve">这一段，HTTPS 保护 S3 请求与对象存储之间的 TLS 通信。公网 S3/COS/OSS 使用 SSH 路由时，仍保持 </w:t>
      </w:r>
      <w:r>
        <w:rPr>
          <w:b/>
        </w:rPr>
        <w:t>Use HTTPS 勾选</w:t>
      </w:r>
      <w:r>
        <w:t>和证书校验。</w:t>
      </w:r>
    </w:p>
    <w:p>
      <w:r>
        <w:rPr>
          <w:b w:val="0"/>
        </w:rPr>
        <w:t>腾讯私云 CSP 按指定配置使用 HTTP：SSH 隧道可以保护本机到跳板的一段，</w:t>
      </w:r>
      <w:r>
        <w:rPr>
          <w:b/>
        </w:rPr>
        <w:t>跳板到 CSP 服务的一段仍无 HTTPS 传输加密</w:t>
      </w:r>
      <w:r>
        <w:t>。不能把“用了 SSH”表述为全程 HTTPS；应按该私有环境的网络要求确认使用范围。</w:t>
      </w:r>
    </w:p>
    <w:p>
      <w:pPr>
        <w:pStyle w:val="Heading2"/>
      </w:pPr>
      <w:r>
        <w:t>怎样判断配置成功</w:t>
      </w:r>
    </w:p>
    <w:p>
      <w:r>
        <w:t xml:space="preserve">1. </w:t>
      </w:r>
      <w:r>
        <w:rPr>
          <w:b/>
        </w:rPr>
        <w:t>SSH 连接测试：</w:t>
      </w:r>
      <w:r>
        <w:t>确认跳板认证及代理建立成功；这一步不代表 S3 可用。</w:t>
      </w:r>
    </w:p>
    <w:p>
      <w:r>
        <w:t xml:space="preserve">2. </w:t>
      </w:r>
      <w:r>
        <w:rPr>
          <w:b/>
        </w:rPr>
        <w:t>S3 只读访问：</w:t>
      </w:r>
      <w:r>
        <w:t>从绑定代理的连接进入指定桶，列举对象并下载已知文件；结合请求错误判断路由、服务和权限。</w:t>
      </w:r>
    </w:p>
    <w:p>
      <w:r>
        <w:t xml:space="preserve">3. </w:t>
      </w:r>
      <w:r>
        <w:rPr>
          <w:b/>
        </w:rPr>
        <w:t>按需验证写入：</w:t>
      </w:r>
      <w:r>
        <w:t>上传唯一命名的非敏感测试文件，再下载核对内容，检查传输结果。</w:t>
      </w:r>
    </w:p>
    <w:p>
      <w:r>
        <w:t xml:space="preserve">4. </w:t>
      </w:r>
      <w:r>
        <w:rPr>
          <w:b/>
        </w:rPr>
        <w:t>记录实际路径：</w:t>
      </w:r>
      <w:r>
        <w:t>记录客户端版本、所选路由代理、服务、Region、桶和测试结果；不要在记录中保存密码、私钥或 S3 密钥。</w:t>
      </w:r>
    </w:p>
    <w:p>
      <w:r>
        <w:rPr>
          <w:b w:val="0"/>
        </w:rPr>
        <w:t>本节说明 SSH 路由的访问路径与使用边界；实际业务环境仍需按下述步骤验证连通性、权限及传输结果。</w:t>
      </w:r>
    </w:p>
    <w:p>
      <w:bookmarkStart w:id="26" w:name="section_25"/>
      <w:pPr>
        <w:pStyle w:val="Heading1"/>
      </w:pPr>
      <w:r>
        <w:t>26. SSH 路由 访问受限网络中的 S3</w:t>
      </w:r>
      <w:bookmarkEnd w:id="26"/>
    </w:p>
    <w:p>
      <w:pPr>
        <w:keepNext/>
      </w:pPr>
      <w:r>
        <w:rPr>
          <w:b w:val="0"/>
        </w:rPr>
        <w:t xml:space="preserve">Direct 示例适用于本机可访问存储的环境。需要跳板时，使用独立 </w:t>
      </w:r>
      <w:r>
        <w:rPr>
          <w:b/>
        </w:rPr>
        <w:t>SSH Route Proxy</w:t>
      </w:r>
      <w:r>
        <w:t>；不是选择已有终端会话，也不在跳板执行 s3cmd。</w:t>
      </w:r>
    </w:p>
    <w:p>
      <w:pPr>
        <w:pStyle w:val="Caption"/>
        <w:keepNext/>
      </w:pPr>
      <w:r>
        <w:t>基本连接页 · SSH 代理只读访问示例（示例值，非实际运行截图）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789166" cy="5303519"/>
            <wp:docPr id="13" name="Picture 13" descr="基本连接页 · SSH 代理只读访问示例（示例值，非实际运行截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9166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1. </w:t>
      </w:r>
      <w:r>
        <w:rPr>
          <w:b w:val="0"/>
        </w:rPr>
        <w:t xml:space="preserve">打开 </w:t>
      </w:r>
      <w:r>
        <w:rPr>
          <w:b/>
        </w:rPr>
        <w:t>配置 → SSH 隧道管理 → SSH Route Proxy</w:t>
      </w:r>
      <w:r>
        <w:t>，新增代理，填写名称、SSH 主机、端口、用户及密码或私钥。</w:t>
      </w:r>
    </w:p>
    <w:p>
      <w:r>
        <w:t xml:space="preserve">2. </w:t>
      </w:r>
      <w:r>
        <w:rPr>
          <w:b w:val="0"/>
        </w:rPr>
        <w:t>点击连接测试，首次连接时按组织提供的可信信息核对主机指纹，成功后保存。</w:t>
      </w:r>
    </w:p>
    <w:p>
      <w:r>
        <w:t xml:space="preserve">3. </w:t>
      </w:r>
      <w:r>
        <w:rPr>
          <w:b w:val="0"/>
        </w:rPr>
        <w:t>编辑 S3 连接，将访问方式切换为 SSH 代理，选择已启用的 SSH Route Proxy，再保存。</w:t>
      </w:r>
    </w:p>
    <w:p>
      <w:r>
        <w:t xml:space="preserve">4. </w:t>
      </w:r>
      <w:r>
        <w:rPr>
          <w:b w:val="0"/>
        </w:rPr>
        <w:t>打开 S3 连接，验证目标桶列表、已知对象下载及需要的写操作。SSH 测试成功只说明 SSH 认证和代理建立，不说明 S3 授权与可达性。</w:t>
      </w:r>
    </w:p>
    <w:p>
      <w:r>
        <w:rPr>
          <w:b w:val="0"/>
        </w:rPr>
        <w:t>SSH 路由失败或断开后不会自动直连；旧 SSH 会话引用须在编辑连接时重新选择路由代理。公网 HTTPS 配置经 SSH 路由时仍保留原服务域名、SigV4 与 TLS 身份校验；不会因使用隧道而取消校验。</w:t>
      </w:r>
    </w:p>
    <w:p>
      <w:bookmarkStart w:id="27" w:name="section_26"/>
      <w:pPr>
        <w:pStyle w:val="Heading1"/>
      </w:pPr>
      <w:r>
        <w:t>27. 同步与传输结果 先预览，再执行</w:t>
      </w:r>
      <w:bookmarkEnd w:id="27"/>
    </w:p>
    <w:p>
      <w:pPr>
        <w:pStyle w:val="Caption"/>
        <w:keepNext/>
      </w:pPr>
      <w:r>
        <w:t>同步计划 · 本地到 S3 的推荐起始配置（示例值，非实际运行截图）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5029681" cy="5303519"/>
            <wp:docPr id="14" name="Picture 14" descr="同步计划 · 本地到 S3 的推荐起始配置（示例值，非实际运行截图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681" cy="53035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同步参数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支持与推荐用法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方向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本地→S3、S3→本地、S3→S3（同一连接）；无关方向字段在界面禁用。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本地目录 / 源与目标 Bucket、前缀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选择实际源与目标；S3 端使用非空测试前缀；同桶前缀不得相同或包含重叠。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排除规则 / 恢复包含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按相对路径匹配，每行一个 glob；支持 *、?、[]。先排除，再由恢复包含重新纳入。首次只设置 *.tmp 排除，恢复包含留空。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跳过已存在目标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默认不勾选；勾选只按目标存在跳过，不校验内容相同。仅在确定不更新已有目标时使用。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删除源端已不存在的目标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默认关闭，首次保持关闭。确需镜像删除时核对完整删除明细，再单独确认。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生成预览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扫描计划，不执行写入；确认数量和目标后再执行，计划失效则重新预览。</w:t>
            </w:r>
          </w:p>
        </w:tc>
      </w:tr>
    </w:tbl>
    <w:p>
      <w:pPr>
        <w:spacing w:after="40"/>
      </w:pPr>
    </w:p>
    <w:p>
      <w:pPr>
        <w:pStyle w:val="Heading2"/>
      </w:pPr>
      <w:r>
        <w:t>本地目录上传到对象存储</w:t>
      </w:r>
    </w:p>
    <w:p>
      <w:r>
        <w:t xml:space="preserve">1. </w:t>
      </w:r>
      <w:r>
        <w:rPr>
          <w:b w:val="0"/>
        </w:rPr>
        <w:t xml:space="preserve">进入 </w:t>
      </w:r>
      <w:r>
        <w:rPr>
          <w:b/>
        </w:rPr>
        <w:t>Sync tasks → 新建同步计划</w:t>
      </w:r>
      <w:r>
        <w:t>，方向选择本地→S3。</w:t>
      </w:r>
    </w:p>
    <w:p>
      <w:r>
        <w:t xml:space="preserve">2. </w:t>
      </w:r>
      <w:r>
        <w:rPr>
          <w:b w:val="0"/>
        </w:rPr>
        <w:t xml:space="preserve">选择仅含演示文件的本机目录，设置目标 Bucket 与非空测试前缀 </w:t>
      </w:r>
      <w:r>
        <w:rPr>
          <w:b w:val="0"/>
        </w:rPr>
        <w:t>demo-sync/</w:t>
      </w:r>
      <w:r>
        <w:t xml:space="preserve">，排除规则示例 </w:t>
      </w:r>
      <w:r>
        <w:rPr>
          <w:b w:val="0"/>
        </w:rPr>
        <w:t>*.tmp</w:t>
      </w:r>
      <w:r>
        <w:t>。</w:t>
      </w:r>
    </w:p>
    <w:p>
      <w:r>
        <w:t xml:space="preserve">3. </w:t>
      </w:r>
      <w:r>
        <w:rPr>
          <w:b w:val="0"/>
        </w:rPr>
        <w:t>保持“删除源端已不存在的目标”关闭，生成预览，核对目标位置、传输、跳过和删除数量。</w:t>
      </w:r>
    </w:p>
    <w:p>
      <w:r>
        <w:t xml:space="preserve">4. </w:t>
      </w:r>
      <w:r>
        <w:rPr>
          <w:b w:val="0"/>
        </w:rPr>
        <w:t>确认后执行计划，查看逐项结果；下载少量对象核对内容。</w:t>
      </w:r>
    </w:p>
    <w:p>
      <w:r>
        <w:rPr>
          <w:b w:val="0"/>
        </w:rPr>
        <w:t>S3→本地用于取回目录内容，首次选择空本机目录；同服务 S3→S3 用于同一连接的桶或前缀整理，源与目标不得相同或重叠。skip-existing 只是跳过已存在目标，不等于内容校验。跨独立 Endpoint/凭据不在范围。</w:t>
      </w:r>
    </w:p>
    <w:p>
      <w:pPr>
        <w:pStyle w:val="Heading2"/>
      </w:pPr>
      <w:r>
        <w:t>失败、取消与异常退出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情况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如何处理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部分成功或权限失败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查看任务逐项结果，按操作、目标和请求 ID 排查；不要整批盲目覆盖重试。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预览后修改连接或凭据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旧计划可能报 plan_stale；重新生成计划并复核，不直接复用旧计划。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主动取消、关闭标签或正常退出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停止任务，下次启动不会自动恢复；需要时重新发起。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程序异常退出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安全传输项可在重启后恢复；单个未完成文件从头传输。源变化、冲突、结果不明和原覆盖项可能暂停。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同步计划遇到异常退出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重新扫描并审查计划，不将同步计划当作已自动恢复的传输队列。</w:t>
            </w:r>
          </w:p>
        </w:tc>
      </w:tr>
    </w:tbl>
    <w:p>
      <w:pPr>
        <w:spacing w:after="40"/>
      </w:pPr>
    </w:p>
    <w:p>
      <w:r>
        <w:rPr>
          <w:b w:val="0"/>
        </w:rPr>
        <w:t>需要删除同步时，另行审查目标和完整删除明细。源扫描失败或执行中传输失败时不得继续按旧假设删除；普通删除不清理历史版本。同步和移动不是事务，应以逐项结果为准。</w:t>
      </w:r>
    </w:p>
    <w:p>
      <w:bookmarkStart w:id="28" w:name="section_27"/>
      <w:pPr>
        <w:pStyle w:val="Heading1"/>
      </w:pPr>
      <w:r>
        <w:t>28. 首次使用检查单</w:t>
      </w:r>
      <w:bookmarkEnd w:id="28"/>
    </w:p>
    <w:p>
      <w:r>
        <w:t xml:space="preserve">• </w:t>
      </w:r>
      <w:r>
        <w:rPr>
          <w:b w:val="0"/>
        </w:rPr>
        <w:t>凭据名称与连接引用一致；AK/SK 属于正确账号和服务；临时 Token 未遗漏。</w:t>
      </w:r>
    </w:p>
    <w:p>
      <w:r>
        <w:t xml:space="preserve">• </w:t>
      </w:r>
      <w:r>
        <w:rPr>
          <w:b w:val="0"/>
        </w:rPr>
        <w:t>Endpoint 与 Region 匹配；公网 HTTPS 勾选，指定 CSP HTTP 不勾选并完成 HTTP 风险确认；TLS 校验保持启用。</w:t>
      </w:r>
    </w:p>
    <w:p>
      <w:r>
        <w:t xml:space="preserve">• </w:t>
      </w:r>
      <w:r>
        <w:rPr>
          <w:b w:val="0"/>
        </w:rPr>
        <w:t>桶名与前缀准确；COS 使用完整 APPID 桶名，CSP 按管理员提供值填写。</w:t>
      </w:r>
    </w:p>
    <w:p>
      <w:r>
        <w:t xml:space="preserve">• </w:t>
      </w:r>
      <w:r>
        <w:rPr>
          <w:b w:val="0"/>
        </w:rPr>
        <w:t>手动指定桶后可列举和下载已知对象；无列表内容时先看错误，不能直接视为空桶。</w:t>
      </w:r>
    </w:p>
    <w:p>
      <w:r>
        <w:t xml:space="preserve">• </w:t>
      </w:r>
      <w:r>
        <w:rPr>
          <w:b w:val="0"/>
        </w:rPr>
        <w:t>需要写入时用唯一命名测试对象验证上传、下载及内容一致性。</w:t>
      </w:r>
    </w:p>
    <w:p>
      <w:r>
        <w:t xml:space="preserve">• </w:t>
      </w:r>
      <w:r>
        <w:rPr>
          <w:b w:val="0"/>
        </w:rPr>
        <w:t>同步预览范围正确、删除默认关闭；任务结果没有被忽略的失败或暂停项。</w:t>
      </w:r>
    </w:p>
    <w:p>
      <w:r>
        <w:t xml:space="preserve">• </w:t>
      </w:r>
      <w:r>
        <w:rPr>
          <w:b w:val="0"/>
        </w:rPr>
        <w:t>清理仅限本次测试对象；解除连接引用后才能删除对应托管凭据。</w:t>
      </w:r>
    </w:p>
    <w:p>
      <w:r>
        <w:rPr>
          <w:b w:val="0"/>
        </w:rPr>
        <w:t>完成检查后记录客户端版本、操作系统、服务、区域、路由方式、测试范围与结果。CLI、示意图和页面按钮均不能代替实际客户端操作。</w:t>
      </w:r>
    </w:p>
    <w:p>
      <w:bookmarkStart w:id="29" w:name="section_28"/>
      <w:pPr>
        <w:pStyle w:val="Heading1"/>
      </w:pPr>
      <w:r>
        <w:t>29. 独立验证 AWS CLI 示例</w:t>
      </w:r>
      <w:bookmarkEnd w:id="29"/>
    </w:p>
    <w:p>
      <w:r>
        <w:rPr>
          <w:b w:val="0"/>
        </w:rPr>
        <w:t>前置条件：本机已安装 AWS CLI v2，且有目标桶访问权限。以下命令适用于 macOS/Linux shell；</w:t>
      </w:r>
      <w:r>
        <w:rPr>
          <w:b w:val="0"/>
        </w:rPr>
        <w:t>aws configure</w:t>
      </w:r>
      <w:r>
        <w:t xml:space="preserve"> 会交互式询问密钥，不要把密钥直接写在命令行中。凭据将保存在本机 AWS 配置目录，应限制该目录访问。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configure --profile xtermpro-cn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Access Key ID：输入真实 ID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Secret Access Key：输入真实 Secret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Default region name：cn-north-1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# Default output format：json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configure set s3.addressing_style virtual --profile xtermpro-cn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s3api head-bucket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--bucket my-company-demo-bucket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--region cn-north-1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--endpoint-url https://s3.cn-north-1.amazonaws.com.cn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--profile xtermpro-cn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aws s3api list-objects-v2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--bucket my-company-demo-bucket --max-keys 10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--region cn-north-1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--endpoint-url https://s3.cn-north-1.amazonaws.com.cn \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--profile xtermpro-cn</w:t>
      </w:r>
    </w:p>
    <w:p>
      <w:pPr>
        <w:spacing w:after="40"/>
      </w:pPr>
    </w:p>
    <w:p>
      <w:r>
        <w:rPr>
          <w:b w:val="0"/>
        </w:rPr>
        <w:t>预期：</w:t>
      </w:r>
      <w:r>
        <w:rPr>
          <w:b w:val="0"/>
        </w:rPr>
        <w:t>head-bucket</w:t>
      </w:r>
      <w:r>
        <w:t xml:space="preserve"> 成功时无正文、退出码为 0；列表命令返回 JSON，空桶没有 Contents 也正常。宁夏区域需同步替换所有区域与端点。若表单选择 Path style，CLI 对照验证时把配置值 </w:t>
      </w:r>
      <w:r>
        <w:rPr>
          <w:b w:val="0"/>
        </w:rPr>
        <w:t>virtual</w:t>
      </w:r>
      <w:r>
        <w:t xml:space="preserve"> 改为 </w:t>
      </w:r>
      <w:r>
        <w:rPr>
          <w:b w:val="0"/>
        </w:rPr>
        <w:t>path</w:t>
      </w:r>
      <w:r>
        <w:t>。</w:t>
      </w:r>
    </w:p>
    <w:p>
      <w:r>
        <w:rPr>
          <w:b w:val="0"/>
        </w:rPr>
        <w:t xml:space="preserve">若使用临时凭据，交互式配置的两项密钥还不够：需在该 profile 的本机凭据配置中安全设置 </w:t>
      </w:r>
      <w:r>
        <w:rPr>
          <w:b w:val="0"/>
        </w:rPr>
        <w:t>aws_session_token</w:t>
      </w:r>
      <w:r>
        <w:t>，或使用组织提供的短期凭据获取方式。不要把 Token 写入可共享文档或 shell 历史。</w:t>
      </w:r>
    </w:p>
    <w:p>
      <w:r>
        <w:rPr>
          <w:b w:val="0"/>
        </w:rPr>
        <w:t>客户端验收：列出目标桶 → 下载已知测试文件 → 上传一个唯一命名的小型非敏感测试文件 → 下载核对内容。上述策略不允许删除；测试完成后由有权限的管理员仅删除本次测试对象。CLI 验证通过不代表客户端真实操作已通过。</w:t>
      </w:r>
    </w:p>
    <w:p>
      <w:bookmarkStart w:id="30" w:name="section_29"/>
      <w:pPr>
        <w:pStyle w:val="Heading1"/>
      </w:pPr>
      <w:r>
        <w:t>30. 打开连接 对象浏览与验证</w:t>
      </w:r>
      <w:bookmarkEnd w:id="30"/>
    </w:p>
    <w:p>
      <w:pPr>
        <w:pStyle w:val="Caption"/>
        <w:keepNext/>
      </w:pPr>
      <w:r>
        <w:t>S3 对象浏览工作区（示例数据，非实际连接结果）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631565"/>
            <wp:docPr id="15" name="Picture 15" descr="S3 对象浏览工作区（示例数据，非实际连接结果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3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打开连接后，确认右侧选中的 Bucket、Prefix 与预期一致，再刷新对象列表。可在 Object browser 浏览对象，在 Transfers 查看传输，在 Sync tasks 查看同步任务；同步任务的操作步骤见“同步与传输结果”。</w:t>
      </w:r>
    </w:p>
    <w:p>
      <w:r>
        <w:rPr>
          <w:b w:val="0"/>
        </w:rPr>
        <w:t xml:space="preserve">若出现 </w:t>
      </w:r>
      <w:r>
        <w:rPr>
          <w:b w:val="0"/>
        </w:rPr>
        <w:t>S3 request failed: access_denied</w:t>
      </w:r>
      <w:r>
        <w:t>，表示请求失败，不能把空列表当成空桶或成功。检查凭据、桶所在区域、列表和读取权限、桶策略及 KMS 条件。配置名称只是标签：北京应使用 cn-north-1，宁夏应使用 cn-northwest-1；实际 Endpoint 与 Region 必须按桶所在地匹配。</w:t>
      </w:r>
    </w:p>
    <w:p>
      <w:r>
        <w:rPr>
          <w:b w:val="0"/>
        </w:rPr>
        <w:t>对象列表成功仅证明该次列举请求成功；上传、下载和后续分页需分别验证。若提示存在下一页，可使用相应分页操作；空列表仍需结合当前前缀、筛选条件和错误提示判断。</w:t>
      </w:r>
    </w:p>
    <w:p>
      <w:bookmarkStart w:id="31" w:name="section_30"/>
      <w:pPr>
        <w:pStyle w:val="Heading1"/>
      </w:pPr>
      <w:r>
        <w:t>31. 常见问题与后续维护</w:t>
      </w:r>
      <w:bookmarkEnd w:id="3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7102"/>
      </w:tblGrid>
      <w:tr>
        <w:trPr>
          <w:cantSplit/>
          <w:tblHeader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EF5"/>
          </w:tcPr>
          <w:p>
            <w:pPr>
              <w:spacing w:after="60" w:before="60" w:line="259" w:lineRule="auto"/>
            </w:pPr>
            <w:r>
              <w:rPr>
                <w:b/>
                <w:sz w:val="18"/>
              </w:rPr>
              <w:t>排查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InvalidAccessKeyId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确认密钥属于所选服务与账号、仍启用，复制时未带空格。AWS 中国云与国际云密钥不可混用。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SignatureDoesNotMatch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检查 Secret、区域、端点、SigV4 与本机时间；临时凭据检查 Token。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AccessDenied / 403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检查用户策略、桶策略、SCP、KMS 与网络条件限制；不能仅凭 403 判断桶不存在。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桶列表失败，但指定桶可访问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AWS 可能缺少 s3:ListAllMyBuckets；其他服务检查对应列表权限。可手动填写已知桶名，再独立验证对象访问。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PermanentRedirect / 区域错误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从对应服务控制台核对桶所在区域，成对修改 Endpoint 与 Region；私有云签名 Region 由管理员确认。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ExpiredToken / RequestTimeTooSkewed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刷新整组临时凭据，或同步系统时间。</w:t>
            </w:r>
          </w:p>
        </w:tc>
      </w:tr>
      <w:tr>
        <w:trPr>
          <w:cantSplit/>
        </w:trPr>
        <w:tc>
          <w:tcPr>
            <w:tcW w:type="dxa" w:w="2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TLS 证书错误</w:t>
            </w:r>
          </w:p>
        </w:tc>
        <w:tc>
          <w:tcPr>
            <w:tcW w:type="dxa" w:w="7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59" w:lineRule="auto"/>
            </w:pPr>
            <w:r>
              <w:rPr>
                <w:b w:val="0"/>
                <w:sz w:val="18"/>
              </w:rPr>
              <w:t>检查端点拼写、系统 CA、企业代理及含点桶名的寻址方式；不要关闭证书校验。</w:t>
            </w:r>
          </w:p>
        </w:tc>
      </w:tr>
    </w:tbl>
    <w:p>
      <w:pPr>
        <w:spacing w:after="40"/>
      </w:pPr>
    </w:p>
    <w:p>
      <w:r>
        <w:rPr>
          <w:b w:val="0"/>
        </w:rPr>
        <w:t>停用时，先删除不再使用的 S3 连接以解除引用，再移除未被引用的托管凭据；由云管理员在 IAM、CAM、RAM 或私有云系统中停用对应密钥。轮换时先创建新密钥，更新客户端并验证成功，再停用旧密钥；确认无其他使用者后删除。不要为清理测试而删除业务桶或批量清空对象。</w:t>
      </w:r>
    </w:p>
    <w:p>
      <w:bookmarkStart w:id="32" w:name="section_31"/>
      <w:pPr>
        <w:pStyle w:val="Heading1"/>
      </w:pPr>
      <w:r>
        <w:t>32. 官方参考与适用边界</w:t>
      </w:r>
      <w:bookmarkEnd w:id="32"/>
    </w:p>
    <w:p>
      <w:r>
        <w:t xml:space="preserve">• </w:t>
      </w:r>
      <w:hyperlink r:id="rId29">
        <w:r>
          <w:rPr>
            <w:color w:val="0F766E"/>
          </w:rPr>
          <w:t>AWS 中国区账号与凭据</w:t>
        </w:r>
      </w:hyperlink>
    </w:p>
    <w:p>
      <w:r>
        <w:t xml:space="preserve">• </w:t>
      </w:r>
      <w:hyperlink r:id="rId30">
        <w:r>
          <w:rPr>
            <w:color w:val="0F766E"/>
          </w:rPr>
          <w:t>北京区域服务端点</w:t>
        </w:r>
      </w:hyperlink>
      <w:r>
        <w:t xml:space="preserve"> · </w:t>
      </w:r>
      <w:hyperlink r:id="rId31">
        <w:r>
          <w:rPr>
            <w:color w:val="0F766E"/>
          </w:rPr>
          <w:t>宁夏区域服务端点</w:t>
        </w:r>
      </w:hyperlink>
    </w:p>
    <w:p>
      <w:r>
        <w:t xml:space="preserve">• </w:t>
      </w:r>
      <w:hyperlink r:id="rId32">
        <w:r>
          <w:rPr>
            <w:color w:val="0F766E"/>
          </w:rPr>
          <w:t>IAM 访问密钥管理</w:t>
        </w:r>
      </w:hyperlink>
    </w:p>
    <w:p>
      <w:r>
        <w:t xml:space="preserve">• </w:t>
      </w:r>
      <w:hyperlink r:id="rId33">
        <w:r>
          <w:rPr>
            <w:color w:val="0F766E"/>
          </w:rPr>
          <w:t>S3 虚拟托管与路径式访问</w:t>
        </w:r>
      </w:hyperlink>
    </w:p>
    <w:p>
      <w:r>
        <w:t xml:space="preserve">• </w:t>
      </w:r>
      <w:hyperlink r:id="rId34">
        <w:r>
          <w:rPr>
            <w:color w:val="0F766E"/>
          </w:rPr>
          <w:t>S3 身份策略示例</w:t>
        </w:r>
      </w:hyperlink>
    </w:p>
    <w:p>
      <w:r>
        <w:t xml:space="preserve">• </w:t>
      </w:r>
      <w:hyperlink r:id="rId15">
        <w:r>
          <w:rPr>
            <w:color w:val="0F766E"/>
          </w:rPr>
          <w:t>AWS 国际云 S3 区域端点</w:t>
        </w:r>
      </w:hyperlink>
    </w:p>
    <w:p>
      <w:r>
        <w:t xml:space="preserve">• </w:t>
      </w:r>
      <w:hyperlink r:id="rId18">
        <w:r>
          <w:rPr>
            <w:color w:val="0F766E"/>
          </w:rPr>
          <w:t>腾讯云 COS：S3 兼容配置与寻址要求</w:t>
        </w:r>
      </w:hyperlink>
    </w:p>
    <w:p>
      <w:r>
        <w:t xml:space="preserve">• </w:t>
      </w:r>
      <w:hyperlink r:id="rId23">
        <w:r>
          <w:rPr>
            <w:color w:val="0F766E"/>
          </w:rPr>
          <w:t>阿里云 OSS：S3 兼容端点与限制</w:t>
        </w:r>
      </w:hyperlink>
    </w:p>
    <w:p>
      <w:r>
        <w:rPr>
          <w:b w:val="0"/>
        </w:rPr>
        <w:t>依据产品功能说明、界面及各服务官方资料编写；整理日期：2026-10-15。所有密钥均为占位符，配置图为示意；请以实际交付版本及目标环境验证结果为准。本文档可离线阅读，无外部字体或远程脚本依赖。目录支持文内跳转，文档不会读取或上传云端凭据。</w:t>
      </w:r>
    </w:p>
    <w:sectPr w:rsidR="00FC693F" w:rsidRPr="0006063C" w:rsidSect="00034616">
      <w:footerReference w:type="default" r:id="rId35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S3配置指南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Noto Sans CJK SC" w:hAnsi="Noto Sans CJK SC" w:eastAsia="Noto Sans CJK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Noto Sans CJK SC" w:hAnsi="Noto Sans CJK SC" w:eastAsia="Noto Sans CJK SC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console.amazonaws.cn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console.aws.amazon.com/" TargetMode="External"/><Relationship Id="rId15" Type="http://schemas.openxmlformats.org/officeDocument/2006/relationships/hyperlink" Target="https://docs.aws.amazon.com/general/latest/gr/s3.html" TargetMode="Externa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hyperlink" Target="https://cloud.tencent.com/document/product/436/41284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hyperlink" Target="https://www.alibabacloud.com/help/en/oss/developer-reference/use-aws-sdks-to-access-oss" TargetMode="External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hyperlink" Target="https://docs.amazonaws.cn/aws/latest/userguide/accounts-and-credentials.html" TargetMode="External"/><Relationship Id="rId30" Type="http://schemas.openxmlformats.org/officeDocument/2006/relationships/hyperlink" Target="https://docs.amazonaws.cn/general/latest/gr/endpoints-Beijing.html" TargetMode="External"/><Relationship Id="rId31" Type="http://schemas.openxmlformats.org/officeDocument/2006/relationships/hyperlink" Target="https://docs.amazonaws.cn/general/latest/gr/endpoints-Ningxia.html" TargetMode="External"/><Relationship Id="rId32" Type="http://schemas.openxmlformats.org/officeDocument/2006/relationships/hyperlink" Target="https://docs.amazonaws.cn/IAM/latest/UserGuide/id_credentials_access-keys.html" TargetMode="External"/><Relationship Id="rId33" Type="http://schemas.openxmlformats.org/officeDocument/2006/relationships/hyperlink" Target="https://docs.amazonaws.cn/AmazonS3/latest/userguide/VirtualHosting.html" TargetMode="External"/><Relationship Id="rId34" Type="http://schemas.openxmlformats.org/officeDocument/2006/relationships/hyperlink" Target="https://docs.amazonaws.cn/AmazonS3/latest/userguide/example-policies-s3.html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S3配置指南</dc:title>
  <dc:subject>S3 凭据 连接 传输性能 SSH 路由与同步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